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5B" w:rsidRPr="00215021" w:rsidRDefault="00DC7733" w:rsidP="00215021">
      <w:pPr>
        <w:bidi w:val="0"/>
        <w:snapToGrid w:val="0"/>
        <w:jc w:val="center"/>
        <w:rPr>
          <w:rFonts w:cs="Times New Roman"/>
          <w:b/>
          <w:bCs/>
          <w:color w:val="000000"/>
          <w:sz w:val="20"/>
          <w:szCs w:val="20"/>
        </w:rPr>
      </w:pPr>
      <w:r w:rsidRPr="00215021">
        <w:rPr>
          <w:rFonts w:cs="Times New Roman"/>
          <w:b/>
          <w:bCs/>
          <w:color w:val="000000"/>
          <w:sz w:val="20"/>
          <w:szCs w:val="20"/>
        </w:rPr>
        <w:t xml:space="preserve">Response </w:t>
      </w:r>
      <w:r w:rsidR="00733037" w:rsidRPr="00215021">
        <w:rPr>
          <w:rFonts w:cs="Times New Roman"/>
          <w:b/>
          <w:bCs/>
          <w:color w:val="000000"/>
          <w:sz w:val="20"/>
          <w:szCs w:val="20"/>
        </w:rPr>
        <w:t>of</w:t>
      </w:r>
      <w:r w:rsidRPr="00215021">
        <w:rPr>
          <w:rFonts w:cs="Times New Roman"/>
          <w:b/>
          <w:bCs/>
          <w:color w:val="000000"/>
          <w:sz w:val="20"/>
          <w:szCs w:val="20"/>
        </w:rPr>
        <w:t xml:space="preserve"> Some Vegetable Legume Plants </w:t>
      </w:r>
      <w:r w:rsidR="00733037" w:rsidRPr="00215021">
        <w:rPr>
          <w:rFonts w:cs="Times New Roman"/>
          <w:b/>
          <w:bCs/>
          <w:color w:val="000000"/>
          <w:sz w:val="20"/>
          <w:szCs w:val="20"/>
        </w:rPr>
        <w:t>to</w:t>
      </w:r>
      <w:r w:rsidRPr="00215021">
        <w:rPr>
          <w:rFonts w:cs="Times New Roman"/>
          <w:b/>
          <w:bCs/>
          <w:color w:val="000000"/>
          <w:sz w:val="20"/>
          <w:szCs w:val="20"/>
        </w:rPr>
        <w:t xml:space="preserve"> Foliar Application </w:t>
      </w:r>
      <w:r w:rsidR="00733037" w:rsidRPr="00215021">
        <w:rPr>
          <w:rFonts w:cs="Times New Roman"/>
          <w:b/>
          <w:bCs/>
          <w:color w:val="000000"/>
          <w:sz w:val="20"/>
          <w:szCs w:val="20"/>
        </w:rPr>
        <w:t>of</w:t>
      </w:r>
      <w:r w:rsidRPr="00215021">
        <w:rPr>
          <w:rFonts w:cs="Times New Roman"/>
          <w:b/>
          <w:bCs/>
          <w:color w:val="000000"/>
          <w:sz w:val="20"/>
          <w:szCs w:val="20"/>
        </w:rPr>
        <w:t xml:space="preserve"> Some Antioxidants</w:t>
      </w:r>
    </w:p>
    <w:p w:rsidR="00DC7733" w:rsidRPr="00215021" w:rsidRDefault="00DC7733" w:rsidP="00215021">
      <w:pPr>
        <w:bidi w:val="0"/>
        <w:snapToGrid w:val="0"/>
        <w:jc w:val="center"/>
        <w:rPr>
          <w:rFonts w:cs="Times New Roman"/>
          <w:color w:val="000000"/>
          <w:sz w:val="20"/>
          <w:szCs w:val="14"/>
        </w:rPr>
      </w:pPr>
    </w:p>
    <w:p w:rsidR="00DC7733" w:rsidRPr="00215021" w:rsidRDefault="00480640" w:rsidP="00215021">
      <w:pPr>
        <w:bidi w:val="0"/>
        <w:snapToGrid w:val="0"/>
        <w:jc w:val="center"/>
        <w:rPr>
          <w:rFonts w:cs="Times New Roman"/>
          <w:color w:val="000000"/>
          <w:sz w:val="20"/>
          <w:szCs w:val="20"/>
        </w:rPr>
      </w:pPr>
      <w:proofErr w:type="spellStart"/>
      <w:proofErr w:type="gramStart"/>
      <w:r w:rsidRPr="00215021">
        <w:rPr>
          <w:rFonts w:cs="Times New Roman"/>
          <w:color w:val="000000"/>
          <w:sz w:val="20"/>
          <w:szCs w:val="20"/>
        </w:rPr>
        <w:t>W</w:t>
      </w:r>
      <w:r w:rsidR="008F5D8D" w:rsidRPr="00215021">
        <w:rPr>
          <w:rFonts w:cs="Times New Roman"/>
          <w:color w:val="000000"/>
          <w:sz w:val="20"/>
          <w:szCs w:val="20"/>
        </w:rPr>
        <w:t>ael</w:t>
      </w:r>
      <w:proofErr w:type="spellEnd"/>
      <w:r w:rsidRPr="00215021">
        <w:rPr>
          <w:rFonts w:cs="Times New Roman"/>
          <w:color w:val="000000"/>
          <w:sz w:val="20"/>
          <w:szCs w:val="20"/>
        </w:rPr>
        <w:t>.</w:t>
      </w:r>
      <w:proofErr w:type="gramEnd"/>
      <w:r w:rsidRPr="00215021">
        <w:rPr>
          <w:rFonts w:cs="Times New Roman"/>
          <w:color w:val="000000"/>
          <w:sz w:val="20"/>
          <w:szCs w:val="20"/>
        </w:rPr>
        <w:t xml:space="preserve"> M. </w:t>
      </w:r>
      <w:proofErr w:type="spellStart"/>
      <w:r w:rsidR="00880179" w:rsidRPr="00215021">
        <w:rPr>
          <w:rFonts w:cs="Times New Roman"/>
          <w:color w:val="000000"/>
          <w:sz w:val="20"/>
          <w:szCs w:val="20"/>
        </w:rPr>
        <w:t>Abd</w:t>
      </w:r>
      <w:proofErr w:type="spellEnd"/>
      <w:r w:rsidR="00880179" w:rsidRPr="00215021">
        <w:rPr>
          <w:rFonts w:cs="Times New Roman"/>
          <w:color w:val="000000"/>
          <w:sz w:val="20"/>
          <w:szCs w:val="20"/>
        </w:rPr>
        <w:t xml:space="preserve"> El-Hakim</w:t>
      </w:r>
    </w:p>
    <w:p w:rsidR="00880179" w:rsidRPr="00215021" w:rsidRDefault="00880179" w:rsidP="00215021">
      <w:pPr>
        <w:bidi w:val="0"/>
        <w:snapToGrid w:val="0"/>
        <w:jc w:val="center"/>
        <w:rPr>
          <w:rFonts w:cs="Times New Roman"/>
          <w:color w:val="000000"/>
          <w:sz w:val="20"/>
          <w:szCs w:val="14"/>
        </w:rPr>
      </w:pPr>
    </w:p>
    <w:p w:rsidR="009A4F1A" w:rsidRPr="00215021" w:rsidRDefault="009A4F1A" w:rsidP="00215021">
      <w:pPr>
        <w:bidi w:val="0"/>
        <w:snapToGrid w:val="0"/>
        <w:jc w:val="center"/>
        <w:rPr>
          <w:rFonts w:cs="Times New Roman"/>
          <w:color w:val="000000"/>
          <w:sz w:val="20"/>
          <w:szCs w:val="20"/>
          <w:lang w:bidi="ar-EG"/>
        </w:rPr>
      </w:pPr>
      <w:r w:rsidRPr="00215021">
        <w:rPr>
          <w:rFonts w:cs="Times New Roman"/>
          <w:color w:val="000000"/>
          <w:sz w:val="20"/>
          <w:szCs w:val="20"/>
          <w:lang w:bidi="ar-EG"/>
        </w:rPr>
        <w:t>Vegetable Res. Dept., Hort., Res. Inst., ARC, Giza, Egypt</w:t>
      </w:r>
    </w:p>
    <w:p w:rsidR="00880179" w:rsidRPr="00215021" w:rsidRDefault="007A44E2" w:rsidP="00215021">
      <w:pPr>
        <w:pStyle w:val="Heading8"/>
        <w:bidi w:val="0"/>
        <w:snapToGrid w:val="0"/>
        <w:spacing w:before="0" w:after="0"/>
        <w:jc w:val="center"/>
        <w:rPr>
          <w:rFonts w:cs="Times New Roman"/>
          <w:i w:val="0"/>
          <w:iCs w:val="0"/>
          <w:color w:val="000000"/>
          <w:sz w:val="20"/>
          <w:szCs w:val="20"/>
        </w:rPr>
      </w:pPr>
      <w:r w:rsidRPr="00215021">
        <w:rPr>
          <w:rFonts w:cs="Times New Roman"/>
          <w:i w:val="0"/>
          <w:iCs w:val="0"/>
          <w:color w:val="0000CC"/>
          <w:sz w:val="20"/>
          <w:szCs w:val="20"/>
        </w:rPr>
        <w:t>faissalfadel@yahoo.com</w:t>
      </w:r>
    </w:p>
    <w:p w:rsidR="00DC7733" w:rsidRPr="00215021" w:rsidRDefault="00DC7733" w:rsidP="00215021">
      <w:pPr>
        <w:bidi w:val="0"/>
        <w:snapToGrid w:val="0"/>
        <w:jc w:val="center"/>
        <w:rPr>
          <w:rFonts w:cs="Times New Roman"/>
          <w:b/>
          <w:bCs/>
          <w:color w:val="000000"/>
          <w:sz w:val="20"/>
          <w:szCs w:val="14"/>
        </w:rPr>
      </w:pPr>
    </w:p>
    <w:p w:rsidR="00105A08" w:rsidRPr="00215021" w:rsidRDefault="00CF0462" w:rsidP="00215021">
      <w:pPr>
        <w:bidi w:val="0"/>
        <w:snapToGrid w:val="0"/>
        <w:jc w:val="both"/>
        <w:rPr>
          <w:rFonts w:cs="Times New Roman"/>
          <w:b/>
          <w:bCs/>
          <w:color w:val="000000"/>
          <w:sz w:val="20"/>
          <w:szCs w:val="20"/>
        </w:rPr>
      </w:pPr>
      <w:r w:rsidRPr="00215021">
        <w:rPr>
          <w:rFonts w:cs="Times New Roman"/>
          <w:b/>
          <w:bCs/>
          <w:color w:val="000000"/>
          <w:sz w:val="20"/>
          <w:szCs w:val="20"/>
        </w:rPr>
        <w:t>A</w:t>
      </w:r>
      <w:r w:rsidR="00DC7733" w:rsidRPr="00215021">
        <w:rPr>
          <w:rFonts w:cs="Times New Roman"/>
          <w:b/>
          <w:bCs/>
          <w:color w:val="000000"/>
          <w:sz w:val="20"/>
          <w:szCs w:val="20"/>
        </w:rPr>
        <w:t xml:space="preserve">bstract: </w:t>
      </w:r>
      <w:r w:rsidR="00501CAD" w:rsidRPr="00215021">
        <w:rPr>
          <w:rFonts w:cs="Times New Roman"/>
          <w:color w:val="000000"/>
          <w:sz w:val="20"/>
          <w:szCs w:val="20"/>
        </w:rPr>
        <w:t>In this investigation, t</w:t>
      </w:r>
      <w:r w:rsidRPr="00215021">
        <w:rPr>
          <w:rFonts w:cs="Times New Roman"/>
          <w:color w:val="000000"/>
          <w:sz w:val="20"/>
          <w:szCs w:val="20"/>
        </w:rPr>
        <w:t xml:space="preserve">wo field experiments were carried out at the experimental farm of </w:t>
      </w:r>
      <w:proofErr w:type="spellStart"/>
      <w:r w:rsidRPr="00215021">
        <w:rPr>
          <w:rFonts w:cs="Times New Roman"/>
          <w:color w:val="000000"/>
          <w:sz w:val="20"/>
          <w:szCs w:val="20"/>
        </w:rPr>
        <w:t>Mallawy</w:t>
      </w:r>
      <w:proofErr w:type="spellEnd"/>
      <w:r w:rsidRPr="00215021">
        <w:rPr>
          <w:rFonts w:cs="Times New Roman"/>
          <w:color w:val="000000"/>
          <w:sz w:val="20"/>
          <w:szCs w:val="20"/>
        </w:rPr>
        <w:t xml:space="preserve"> Agricultural Research Station, </w:t>
      </w:r>
      <w:proofErr w:type="spellStart"/>
      <w:r w:rsidRPr="00215021">
        <w:rPr>
          <w:rFonts w:cs="Times New Roman"/>
          <w:color w:val="000000"/>
          <w:sz w:val="20"/>
          <w:szCs w:val="20"/>
        </w:rPr>
        <w:t>Minia</w:t>
      </w:r>
      <w:proofErr w:type="spellEnd"/>
      <w:r w:rsidRPr="00215021">
        <w:rPr>
          <w:rFonts w:cs="Times New Roman"/>
          <w:color w:val="000000"/>
          <w:sz w:val="20"/>
          <w:szCs w:val="20"/>
        </w:rPr>
        <w:t>, Egypt,</w:t>
      </w:r>
      <w:r w:rsidR="00756718" w:rsidRPr="00215021">
        <w:rPr>
          <w:rFonts w:cs="Times New Roman"/>
          <w:color w:val="000000"/>
          <w:sz w:val="20"/>
          <w:szCs w:val="20"/>
        </w:rPr>
        <w:t xml:space="preserve"> </w:t>
      </w:r>
      <w:r w:rsidRPr="00215021">
        <w:rPr>
          <w:rFonts w:cs="Times New Roman"/>
          <w:color w:val="000000"/>
          <w:sz w:val="20"/>
          <w:szCs w:val="20"/>
        </w:rPr>
        <w:t>during the two successive fall and winter seasons of 20</w:t>
      </w:r>
      <w:r w:rsidR="007F5FE1" w:rsidRPr="00215021">
        <w:rPr>
          <w:rFonts w:cs="Times New Roman"/>
          <w:color w:val="000000"/>
          <w:sz w:val="20"/>
          <w:szCs w:val="20"/>
        </w:rPr>
        <w:t>12</w:t>
      </w:r>
      <w:r w:rsidRPr="00215021">
        <w:rPr>
          <w:rFonts w:cs="Times New Roman"/>
          <w:color w:val="000000"/>
          <w:sz w:val="20"/>
          <w:szCs w:val="20"/>
        </w:rPr>
        <w:t>/20</w:t>
      </w:r>
      <w:r w:rsidR="007F5FE1" w:rsidRPr="00215021">
        <w:rPr>
          <w:rFonts w:cs="Times New Roman"/>
          <w:color w:val="000000"/>
          <w:sz w:val="20"/>
          <w:szCs w:val="20"/>
        </w:rPr>
        <w:t>13</w:t>
      </w:r>
      <w:r w:rsidR="007A44E2" w:rsidRPr="00215021">
        <w:rPr>
          <w:rFonts w:cs="Times New Roman"/>
          <w:color w:val="000000"/>
          <w:sz w:val="20"/>
          <w:szCs w:val="20"/>
        </w:rPr>
        <w:t xml:space="preserve"> and </w:t>
      </w:r>
      <w:r w:rsidR="007F5FE1" w:rsidRPr="00215021">
        <w:rPr>
          <w:rFonts w:cs="Times New Roman"/>
          <w:color w:val="000000"/>
          <w:sz w:val="20"/>
          <w:szCs w:val="20"/>
        </w:rPr>
        <w:t>2013</w:t>
      </w:r>
      <w:r w:rsidRPr="00215021">
        <w:rPr>
          <w:rFonts w:cs="Times New Roman"/>
          <w:color w:val="000000"/>
          <w:sz w:val="20"/>
          <w:szCs w:val="20"/>
        </w:rPr>
        <w:t>/20</w:t>
      </w:r>
      <w:r w:rsidR="007F5FE1" w:rsidRPr="00215021">
        <w:rPr>
          <w:rFonts w:cs="Times New Roman"/>
          <w:color w:val="000000"/>
          <w:sz w:val="20"/>
          <w:szCs w:val="20"/>
        </w:rPr>
        <w:t>14</w:t>
      </w:r>
      <w:r w:rsidRPr="00215021">
        <w:rPr>
          <w:rFonts w:cs="Times New Roman"/>
          <w:b/>
          <w:bCs/>
          <w:color w:val="000000"/>
          <w:sz w:val="20"/>
          <w:szCs w:val="20"/>
        </w:rPr>
        <w:t>,</w:t>
      </w:r>
      <w:r w:rsidRPr="00215021">
        <w:rPr>
          <w:rFonts w:cs="Times New Roman"/>
          <w:color w:val="000000"/>
          <w:sz w:val="20"/>
          <w:szCs w:val="20"/>
        </w:rPr>
        <w:t xml:space="preserve"> respectively</w:t>
      </w:r>
      <w:r w:rsidR="00D978DD" w:rsidRPr="00215021">
        <w:rPr>
          <w:rFonts w:cs="Times New Roman"/>
          <w:color w:val="000000"/>
          <w:sz w:val="20"/>
          <w:szCs w:val="20"/>
        </w:rPr>
        <w:t>.</w:t>
      </w:r>
      <w:r w:rsidRPr="00215021">
        <w:rPr>
          <w:rFonts w:cs="Times New Roman"/>
          <w:color w:val="000000"/>
          <w:sz w:val="20"/>
          <w:szCs w:val="20"/>
        </w:rPr>
        <w:t xml:space="preserve"> </w:t>
      </w:r>
      <w:proofErr w:type="spellStart"/>
      <w:r w:rsidRPr="00215021">
        <w:rPr>
          <w:rFonts w:cs="Times New Roman"/>
          <w:i/>
          <w:iCs/>
          <w:color w:val="000000"/>
          <w:sz w:val="20"/>
          <w:szCs w:val="20"/>
        </w:rPr>
        <w:t>Phaseolus</w:t>
      </w:r>
      <w:proofErr w:type="spellEnd"/>
      <w:r w:rsidR="00E6250D" w:rsidRPr="00215021">
        <w:rPr>
          <w:rFonts w:cs="Times New Roman"/>
          <w:i/>
          <w:iCs/>
          <w:color w:val="000000"/>
          <w:sz w:val="20"/>
          <w:szCs w:val="20"/>
        </w:rPr>
        <w:t xml:space="preserve"> </w:t>
      </w:r>
      <w:proofErr w:type="spellStart"/>
      <w:r w:rsidRPr="00215021">
        <w:rPr>
          <w:rFonts w:cs="Times New Roman"/>
          <w:i/>
          <w:iCs/>
          <w:color w:val="000000"/>
          <w:sz w:val="20"/>
          <w:szCs w:val="20"/>
        </w:rPr>
        <w:t>vulgaris</w:t>
      </w:r>
      <w:proofErr w:type="spellEnd"/>
      <w:r w:rsidR="00D978DD" w:rsidRPr="00215021">
        <w:rPr>
          <w:rFonts w:cs="Times New Roman"/>
          <w:color w:val="000000"/>
          <w:sz w:val="20"/>
          <w:szCs w:val="20"/>
        </w:rPr>
        <w:t xml:space="preserve"> </w:t>
      </w:r>
      <w:r w:rsidR="006B28CB" w:rsidRPr="00215021">
        <w:rPr>
          <w:rFonts w:cs="Times New Roman"/>
          <w:color w:val="000000"/>
          <w:sz w:val="20"/>
          <w:szCs w:val="20"/>
        </w:rPr>
        <w:t>cv.</w:t>
      </w:r>
      <w:r w:rsidRPr="00215021">
        <w:rPr>
          <w:rFonts w:cs="Times New Roman"/>
          <w:color w:val="000000"/>
          <w:sz w:val="20"/>
          <w:szCs w:val="20"/>
        </w:rPr>
        <w:t xml:space="preserve"> N</w:t>
      </w:r>
      <w:r w:rsidR="004643CA" w:rsidRPr="00215021">
        <w:rPr>
          <w:rFonts w:cs="Times New Roman"/>
          <w:color w:val="000000"/>
          <w:sz w:val="20"/>
          <w:szCs w:val="20"/>
        </w:rPr>
        <w:t>e</w:t>
      </w:r>
      <w:r w:rsidRPr="00215021">
        <w:rPr>
          <w:rFonts w:cs="Times New Roman"/>
          <w:color w:val="000000"/>
          <w:sz w:val="20"/>
          <w:szCs w:val="20"/>
        </w:rPr>
        <w:t>bras</w:t>
      </w:r>
      <w:r w:rsidR="004643CA" w:rsidRPr="00215021">
        <w:rPr>
          <w:rFonts w:cs="Times New Roman"/>
          <w:color w:val="000000"/>
          <w:sz w:val="20"/>
          <w:szCs w:val="20"/>
        </w:rPr>
        <w:t>k</w:t>
      </w:r>
      <w:r w:rsidRPr="00215021">
        <w:rPr>
          <w:rFonts w:cs="Times New Roman"/>
          <w:color w:val="000000"/>
          <w:sz w:val="20"/>
          <w:szCs w:val="20"/>
        </w:rPr>
        <w:t xml:space="preserve">a and </w:t>
      </w:r>
      <w:proofErr w:type="spellStart"/>
      <w:r w:rsidR="001D7C73" w:rsidRPr="00215021">
        <w:rPr>
          <w:rFonts w:cs="Times New Roman"/>
          <w:i/>
          <w:iCs/>
          <w:color w:val="000000"/>
          <w:sz w:val="20"/>
          <w:szCs w:val="20"/>
        </w:rPr>
        <w:t>Pisum</w:t>
      </w:r>
      <w:proofErr w:type="spellEnd"/>
      <w:r w:rsidRPr="00215021">
        <w:rPr>
          <w:rFonts w:cs="Times New Roman"/>
          <w:i/>
          <w:iCs/>
          <w:color w:val="000000"/>
          <w:sz w:val="20"/>
          <w:szCs w:val="20"/>
        </w:rPr>
        <w:t xml:space="preserve"> </w:t>
      </w:r>
      <w:proofErr w:type="spellStart"/>
      <w:r w:rsidRPr="00215021">
        <w:rPr>
          <w:rFonts w:cs="Times New Roman"/>
          <w:i/>
          <w:iCs/>
          <w:color w:val="000000"/>
          <w:sz w:val="20"/>
          <w:szCs w:val="20"/>
        </w:rPr>
        <w:t>sativum</w:t>
      </w:r>
      <w:proofErr w:type="spellEnd"/>
      <w:r w:rsidRPr="00215021">
        <w:rPr>
          <w:rFonts w:cs="Times New Roman"/>
          <w:color w:val="000000"/>
          <w:sz w:val="20"/>
          <w:szCs w:val="20"/>
        </w:rPr>
        <w:t xml:space="preserve"> </w:t>
      </w:r>
      <w:r w:rsidR="00055481" w:rsidRPr="00215021">
        <w:rPr>
          <w:rFonts w:cs="Times New Roman"/>
          <w:color w:val="000000"/>
          <w:sz w:val="20"/>
          <w:szCs w:val="20"/>
        </w:rPr>
        <w:t>cv</w:t>
      </w:r>
      <w:r w:rsidRPr="00215021">
        <w:rPr>
          <w:rFonts w:cs="Times New Roman"/>
          <w:color w:val="000000"/>
          <w:sz w:val="20"/>
          <w:szCs w:val="20"/>
        </w:rPr>
        <w:t>. Master B</w:t>
      </w:r>
      <w:r w:rsidRPr="00215021">
        <w:rPr>
          <w:rFonts w:cs="Times New Roman"/>
          <w:i/>
          <w:iCs/>
          <w:color w:val="000000"/>
          <w:sz w:val="20"/>
          <w:szCs w:val="20"/>
        </w:rPr>
        <w:t xml:space="preserve">, </w:t>
      </w:r>
      <w:proofErr w:type="spellStart"/>
      <w:r w:rsidRPr="00215021">
        <w:rPr>
          <w:rFonts w:cs="Times New Roman"/>
          <w:i/>
          <w:iCs/>
          <w:color w:val="000000"/>
          <w:sz w:val="20"/>
          <w:szCs w:val="20"/>
        </w:rPr>
        <w:t>Vicia</w:t>
      </w:r>
      <w:proofErr w:type="spellEnd"/>
      <w:r w:rsidR="00E6250D" w:rsidRPr="00215021">
        <w:rPr>
          <w:rFonts w:cs="Times New Roman"/>
          <w:i/>
          <w:iCs/>
          <w:color w:val="000000"/>
          <w:sz w:val="20"/>
          <w:szCs w:val="20"/>
        </w:rPr>
        <w:t xml:space="preserve"> </w:t>
      </w:r>
      <w:proofErr w:type="spellStart"/>
      <w:r w:rsidRPr="00215021">
        <w:rPr>
          <w:rFonts w:cs="Times New Roman"/>
          <w:i/>
          <w:iCs/>
          <w:color w:val="000000"/>
          <w:sz w:val="20"/>
          <w:szCs w:val="20"/>
        </w:rPr>
        <w:t>faba</w:t>
      </w:r>
      <w:proofErr w:type="spellEnd"/>
      <w:r w:rsidRPr="00215021">
        <w:rPr>
          <w:rFonts w:cs="Times New Roman"/>
          <w:color w:val="000000"/>
          <w:sz w:val="20"/>
          <w:szCs w:val="20"/>
        </w:rPr>
        <w:t xml:space="preserve"> </w:t>
      </w:r>
      <w:r w:rsidR="00055481" w:rsidRPr="00215021">
        <w:rPr>
          <w:rFonts w:cs="Times New Roman"/>
          <w:color w:val="000000"/>
          <w:sz w:val="20"/>
          <w:szCs w:val="20"/>
        </w:rPr>
        <w:t>cv</w:t>
      </w:r>
      <w:r w:rsidR="00D978DD" w:rsidRPr="00215021">
        <w:rPr>
          <w:rFonts w:cs="Times New Roman"/>
          <w:color w:val="000000"/>
          <w:sz w:val="20"/>
          <w:szCs w:val="20"/>
        </w:rPr>
        <w:t>. Nubaria-</w:t>
      </w:r>
      <w:r w:rsidRPr="00215021">
        <w:rPr>
          <w:rFonts w:cs="Times New Roman"/>
          <w:color w:val="000000"/>
          <w:sz w:val="20"/>
          <w:szCs w:val="20"/>
        </w:rPr>
        <w:t>1 (</w:t>
      </w:r>
      <w:proofErr w:type="spellStart"/>
      <w:r w:rsidRPr="00215021">
        <w:rPr>
          <w:rFonts w:cs="Times New Roman"/>
          <w:color w:val="000000"/>
          <w:sz w:val="20"/>
          <w:szCs w:val="20"/>
        </w:rPr>
        <w:t>formely</w:t>
      </w:r>
      <w:proofErr w:type="spellEnd"/>
      <w:r w:rsidRPr="00215021">
        <w:rPr>
          <w:rFonts w:cs="Times New Roman"/>
          <w:color w:val="000000"/>
          <w:sz w:val="20"/>
          <w:szCs w:val="20"/>
        </w:rPr>
        <w:t xml:space="preserve"> Giza Blanca) </w:t>
      </w:r>
      <w:r w:rsidR="00D978DD" w:rsidRPr="00215021">
        <w:rPr>
          <w:rFonts w:cs="Times New Roman"/>
          <w:color w:val="000000"/>
          <w:sz w:val="20"/>
          <w:szCs w:val="20"/>
        </w:rPr>
        <w:t xml:space="preserve">were used </w:t>
      </w:r>
      <w:r w:rsidRPr="00215021">
        <w:rPr>
          <w:rFonts w:cs="Times New Roman"/>
          <w:color w:val="000000"/>
          <w:sz w:val="20"/>
          <w:szCs w:val="20"/>
        </w:rPr>
        <w:t>to study the influence of three antioxidant</w:t>
      </w:r>
      <w:r w:rsidR="007A44E2" w:rsidRPr="00215021">
        <w:rPr>
          <w:rFonts w:cs="Times New Roman"/>
          <w:color w:val="000000"/>
          <w:sz w:val="20"/>
          <w:szCs w:val="20"/>
        </w:rPr>
        <w:t>s</w:t>
      </w:r>
      <w:r w:rsidRPr="00215021">
        <w:rPr>
          <w:rFonts w:cs="Times New Roman"/>
          <w:color w:val="000000"/>
          <w:sz w:val="20"/>
          <w:szCs w:val="20"/>
        </w:rPr>
        <w:t xml:space="preserve"> </w:t>
      </w:r>
      <w:r w:rsidR="00623998" w:rsidRPr="00215021">
        <w:rPr>
          <w:rFonts w:cs="Times New Roman"/>
          <w:color w:val="000000"/>
          <w:sz w:val="20"/>
          <w:szCs w:val="20"/>
        </w:rPr>
        <w:t>organic acids</w:t>
      </w:r>
      <w:r w:rsidRPr="00215021">
        <w:rPr>
          <w:rFonts w:cs="Times New Roman"/>
          <w:color w:val="000000"/>
          <w:sz w:val="20"/>
          <w:szCs w:val="20"/>
        </w:rPr>
        <w:t xml:space="preserve"> namely, </w:t>
      </w:r>
      <w:r w:rsidR="004C56B2" w:rsidRPr="00215021">
        <w:rPr>
          <w:rFonts w:cs="Times New Roman"/>
          <w:color w:val="000000"/>
          <w:sz w:val="20"/>
          <w:szCs w:val="20"/>
        </w:rPr>
        <w:t>S</w:t>
      </w:r>
      <w:r w:rsidR="00C01827" w:rsidRPr="00215021">
        <w:rPr>
          <w:rFonts w:cs="Times New Roman"/>
          <w:color w:val="000000"/>
          <w:sz w:val="20"/>
          <w:szCs w:val="20"/>
        </w:rPr>
        <w:t xml:space="preserve">alicylic acid </w:t>
      </w:r>
      <w:r w:rsidR="00CB7E97" w:rsidRPr="00215021">
        <w:rPr>
          <w:rFonts w:cs="Times New Roman"/>
          <w:color w:val="000000"/>
          <w:sz w:val="20"/>
          <w:szCs w:val="20"/>
        </w:rPr>
        <w:t>(</w:t>
      </w:r>
      <w:r w:rsidR="00C01827" w:rsidRPr="00215021">
        <w:rPr>
          <w:rFonts w:cs="Times New Roman"/>
          <w:color w:val="000000"/>
          <w:sz w:val="20"/>
          <w:szCs w:val="20"/>
        </w:rPr>
        <w:t>S</w:t>
      </w:r>
      <w:r w:rsidR="00CB7E97" w:rsidRPr="00215021">
        <w:rPr>
          <w:rFonts w:cs="Times New Roman"/>
          <w:color w:val="000000"/>
          <w:sz w:val="20"/>
          <w:szCs w:val="20"/>
        </w:rPr>
        <w:t>A)</w:t>
      </w:r>
      <w:r w:rsidR="004C56B2" w:rsidRPr="00215021">
        <w:rPr>
          <w:rFonts w:cs="Times New Roman"/>
          <w:color w:val="000000"/>
          <w:sz w:val="20"/>
          <w:szCs w:val="20"/>
        </w:rPr>
        <w:t>,</w:t>
      </w:r>
      <w:r w:rsidR="00CB7E97" w:rsidRPr="00215021">
        <w:rPr>
          <w:rFonts w:cs="Times New Roman"/>
          <w:color w:val="000000"/>
          <w:sz w:val="20"/>
          <w:szCs w:val="20"/>
        </w:rPr>
        <w:t xml:space="preserve"> </w:t>
      </w:r>
      <w:r w:rsidR="004C56B2" w:rsidRPr="00215021">
        <w:rPr>
          <w:rFonts w:cs="Times New Roman"/>
          <w:color w:val="000000"/>
          <w:sz w:val="20"/>
          <w:szCs w:val="20"/>
        </w:rPr>
        <w:t xml:space="preserve">Vitamin E </w:t>
      </w:r>
      <w:r w:rsidR="00CB7E97" w:rsidRPr="00215021">
        <w:rPr>
          <w:rFonts w:cs="Times New Roman"/>
          <w:color w:val="000000"/>
          <w:sz w:val="20"/>
          <w:szCs w:val="20"/>
        </w:rPr>
        <w:t>and</w:t>
      </w:r>
      <w:r w:rsidRPr="00215021">
        <w:rPr>
          <w:rFonts w:cs="Times New Roman"/>
          <w:color w:val="000000"/>
          <w:sz w:val="20"/>
          <w:szCs w:val="20"/>
        </w:rPr>
        <w:t xml:space="preserve"> </w:t>
      </w:r>
      <w:r w:rsidR="004C56B2" w:rsidRPr="00215021">
        <w:rPr>
          <w:rFonts w:cs="Times New Roman"/>
          <w:sz w:val="20"/>
          <w:szCs w:val="20"/>
        </w:rPr>
        <w:t>Acetyl salicylic acid</w:t>
      </w:r>
      <w:r w:rsidR="004C56B2" w:rsidRPr="00215021">
        <w:rPr>
          <w:rFonts w:cs="Times New Roman"/>
          <w:sz w:val="20"/>
          <w:szCs w:val="20"/>
          <w:lang w:bidi="ar-EG"/>
        </w:rPr>
        <w:t xml:space="preserve"> (ASA)</w:t>
      </w:r>
      <w:r w:rsidRPr="00215021">
        <w:rPr>
          <w:rFonts w:cs="Times New Roman"/>
          <w:color w:val="000000"/>
          <w:sz w:val="20"/>
          <w:szCs w:val="20"/>
        </w:rPr>
        <w:t xml:space="preserve"> on </w:t>
      </w:r>
      <w:r w:rsidR="00E52F32" w:rsidRPr="00215021">
        <w:rPr>
          <w:rFonts w:cs="Times New Roman"/>
          <w:color w:val="000000"/>
          <w:sz w:val="20"/>
          <w:szCs w:val="20"/>
        </w:rPr>
        <w:t xml:space="preserve">some yield characters, </w:t>
      </w:r>
      <w:r w:rsidRPr="00215021">
        <w:rPr>
          <w:rFonts w:cs="Times New Roman"/>
          <w:color w:val="000000"/>
          <w:sz w:val="20"/>
          <w:szCs w:val="20"/>
        </w:rPr>
        <w:t xml:space="preserve">chemical </w:t>
      </w:r>
      <w:r w:rsidR="00741267" w:rsidRPr="00215021">
        <w:rPr>
          <w:rFonts w:cs="Times New Roman"/>
          <w:color w:val="000000"/>
          <w:sz w:val="20"/>
          <w:szCs w:val="20"/>
        </w:rPr>
        <w:t xml:space="preserve">constituents and </w:t>
      </w:r>
      <w:proofErr w:type="spellStart"/>
      <w:r w:rsidR="00741267" w:rsidRPr="00215021">
        <w:rPr>
          <w:rFonts w:cs="Times New Roman"/>
          <w:color w:val="000000"/>
          <w:sz w:val="20"/>
          <w:szCs w:val="20"/>
        </w:rPr>
        <w:t>antioxidative</w:t>
      </w:r>
      <w:proofErr w:type="spellEnd"/>
      <w:r w:rsidR="00741267" w:rsidRPr="00215021">
        <w:rPr>
          <w:rFonts w:cs="Times New Roman"/>
          <w:color w:val="000000"/>
          <w:sz w:val="20"/>
          <w:szCs w:val="20"/>
        </w:rPr>
        <w:t xml:space="preserve"> activities</w:t>
      </w:r>
      <w:r w:rsidRPr="00215021">
        <w:rPr>
          <w:rFonts w:cs="Times New Roman"/>
          <w:color w:val="000000"/>
          <w:sz w:val="20"/>
          <w:szCs w:val="20"/>
        </w:rPr>
        <w:t xml:space="preserve"> </w:t>
      </w:r>
      <w:r w:rsidR="00741267" w:rsidRPr="00215021">
        <w:rPr>
          <w:rFonts w:cs="Times New Roman"/>
          <w:color w:val="000000"/>
          <w:sz w:val="20"/>
          <w:szCs w:val="20"/>
        </w:rPr>
        <w:t xml:space="preserve">of total </w:t>
      </w:r>
      <w:proofErr w:type="spellStart"/>
      <w:r w:rsidR="00741267" w:rsidRPr="00215021">
        <w:rPr>
          <w:rFonts w:cs="Times New Roman"/>
          <w:color w:val="000000"/>
          <w:sz w:val="20"/>
          <w:szCs w:val="20"/>
        </w:rPr>
        <w:t>phenolic</w:t>
      </w:r>
      <w:proofErr w:type="spellEnd"/>
      <w:r w:rsidR="00741267" w:rsidRPr="00215021">
        <w:rPr>
          <w:rFonts w:cs="Times New Roman"/>
          <w:color w:val="000000"/>
          <w:sz w:val="20"/>
          <w:szCs w:val="20"/>
        </w:rPr>
        <w:t xml:space="preserve"> compounds (TPCs)</w:t>
      </w:r>
      <w:r w:rsidRPr="00215021">
        <w:rPr>
          <w:rFonts w:cs="Times New Roman"/>
          <w:color w:val="000000"/>
          <w:sz w:val="20"/>
          <w:szCs w:val="20"/>
        </w:rPr>
        <w:t>. Five concentrations i.e., 0.1, 0.5, 1.0, 2.</w:t>
      </w:r>
      <w:r w:rsidR="00346681" w:rsidRPr="00215021">
        <w:rPr>
          <w:rFonts w:cs="Times New Roman"/>
          <w:color w:val="000000"/>
          <w:sz w:val="20"/>
          <w:szCs w:val="20"/>
        </w:rPr>
        <w:t>0</w:t>
      </w:r>
      <w:r w:rsidRPr="00215021">
        <w:rPr>
          <w:rFonts w:cs="Times New Roman"/>
          <w:color w:val="000000"/>
          <w:sz w:val="20"/>
          <w:szCs w:val="20"/>
        </w:rPr>
        <w:t xml:space="preserve"> and </w:t>
      </w:r>
      <w:smartTag w:uri="urn:schemas-microsoft-com:office:smarttags" w:element="metricconverter">
        <w:smartTagPr>
          <w:attr w:name="ProductID" w:val="4.0 mM"/>
        </w:smartTagPr>
        <w:r w:rsidR="00346681" w:rsidRPr="00215021">
          <w:rPr>
            <w:rFonts w:cs="Times New Roman"/>
            <w:color w:val="000000"/>
            <w:sz w:val="20"/>
            <w:szCs w:val="20"/>
          </w:rPr>
          <w:t>4</w:t>
        </w:r>
        <w:r w:rsidRPr="00215021">
          <w:rPr>
            <w:rFonts w:cs="Times New Roman"/>
            <w:color w:val="000000"/>
            <w:sz w:val="20"/>
            <w:szCs w:val="20"/>
          </w:rPr>
          <w:t xml:space="preserve">.0 </w:t>
        </w:r>
        <w:proofErr w:type="spellStart"/>
        <w:r w:rsidRPr="00215021">
          <w:rPr>
            <w:rFonts w:cs="Times New Roman"/>
            <w:color w:val="000000"/>
            <w:sz w:val="20"/>
            <w:szCs w:val="20"/>
          </w:rPr>
          <w:t>mM</w:t>
        </w:r>
      </w:smartTag>
      <w:proofErr w:type="spellEnd"/>
      <w:r w:rsidRPr="00215021">
        <w:rPr>
          <w:rFonts w:cs="Times New Roman"/>
          <w:color w:val="000000"/>
          <w:sz w:val="20"/>
          <w:szCs w:val="20"/>
        </w:rPr>
        <w:t xml:space="preserve"> were </w:t>
      </w:r>
      <w:r w:rsidR="007A44E2" w:rsidRPr="00215021">
        <w:rPr>
          <w:rFonts w:cs="Times New Roman"/>
          <w:color w:val="000000"/>
          <w:sz w:val="20"/>
          <w:szCs w:val="20"/>
        </w:rPr>
        <w:t xml:space="preserve">used </w:t>
      </w:r>
      <w:r w:rsidRPr="00215021">
        <w:rPr>
          <w:rFonts w:cs="Times New Roman"/>
          <w:color w:val="000000"/>
          <w:sz w:val="20"/>
          <w:szCs w:val="20"/>
        </w:rPr>
        <w:t>from each a</w:t>
      </w:r>
      <w:r w:rsidR="00623998" w:rsidRPr="00215021">
        <w:rPr>
          <w:rFonts w:cs="Times New Roman"/>
          <w:color w:val="000000"/>
          <w:sz w:val="20"/>
          <w:szCs w:val="20"/>
        </w:rPr>
        <w:t>ntioxidant substance</w:t>
      </w:r>
      <w:r w:rsidRPr="00215021">
        <w:rPr>
          <w:rFonts w:cs="Times New Roman"/>
          <w:color w:val="000000"/>
          <w:sz w:val="20"/>
          <w:szCs w:val="20"/>
        </w:rPr>
        <w:t>.</w:t>
      </w:r>
      <w:r w:rsidR="00DC7733" w:rsidRPr="00215021">
        <w:rPr>
          <w:rFonts w:cs="Times New Roman"/>
          <w:b/>
          <w:bCs/>
          <w:color w:val="000000"/>
          <w:sz w:val="20"/>
          <w:szCs w:val="20"/>
        </w:rPr>
        <w:t xml:space="preserve"> </w:t>
      </w:r>
      <w:r w:rsidR="00B72650" w:rsidRPr="00215021">
        <w:rPr>
          <w:rFonts w:cs="Times New Roman"/>
          <w:color w:val="000000"/>
          <w:sz w:val="20"/>
          <w:szCs w:val="20"/>
        </w:rPr>
        <w:t>Some p</w:t>
      </w:r>
      <w:r w:rsidRPr="00215021">
        <w:rPr>
          <w:rFonts w:cs="Times New Roman"/>
          <w:color w:val="000000"/>
          <w:sz w:val="20"/>
          <w:szCs w:val="20"/>
        </w:rPr>
        <w:t>hysical properties and approximate analysis (</w:t>
      </w:r>
      <w:r w:rsidR="00741267" w:rsidRPr="00215021">
        <w:rPr>
          <w:rFonts w:cs="Times New Roman"/>
          <w:color w:val="000000"/>
          <w:sz w:val="20"/>
          <w:szCs w:val="20"/>
        </w:rPr>
        <w:t>dry matter</w:t>
      </w:r>
      <w:r w:rsidR="004464A8" w:rsidRPr="00215021">
        <w:rPr>
          <w:rFonts w:cs="Times New Roman"/>
          <w:color w:val="000000"/>
          <w:sz w:val="20"/>
          <w:szCs w:val="20"/>
        </w:rPr>
        <w:t xml:space="preserve"> DM</w:t>
      </w:r>
      <w:r w:rsidR="00741267" w:rsidRPr="00215021">
        <w:rPr>
          <w:rFonts w:cs="Times New Roman"/>
          <w:color w:val="000000"/>
          <w:sz w:val="20"/>
          <w:szCs w:val="20"/>
        </w:rPr>
        <w:t xml:space="preserve">, </w:t>
      </w:r>
      <w:r w:rsidRPr="00215021">
        <w:rPr>
          <w:rFonts w:cs="Times New Roman"/>
          <w:color w:val="000000"/>
          <w:sz w:val="20"/>
          <w:szCs w:val="20"/>
        </w:rPr>
        <w:t>crude protein</w:t>
      </w:r>
      <w:r w:rsidR="0026438D" w:rsidRPr="00215021">
        <w:rPr>
          <w:rFonts w:cs="Times New Roman"/>
          <w:color w:val="000000"/>
          <w:sz w:val="20"/>
          <w:szCs w:val="20"/>
        </w:rPr>
        <w:t xml:space="preserve"> </w:t>
      </w:r>
      <w:r w:rsidR="0026438D" w:rsidRPr="00215021">
        <w:rPr>
          <w:rFonts w:cs="Times New Roman"/>
          <w:snapToGrid w:val="0"/>
          <w:color w:val="000000"/>
          <w:sz w:val="20"/>
          <w:szCs w:val="20"/>
        </w:rPr>
        <w:t>C</w:t>
      </w:r>
      <w:r w:rsidR="00623998" w:rsidRPr="00215021">
        <w:rPr>
          <w:rFonts w:cs="Times New Roman"/>
          <w:snapToGrid w:val="0"/>
          <w:color w:val="000000"/>
          <w:sz w:val="20"/>
          <w:szCs w:val="20"/>
        </w:rPr>
        <w:t>P</w:t>
      </w:r>
      <w:r w:rsidRPr="00215021">
        <w:rPr>
          <w:rFonts w:cs="Times New Roman"/>
          <w:snapToGrid w:val="0"/>
          <w:color w:val="000000"/>
          <w:sz w:val="20"/>
          <w:szCs w:val="20"/>
        </w:rPr>
        <w:t>; crude fiber</w:t>
      </w:r>
      <w:r w:rsidR="0026438D" w:rsidRPr="00215021">
        <w:rPr>
          <w:rFonts w:cs="Times New Roman"/>
          <w:snapToGrid w:val="0"/>
          <w:color w:val="000000"/>
          <w:sz w:val="20"/>
          <w:szCs w:val="20"/>
        </w:rPr>
        <w:t xml:space="preserve"> CF</w:t>
      </w:r>
      <w:r w:rsidR="00B72650" w:rsidRPr="00215021">
        <w:rPr>
          <w:rFonts w:cs="Times New Roman"/>
          <w:snapToGrid w:val="0"/>
          <w:color w:val="000000"/>
          <w:sz w:val="20"/>
          <w:szCs w:val="20"/>
        </w:rPr>
        <w:t>,</w:t>
      </w:r>
      <w:r w:rsidRPr="00215021">
        <w:rPr>
          <w:rFonts w:cs="Times New Roman"/>
          <w:snapToGrid w:val="0"/>
          <w:color w:val="000000"/>
          <w:sz w:val="20"/>
          <w:szCs w:val="20"/>
        </w:rPr>
        <w:t xml:space="preserve"> crude lipids</w:t>
      </w:r>
      <w:r w:rsidR="0026438D" w:rsidRPr="00215021">
        <w:rPr>
          <w:rFonts w:cs="Times New Roman"/>
          <w:snapToGrid w:val="0"/>
          <w:color w:val="000000"/>
          <w:sz w:val="20"/>
          <w:szCs w:val="20"/>
        </w:rPr>
        <w:t xml:space="preserve"> CL</w:t>
      </w:r>
      <w:r w:rsidRPr="00215021">
        <w:rPr>
          <w:rFonts w:cs="Times New Roman"/>
          <w:snapToGrid w:val="0"/>
          <w:color w:val="000000"/>
          <w:sz w:val="20"/>
          <w:szCs w:val="20"/>
        </w:rPr>
        <w:t xml:space="preserve"> and ash content</w:t>
      </w:r>
      <w:r w:rsidR="0026438D" w:rsidRPr="00215021">
        <w:rPr>
          <w:rFonts w:cs="Times New Roman"/>
          <w:snapToGrid w:val="0"/>
          <w:color w:val="000000"/>
          <w:sz w:val="20"/>
          <w:szCs w:val="20"/>
        </w:rPr>
        <w:t xml:space="preserve"> AC</w:t>
      </w:r>
      <w:r w:rsidRPr="00215021">
        <w:rPr>
          <w:rFonts w:cs="Times New Roman"/>
          <w:snapToGrid w:val="0"/>
          <w:color w:val="000000"/>
          <w:sz w:val="20"/>
          <w:szCs w:val="20"/>
        </w:rPr>
        <w:t>)</w:t>
      </w:r>
      <w:r w:rsidRPr="00215021">
        <w:rPr>
          <w:rFonts w:cs="Times New Roman"/>
          <w:color w:val="000000"/>
          <w:sz w:val="20"/>
          <w:szCs w:val="20"/>
        </w:rPr>
        <w:t xml:space="preserve"> were studied. The</w:t>
      </w:r>
      <w:r w:rsidR="00B72650" w:rsidRPr="00215021">
        <w:rPr>
          <w:rFonts w:cs="Times New Roman"/>
          <w:color w:val="000000"/>
          <w:sz w:val="20"/>
          <w:szCs w:val="20"/>
        </w:rPr>
        <w:t xml:space="preserve"> results</w:t>
      </w:r>
      <w:r w:rsidRPr="00215021">
        <w:rPr>
          <w:rFonts w:cs="Times New Roman"/>
          <w:color w:val="000000"/>
          <w:sz w:val="20"/>
          <w:szCs w:val="20"/>
        </w:rPr>
        <w:t xml:space="preserve"> indicate that </w:t>
      </w:r>
      <w:r w:rsidR="00B72650" w:rsidRPr="00215021">
        <w:rPr>
          <w:rFonts w:cs="Times New Roman"/>
          <w:color w:val="000000"/>
          <w:sz w:val="20"/>
          <w:szCs w:val="20"/>
        </w:rPr>
        <w:t xml:space="preserve">the </w:t>
      </w:r>
      <w:r w:rsidR="0026438D" w:rsidRPr="00215021">
        <w:rPr>
          <w:rFonts w:cs="Times New Roman"/>
          <w:color w:val="000000"/>
          <w:sz w:val="20"/>
          <w:szCs w:val="20"/>
        </w:rPr>
        <w:t xml:space="preserve">investigated </w:t>
      </w:r>
      <w:r w:rsidRPr="00215021">
        <w:rPr>
          <w:rFonts w:cs="Times New Roman"/>
          <w:color w:val="000000"/>
          <w:sz w:val="20"/>
          <w:szCs w:val="20"/>
        </w:rPr>
        <w:t xml:space="preserve">legumes </w:t>
      </w:r>
      <w:r w:rsidRPr="00215021">
        <w:rPr>
          <w:rFonts w:cs="Times New Roman"/>
          <w:snapToGrid w:val="0"/>
          <w:color w:val="000000"/>
          <w:sz w:val="20"/>
          <w:szCs w:val="20"/>
        </w:rPr>
        <w:t xml:space="preserve">are rich and good sources of </w:t>
      </w:r>
      <w:r w:rsidR="0026438D" w:rsidRPr="00215021">
        <w:rPr>
          <w:rFonts w:cs="Times New Roman"/>
          <w:snapToGrid w:val="0"/>
          <w:color w:val="000000"/>
          <w:sz w:val="20"/>
          <w:szCs w:val="20"/>
        </w:rPr>
        <w:t>C</w:t>
      </w:r>
      <w:r w:rsidR="00623998" w:rsidRPr="00215021">
        <w:rPr>
          <w:rFonts w:cs="Times New Roman"/>
          <w:snapToGrid w:val="0"/>
          <w:color w:val="000000"/>
          <w:sz w:val="20"/>
          <w:szCs w:val="20"/>
        </w:rPr>
        <w:t>P</w:t>
      </w:r>
      <w:r w:rsidR="0026438D" w:rsidRPr="00215021">
        <w:rPr>
          <w:rFonts w:cs="Times New Roman"/>
          <w:snapToGrid w:val="0"/>
          <w:color w:val="000000"/>
          <w:sz w:val="20"/>
          <w:szCs w:val="20"/>
        </w:rPr>
        <w:t>, CF and AC.</w:t>
      </w:r>
      <w:r w:rsidR="00DC7733" w:rsidRPr="00215021">
        <w:rPr>
          <w:rFonts w:cs="Times New Roman"/>
          <w:b/>
          <w:bCs/>
          <w:color w:val="000000"/>
          <w:sz w:val="20"/>
          <w:szCs w:val="20"/>
        </w:rPr>
        <w:t xml:space="preserve"> </w:t>
      </w:r>
      <w:r w:rsidR="00E52F32" w:rsidRPr="00215021">
        <w:rPr>
          <w:rFonts w:cs="Times New Roman"/>
          <w:color w:val="000000"/>
          <w:sz w:val="20"/>
          <w:szCs w:val="20"/>
        </w:rPr>
        <w:t>Number of dry pods per plant, 100-seed weight and dry seeds yield of the three studied crops were significantly affected by using the antioxidant treatments. The best compound that gave, in average, th</w:t>
      </w:r>
      <w:r w:rsidR="004464A8" w:rsidRPr="00215021">
        <w:rPr>
          <w:rFonts w:cs="Times New Roman"/>
          <w:color w:val="000000"/>
          <w:sz w:val="20"/>
          <w:szCs w:val="20"/>
        </w:rPr>
        <w:t xml:space="preserve">e highest values was </w:t>
      </w:r>
      <w:r w:rsidR="004F2124" w:rsidRPr="00215021">
        <w:rPr>
          <w:rFonts w:cs="Times New Roman"/>
          <w:sz w:val="20"/>
          <w:szCs w:val="20"/>
        </w:rPr>
        <w:t>a</w:t>
      </w:r>
      <w:r w:rsidR="00063D6B" w:rsidRPr="00215021">
        <w:rPr>
          <w:rFonts w:cs="Times New Roman"/>
          <w:sz w:val="20"/>
          <w:szCs w:val="20"/>
        </w:rPr>
        <w:t>cetyl salicylic acid</w:t>
      </w:r>
      <w:r w:rsidR="00063D6B" w:rsidRPr="00215021">
        <w:rPr>
          <w:rFonts w:cs="Times New Roman"/>
          <w:sz w:val="20"/>
          <w:szCs w:val="20"/>
          <w:lang w:bidi="ar-EG"/>
        </w:rPr>
        <w:t xml:space="preserve"> (ASA)</w:t>
      </w:r>
      <w:r w:rsidR="00063D6B" w:rsidRPr="00215021">
        <w:rPr>
          <w:rFonts w:cs="Times New Roman"/>
          <w:color w:val="000000"/>
          <w:sz w:val="20"/>
          <w:szCs w:val="20"/>
        </w:rPr>
        <w:t xml:space="preserve"> at </w:t>
      </w:r>
      <w:smartTag w:uri="urn:schemas-microsoft-com:office:smarttags" w:element="metricconverter">
        <w:smartTagPr>
          <w:attr w:name="ProductID" w:val="1 mM"/>
        </w:smartTagPr>
        <w:r w:rsidR="00063D6B" w:rsidRPr="00215021">
          <w:rPr>
            <w:rFonts w:cs="Times New Roman"/>
            <w:color w:val="000000"/>
            <w:sz w:val="20"/>
            <w:szCs w:val="20"/>
          </w:rPr>
          <w:t xml:space="preserve">1 </w:t>
        </w:r>
        <w:proofErr w:type="spellStart"/>
        <w:r w:rsidR="00063D6B" w:rsidRPr="00215021">
          <w:rPr>
            <w:rFonts w:cs="Times New Roman"/>
            <w:color w:val="000000"/>
            <w:sz w:val="20"/>
            <w:szCs w:val="20"/>
          </w:rPr>
          <w:t>m</w:t>
        </w:r>
        <w:r w:rsidR="00063D6B" w:rsidRPr="00215021">
          <w:rPr>
            <w:rFonts w:cs="Times New Roman"/>
            <w:i/>
            <w:iCs/>
            <w:color w:val="000000"/>
            <w:sz w:val="20"/>
            <w:szCs w:val="20"/>
          </w:rPr>
          <w:t>M</w:t>
        </w:r>
      </w:smartTag>
      <w:proofErr w:type="spellEnd"/>
      <w:r w:rsidR="000F6549">
        <w:rPr>
          <w:rFonts w:cs="Times New Roman"/>
          <w:color w:val="000000"/>
          <w:sz w:val="20"/>
          <w:szCs w:val="20"/>
        </w:rPr>
        <w:t xml:space="preserve"> concentration</w:t>
      </w:r>
      <w:r w:rsidR="004F2124" w:rsidRPr="00215021">
        <w:rPr>
          <w:rFonts w:cs="Times New Roman"/>
          <w:color w:val="000000"/>
          <w:sz w:val="20"/>
          <w:szCs w:val="20"/>
        </w:rPr>
        <w:t xml:space="preserve">, on the other hand at 0.1 and </w:t>
      </w:r>
      <w:smartTag w:uri="urn:schemas-microsoft-com:office:smarttags" w:element="metricconverter">
        <w:smartTagPr>
          <w:attr w:name="ProductID" w:val="0.5 mM"/>
        </w:smartTagPr>
        <w:r w:rsidR="004F2124" w:rsidRPr="00215021">
          <w:rPr>
            <w:rFonts w:cs="Times New Roman"/>
            <w:color w:val="000000"/>
            <w:sz w:val="20"/>
            <w:szCs w:val="20"/>
          </w:rPr>
          <w:t xml:space="preserve">0.5 </w:t>
        </w:r>
        <w:proofErr w:type="spellStart"/>
        <w:r w:rsidR="004F2124" w:rsidRPr="00215021">
          <w:rPr>
            <w:rFonts w:cs="Times New Roman"/>
            <w:color w:val="000000"/>
            <w:sz w:val="20"/>
            <w:szCs w:val="20"/>
          </w:rPr>
          <w:t>m</w:t>
        </w:r>
        <w:r w:rsidR="004F2124" w:rsidRPr="00215021">
          <w:rPr>
            <w:rFonts w:cs="Times New Roman"/>
            <w:i/>
            <w:iCs/>
            <w:color w:val="000000"/>
            <w:sz w:val="20"/>
            <w:szCs w:val="20"/>
          </w:rPr>
          <w:t>M</w:t>
        </w:r>
      </w:smartTag>
      <w:proofErr w:type="spellEnd"/>
      <w:r w:rsidR="004F2124" w:rsidRPr="00215021">
        <w:rPr>
          <w:rFonts w:cs="Times New Roman"/>
          <w:i/>
          <w:iCs/>
          <w:color w:val="000000"/>
          <w:sz w:val="20"/>
          <w:szCs w:val="20"/>
        </w:rPr>
        <w:t xml:space="preserve"> </w:t>
      </w:r>
      <w:r w:rsidR="004F2124" w:rsidRPr="00215021">
        <w:rPr>
          <w:rFonts w:cs="Times New Roman"/>
          <w:color w:val="000000"/>
          <w:sz w:val="20"/>
          <w:szCs w:val="20"/>
        </w:rPr>
        <w:t>concentrations the highest value was obtained by using Vitami</w:t>
      </w:r>
      <w:r w:rsidR="004600FB" w:rsidRPr="00215021">
        <w:rPr>
          <w:rFonts w:cs="Times New Roman"/>
          <w:color w:val="000000"/>
          <w:sz w:val="20"/>
          <w:szCs w:val="20"/>
        </w:rPr>
        <w:t xml:space="preserve">n </w:t>
      </w:r>
      <w:proofErr w:type="gramStart"/>
      <w:r w:rsidR="004F2124" w:rsidRPr="00215021">
        <w:rPr>
          <w:rFonts w:cs="Times New Roman"/>
          <w:color w:val="000000"/>
          <w:sz w:val="20"/>
          <w:szCs w:val="20"/>
        </w:rPr>
        <w:t>E..</w:t>
      </w:r>
      <w:proofErr w:type="gramEnd"/>
      <w:r w:rsidR="000F6549">
        <w:rPr>
          <w:rFonts w:cs="Times New Roman"/>
          <w:color w:val="000000"/>
          <w:sz w:val="20"/>
          <w:szCs w:val="20"/>
        </w:rPr>
        <w:t xml:space="preserve"> </w:t>
      </w:r>
      <w:r w:rsidRPr="00215021">
        <w:rPr>
          <w:rFonts w:cs="Times New Roman"/>
          <w:color w:val="000000"/>
          <w:sz w:val="20"/>
          <w:szCs w:val="20"/>
        </w:rPr>
        <w:t>The nitrite concentration (NO</w:t>
      </w:r>
      <w:r w:rsidRPr="00215021">
        <w:rPr>
          <w:rFonts w:cs="Times New Roman"/>
          <w:color w:val="000000"/>
          <w:sz w:val="20"/>
          <w:szCs w:val="20"/>
          <w:vertAlign w:val="subscript"/>
        </w:rPr>
        <w:t>2</w:t>
      </w:r>
      <w:r w:rsidR="00623998" w:rsidRPr="00215021">
        <w:rPr>
          <w:rFonts w:cs="Times New Roman"/>
          <w:color w:val="000000"/>
          <w:sz w:val="20"/>
          <w:szCs w:val="20"/>
          <w:vertAlign w:val="superscript"/>
        </w:rPr>
        <w:t>-</w:t>
      </w:r>
      <w:r w:rsidRPr="00215021">
        <w:rPr>
          <w:rFonts w:cs="Times New Roman"/>
          <w:color w:val="000000"/>
          <w:sz w:val="20"/>
          <w:szCs w:val="20"/>
          <w:vertAlign w:val="superscript"/>
        </w:rPr>
        <w:t>1</w:t>
      </w:r>
      <w:r w:rsidR="00623998" w:rsidRPr="00215021">
        <w:rPr>
          <w:rFonts w:cs="Times New Roman"/>
          <w:color w:val="000000"/>
          <w:sz w:val="20"/>
          <w:szCs w:val="20"/>
          <w:vertAlign w:val="superscript"/>
        </w:rPr>
        <w:t xml:space="preserve"> </w:t>
      </w:r>
      <w:r w:rsidRPr="00215021">
        <w:rPr>
          <w:rFonts w:cs="Times New Roman"/>
          <w:color w:val="000000"/>
          <w:sz w:val="20"/>
          <w:szCs w:val="20"/>
        </w:rPr>
        <w:t>mg/kg) in the three legumes ranged from 4.</w:t>
      </w:r>
      <w:r w:rsidR="00063D6B" w:rsidRPr="00215021">
        <w:rPr>
          <w:rFonts w:cs="Times New Roman"/>
          <w:color w:val="000000"/>
          <w:sz w:val="20"/>
          <w:szCs w:val="20"/>
        </w:rPr>
        <w:t>2</w:t>
      </w:r>
      <w:r w:rsidRPr="00215021">
        <w:rPr>
          <w:rFonts w:cs="Times New Roman"/>
          <w:color w:val="000000"/>
          <w:sz w:val="20"/>
          <w:szCs w:val="20"/>
        </w:rPr>
        <w:t>0 to 6.</w:t>
      </w:r>
      <w:r w:rsidR="00063D6B" w:rsidRPr="00215021">
        <w:rPr>
          <w:rFonts w:cs="Times New Roman"/>
          <w:color w:val="000000"/>
          <w:sz w:val="20"/>
          <w:szCs w:val="20"/>
        </w:rPr>
        <w:t>5</w:t>
      </w:r>
      <w:r w:rsidRPr="00215021">
        <w:rPr>
          <w:rFonts w:cs="Times New Roman"/>
          <w:color w:val="000000"/>
          <w:sz w:val="20"/>
          <w:szCs w:val="20"/>
        </w:rPr>
        <w:t xml:space="preserve"> and did not reach toxic limit level</w:t>
      </w:r>
      <w:r w:rsidR="000858EA" w:rsidRPr="00215021">
        <w:rPr>
          <w:rFonts w:cs="Times New Roman"/>
          <w:color w:val="000000"/>
          <w:sz w:val="20"/>
          <w:szCs w:val="20"/>
        </w:rPr>
        <w:t xml:space="preserve"> (i.e. 10 mg/kg)</w:t>
      </w:r>
      <w:r w:rsidRPr="00215021">
        <w:rPr>
          <w:rFonts w:cs="Times New Roman"/>
          <w:color w:val="000000"/>
          <w:sz w:val="20"/>
          <w:szCs w:val="20"/>
        </w:rPr>
        <w:t xml:space="preserve">. The highest level of nitrite was recorded </w:t>
      </w:r>
      <w:r w:rsidR="00055481" w:rsidRPr="00215021">
        <w:rPr>
          <w:rFonts w:cs="Times New Roman"/>
          <w:color w:val="000000"/>
          <w:sz w:val="20"/>
          <w:szCs w:val="20"/>
        </w:rPr>
        <w:t>i</w:t>
      </w:r>
      <w:r w:rsidR="00623998" w:rsidRPr="00215021">
        <w:rPr>
          <w:rFonts w:cs="Times New Roman"/>
          <w:color w:val="000000"/>
          <w:sz w:val="20"/>
          <w:szCs w:val="20"/>
        </w:rPr>
        <w:t>n Master B and the lowest one</w:t>
      </w:r>
      <w:r w:rsidRPr="00215021">
        <w:rPr>
          <w:rFonts w:cs="Times New Roman"/>
          <w:color w:val="000000"/>
          <w:sz w:val="20"/>
          <w:szCs w:val="20"/>
        </w:rPr>
        <w:t xml:space="preserve"> in </w:t>
      </w:r>
      <w:r w:rsidR="00547DB9" w:rsidRPr="00215021">
        <w:rPr>
          <w:rFonts w:cs="Times New Roman"/>
          <w:color w:val="000000"/>
          <w:sz w:val="20"/>
          <w:szCs w:val="20"/>
        </w:rPr>
        <w:t>Nebraska</w:t>
      </w:r>
      <w:r w:rsidRPr="00215021">
        <w:rPr>
          <w:rFonts w:cs="Times New Roman"/>
          <w:color w:val="000000"/>
          <w:sz w:val="20"/>
          <w:szCs w:val="20"/>
        </w:rPr>
        <w:t xml:space="preserve">. These results meaning that the </w:t>
      </w:r>
      <w:proofErr w:type="gramStart"/>
      <w:r w:rsidRPr="00215021">
        <w:rPr>
          <w:rFonts w:cs="Times New Roman"/>
          <w:color w:val="000000"/>
          <w:sz w:val="20"/>
          <w:szCs w:val="20"/>
        </w:rPr>
        <w:t>consumption</w:t>
      </w:r>
      <w:proofErr w:type="gramEnd"/>
      <w:r w:rsidRPr="00215021">
        <w:rPr>
          <w:rFonts w:cs="Times New Roman"/>
          <w:color w:val="000000"/>
          <w:sz w:val="20"/>
          <w:szCs w:val="20"/>
        </w:rPr>
        <w:t xml:space="preserve"> of </w:t>
      </w:r>
      <w:r w:rsidR="005C3528" w:rsidRPr="00215021">
        <w:rPr>
          <w:rFonts w:cs="Times New Roman"/>
          <w:color w:val="000000"/>
          <w:sz w:val="20"/>
          <w:szCs w:val="20"/>
        </w:rPr>
        <w:t xml:space="preserve">these vegetable </w:t>
      </w:r>
      <w:r w:rsidRPr="00215021">
        <w:rPr>
          <w:rFonts w:cs="Times New Roman"/>
          <w:color w:val="000000"/>
          <w:sz w:val="20"/>
          <w:szCs w:val="20"/>
        </w:rPr>
        <w:t xml:space="preserve">legume seeds is save. All </w:t>
      </w:r>
      <w:r w:rsidR="00E46B43" w:rsidRPr="00215021">
        <w:rPr>
          <w:rFonts w:cs="Times New Roman"/>
          <w:color w:val="000000"/>
          <w:sz w:val="20"/>
          <w:szCs w:val="20"/>
        </w:rPr>
        <w:t>seed samples</w:t>
      </w:r>
      <w:r w:rsidRPr="00215021">
        <w:rPr>
          <w:rFonts w:cs="Times New Roman"/>
          <w:color w:val="000000"/>
          <w:sz w:val="20"/>
          <w:szCs w:val="20"/>
        </w:rPr>
        <w:t xml:space="preserve"> contain less than 200 mg NO</w:t>
      </w:r>
      <w:r w:rsidRPr="00215021">
        <w:rPr>
          <w:rFonts w:cs="Times New Roman"/>
          <w:color w:val="000000"/>
          <w:sz w:val="20"/>
          <w:szCs w:val="20"/>
          <w:vertAlign w:val="subscript"/>
        </w:rPr>
        <w:t>3</w:t>
      </w:r>
      <w:r w:rsidRPr="00215021">
        <w:rPr>
          <w:rFonts w:cs="Times New Roman"/>
          <w:color w:val="000000"/>
          <w:sz w:val="20"/>
          <w:szCs w:val="20"/>
          <w:vertAlign w:val="superscript"/>
        </w:rPr>
        <w:t>-</w:t>
      </w:r>
      <w:r w:rsidR="00DC07FE" w:rsidRPr="00215021">
        <w:rPr>
          <w:rFonts w:cs="Times New Roman"/>
          <w:color w:val="000000"/>
          <w:sz w:val="20"/>
          <w:szCs w:val="20"/>
          <w:vertAlign w:val="superscript"/>
        </w:rPr>
        <w:t>1</w:t>
      </w:r>
      <w:r w:rsidRPr="00215021">
        <w:rPr>
          <w:rFonts w:cs="Times New Roman"/>
          <w:color w:val="000000"/>
          <w:sz w:val="20"/>
          <w:szCs w:val="20"/>
        </w:rPr>
        <w:t xml:space="preserve"> ion/kg and the highest concentration (15</w:t>
      </w:r>
      <w:r w:rsidR="00063D6B" w:rsidRPr="00215021">
        <w:rPr>
          <w:rFonts w:cs="Times New Roman"/>
          <w:color w:val="000000"/>
          <w:sz w:val="20"/>
          <w:szCs w:val="20"/>
        </w:rPr>
        <w:t>5</w:t>
      </w:r>
      <w:r w:rsidRPr="00215021">
        <w:rPr>
          <w:rFonts w:cs="Times New Roman"/>
          <w:color w:val="000000"/>
          <w:sz w:val="20"/>
          <w:szCs w:val="20"/>
        </w:rPr>
        <w:t xml:space="preserve"> mg/kg NO</w:t>
      </w:r>
      <w:r w:rsidRPr="00215021">
        <w:rPr>
          <w:rFonts w:cs="Times New Roman"/>
          <w:color w:val="000000"/>
          <w:sz w:val="20"/>
          <w:szCs w:val="20"/>
          <w:vertAlign w:val="subscript"/>
        </w:rPr>
        <w:t>3</w:t>
      </w:r>
      <w:r w:rsidRPr="00215021">
        <w:rPr>
          <w:rFonts w:cs="Times New Roman"/>
          <w:color w:val="000000"/>
          <w:sz w:val="20"/>
          <w:szCs w:val="20"/>
          <w:vertAlign w:val="superscript"/>
        </w:rPr>
        <w:t>1-</w:t>
      </w:r>
      <w:r w:rsidRPr="00215021">
        <w:rPr>
          <w:rFonts w:cs="Times New Roman"/>
          <w:color w:val="000000"/>
          <w:sz w:val="20"/>
          <w:szCs w:val="20"/>
        </w:rPr>
        <w:t xml:space="preserve">ion) was recorded in extracts of </w:t>
      </w:r>
      <w:r w:rsidRPr="00215021">
        <w:rPr>
          <w:rFonts w:cs="Times New Roman"/>
          <w:color w:val="000000"/>
          <w:sz w:val="20"/>
          <w:szCs w:val="20"/>
          <w:lang w:bidi="ar-EG"/>
        </w:rPr>
        <w:t>Master B</w:t>
      </w:r>
      <w:r w:rsidRPr="00215021">
        <w:rPr>
          <w:rFonts w:cs="Times New Roman"/>
          <w:color w:val="000000"/>
          <w:sz w:val="20"/>
          <w:szCs w:val="20"/>
        </w:rPr>
        <w:t xml:space="preserve"> and the lowest one in </w:t>
      </w:r>
      <w:proofErr w:type="spellStart"/>
      <w:r w:rsidRPr="00215021">
        <w:rPr>
          <w:rFonts w:cs="Times New Roman"/>
          <w:color w:val="000000"/>
          <w:sz w:val="20"/>
          <w:szCs w:val="20"/>
          <w:lang w:bidi="ar-EG"/>
        </w:rPr>
        <w:t>Nubaria</w:t>
      </w:r>
      <w:proofErr w:type="spellEnd"/>
      <w:r w:rsidRPr="00215021">
        <w:rPr>
          <w:rFonts w:cs="Times New Roman"/>
          <w:color w:val="000000"/>
          <w:sz w:val="20"/>
          <w:szCs w:val="20"/>
          <w:lang w:bidi="ar-EG"/>
        </w:rPr>
        <w:t xml:space="preserve"> 1</w:t>
      </w:r>
      <w:r w:rsidRPr="00215021">
        <w:rPr>
          <w:rFonts w:cs="Times New Roman"/>
          <w:color w:val="000000"/>
          <w:sz w:val="20"/>
          <w:szCs w:val="20"/>
        </w:rPr>
        <w:t>.</w:t>
      </w:r>
      <w:r w:rsidR="000F6549">
        <w:rPr>
          <w:rFonts w:cs="Times New Roman"/>
          <w:color w:val="000000"/>
          <w:sz w:val="20"/>
          <w:szCs w:val="20"/>
        </w:rPr>
        <w:t xml:space="preserve"> </w:t>
      </w:r>
      <w:r w:rsidR="00460D7C" w:rsidRPr="00215021">
        <w:rPr>
          <w:rFonts w:cs="Times New Roman"/>
          <w:color w:val="000000"/>
          <w:sz w:val="20"/>
          <w:szCs w:val="20"/>
        </w:rPr>
        <w:t>C</w:t>
      </w:r>
      <w:r w:rsidRPr="00215021">
        <w:rPr>
          <w:rFonts w:cs="Times New Roman"/>
          <w:color w:val="000000"/>
          <w:sz w:val="20"/>
          <w:szCs w:val="20"/>
        </w:rPr>
        <w:t>onc</w:t>
      </w:r>
      <w:r w:rsidR="00460D7C" w:rsidRPr="00215021">
        <w:rPr>
          <w:rFonts w:cs="Times New Roman"/>
          <w:color w:val="000000"/>
          <w:sz w:val="20"/>
          <w:szCs w:val="20"/>
        </w:rPr>
        <w:t>entrations of SA in legume seed samples</w:t>
      </w:r>
      <w:r w:rsidRPr="00215021">
        <w:rPr>
          <w:rFonts w:cs="Times New Roman"/>
          <w:color w:val="000000"/>
          <w:sz w:val="20"/>
          <w:szCs w:val="20"/>
        </w:rPr>
        <w:t xml:space="preserve"> were higher in all treatments compared with the </w:t>
      </w:r>
      <w:r w:rsidR="009A7FDB" w:rsidRPr="00215021">
        <w:rPr>
          <w:rFonts w:cs="Times New Roman"/>
          <w:color w:val="000000"/>
          <w:sz w:val="20"/>
          <w:szCs w:val="20"/>
        </w:rPr>
        <w:t>untreated sample</w:t>
      </w:r>
      <w:r w:rsidR="000858EA" w:rsidRPr="00215021">
        <w:rPr>
          <w:rFonts w:cs="Times New Roman"/>
          <w:color w:val="000000"/>
          <w:sz w:val="20"/>
          <w:szCs w:val="20"/>
        </w:rPr>
        <w:t>s</w:t>
      </w:r>
      <w:r w:rsidR="009A7FDB" w:rsidRPr="00215021">
        <w:rPr>
          <w:rFonts w:cs="Times New Roman"/>
          <w:color w:val="000000"/>
          <w:sz w:val="20"/>
          <w:szCs w:val="20"/>
        </w:rPr>
        <w:t xml:space="preserve"> (</w:t>
      </w:r>
      <w:r w:rsidRPr="00215021">
        <w:rPr>
          <w:rFonts w:cs="Times New Roman"/>
          <w:color w:val="000000"/>
          <w:sz w:val="20"/>
          <w:szCs w:val="20"/>
        </w:rPr>
        <w:t>control</w:t>
      </w:r>
      <w:r w:rsidR="009A7FDB" w:rsidRPr="00215021">
        <w:rPr>
          <w:rFonts w:cs="Times New Roman"/>
          <w:color w:val="000000"/>
          <w:sz w:val="20"/>
          <w:szCs w:val="20"/>
        </w:rPr>
        <w:t>)</w:t>
      </w:r>
      <w:r w:rsidRPr="00215021">
        <w:rPr>
          <w:rFonts w:cs="Times New Roman"/>
          <w:color w:val="000000"/>
          <w:sz w:val="20"/>
          <w:szCs w:val="20"/>
        </w:rPr>
        <w:t xml:space="preserve"> and the uptake of SA differs according to the given doses.</w:t>
      </w:r>
      <w:r w:rsidR="00740F60" w:rsidRPr="00215021">
        <w:rPr>
          <w:rFonts w:cs="Times New Roman"/>
          <w:color w:val="000000"/>
          <w:sz w:val="20"/>
          <w:szCs w:val="20"/>
        </w:rPr>
        <w:t xml:space="preserve"> </w:t>
      </w:r>
      <w:r w:rsidRPr="00215021">
        <w:rPr>
          <w:rFonts w:cs="Times New Roman"/>
          <w:color w:val="000000"/>
          <w:sz w:val="20"/>
          <w:szCs w:val="20"/>
        </w:rPr>
        <w:t xml:space="preserve">Changes in SA levels causing by </w:t>
      </w:r>
      <w:r w:rsidR="00204EC3" w:rsidRPr="00215021">
        <w:rPr>
          <w:rFonts w:cs="Times New Roman"/>
          <w:color w:val="000000"/>
          <w:sz w:val="20"/>
          <w:szCs w:val="20"/>
        </w:rPr>
        <w:t>spraying</w:t>
      </w:r>
      <w:r w:rsidRPr="00215021">
        <w:rPr>
          <w:rFonts w:cs="Times New Roman"/>
          <w:color w:val="000000"/>
          <w:sz w:val="20"/>
          <w:szCs w:val="20"/>
        </w:rPr>
        <w:t xml:space="preserve"> </w:t>
      </w:r>
      <w:r w:rsidR="00204EC3" w:rsidRPr="00215021">
        <w:rPr>
          <w:rFonts w:cs="Times New Roman"/>
          <w:color w:val="000000"/>
          <w:sz w:val="20"/>
          <w:szCs w:val="20"/>
        </w:rPr>
        <w:t>treatment was</w:t>
      </w:r>
      <w:r w:rsidRPr="00215021">
        <w:rPr>
          <w:rFonts w:cs="Times New Roman"/>
          <w:color w:val="000000"/>
          <w:sz w:val="20"/>
          <w:szCs w:val="20"/>
        </w:rPr>
        <w:t xml:space="preserve"> </w:t>
      </w:r>
      <w:r w:rsidR="009A7FDB" w:rsidRPr="00215021">
        <w:rPr>
          <w:rFonts w:cs="Times New Roman"/>
          <w:color w:val="000000"/>
          <w:sz w:val="20"/>
          <w:szCs w:val="20"/>
        </w:rPr>
        <w:t xml:space="preserve">also </w:t>
      </w:r>
      <w:r w:rsidRPr="00215021">
        <w:rPr>
          <w:rFonts w:cs="Times New Roman"/>
          <w:color w:val="000000"/>
          <w:sz w:val="20"/>
          <w:szCs w:val="20"/>
        </w:rPr>
        <w:t xml:space="preserve">studied </w:t>
      </w:r>
      <w:r w:rsidR="009A7FDB" w:rsidRPr="00215021">
        <w:rPr>
          <w:rFonts w:cs="Times New Roman"/>
          <w:color w:val="000000"/>
          <w:sz w:val="20"/>
          <w:szCs w:val="20"/>
        </w:rPr>
        <w:t>and showed</w:t>
      </w:r>
      <w:r w:rsidRPr="00215021">
        <w:rPr>
          <w:rFonts w:cs="Times New Roman"/>
          <w:color w:val="000000"/>
          <w:sz w:val="20"/>
          <w:szCs w:val="20"/>
        </w:rPr>
        <w:t xml:space="preserve"> sharp increases in SA contents.</w:t>
      </w:r>
      <w:r w:rsidR="00DC7733" w:rsidRPr="00215021">
        <w:rPr>
          <w:rFonts w:cs="Times New Roman"/>
          <w:b/>
          <w:bCs/>
          <w:color w:val="000000"/>
          <w:sz w:val="20"/>
          <w:szCs w:val="20"/>
        </w:rPr>
        <w:t xml:space="preserve"> </w:t>
      </w:r>
      <w:r w:rsidRPr="00215021">
        <w:rPr>
          <w:rFonts w:cs="Times New Roman"/>
          <w:color w:val="000000"/>
          <w:sz w:val="20"/>
          <w:szCs w:val="20"/>
        </w:rPr>
        <w:t xml:space="preserve">The concentrations of TPCs and </w:t>
      </w:r>
      <w:r w:rsidR="00F84048" w:rsidRPr="00215021">
        <w:rPr>
          <w:rFonts w:cs="Times New Roman"/>
          <w:color w:val="000000"/>
          <w:sz w:val="20"/>
          <w:szCs w:val="20"/>
        </w:rPr>
        <w:t xml:space="preserve">total </w:t>
      </w:r>
      <w:proofErr w:type="spellStart"/>
      <w:r w:rsidR="00F84048" w:rsidRPr="00215021">
        <w:rPr>
          <w:rFonts w:cs="Times New Roman"/>
          <w:color w:val="000000"/>
          <w:sz w:val="20"/>
          <w:szCs w:val="20"/>
        </w:rPr>
        <w:t>flavonoids</w:t>
      </w:r>
      <w:proofErr w:type="spellEnd"/>
      <w:r w:rsidR="00F84048" w:rsidRPr="00215021">
        <w:rPr>
          <w:rFonts w:cs="Times New Roman"/>
          <w:color w:val="000000"/>
          <w:sz w:val="20"/>
          <w:szCs w:val="20"/>
        </w:rPr>
        <w:t xml:space="preserve"> (</w:t>
      </w:r>
      <w:r w:rsidRPr="00215021">
        <w:rPr>
          <w:rFonts w:cs="Times New Roman"/>
          <w:color w:val="000000"/>
          <w:sz w:val="20"/>
          <w:szCs w:val="20"/>
        </w:rPr>
        <w:t>TFs</w:t>
      </w:r>
      <w:r w:rsidR="00F84048" w:rsidRPr="00215021">
        <w:rPr>
          <w:rFonts w:cs="Times New Roman"/>
          <w:color w:val="000000"/>
          <w:sz w:val="20"/>
          <w:szCs w:val="20"/>
        </w:rPr>
        <w:t>)</w:t>
      </w:r>
      <w:r w:rsidRPr="00215021">
        <w:rPr>
          <w:rFonts w:cs="Times New Roman"/>
          <w:color w:val="000000"/>
          <w:sz w:val="20"/>
          <w:szCs w:val="20"/>
        </w:rPr>
        <w:t xml:space="preserve"> in the crude extracts of whole seeds of </w:t>
      </w:r>
      <w:r w:rsidR="00055481" w:rsidRPr="00215021">
        <w:rPr>
          <w:rFonts w:cs="Times New Roman"/>
          <w:color w:val="000000"/>
          <w:sz w:val="20"/>
          <w:szCs w:val="20"/>
        </w:rPr>
        <w:t xml:space="preserve">the </w:t>
      </w:r>
      <w:r w:rsidRPr="00215021">
        <w:rPr>
          <w:rFonts w:cs="Times New Roman"/>
          <w:color w:val="000000"/>
          <w:sz w:val="20"/>
          <w:szCs w:val="20"/>
        </w:rPr>
        <w:t>studied legumes were assayed and the results indicate t</w:t>
      </w:r>
      <w:r w:rsidR="000858EA" w:rsidRPr="00215021">
        <w:rPr>
          <w:rFonts w:cs="Times New Roman"/>
          <w:color w:val="000000"/>
          <w:sz w:val="20"/>
          <w:szCs w:val="20"/>
        </w:rPr>
        <w:t>hat seeds of Nubaria-</w:t>
      </w:r>
      <w:r w:rsidRPr="00215021">
        <w:rPr>
          <w:rFonts w:cs="Times New Roman"/>
          <w:color w:val="000000"/>
          <w:sz w:val="20"/>
          <w:szCs w:val="20"/>
        </w:rPr>
        <w:t xml:space="preserve">1 </w:t>
      </w:r>
      <w:r w:rsidR="001C0D35" w:rsidRPr="00215021">
        <w:rPr>
          <w:rFonts w:cs="Times New Roman"/>
          <w:color w:val="000000"/>
          <w:sz w:val="20"/>
          <w:szCs w:val="20"/>
        </w:rPr>
        <w:t xml:space="preserve">(dark coat seeds) </w:t>
      </w:r>
      <w:r w:rsidRPr="00215021">
        <w:rPr>
          <w:rFonts w:cs="Times New Roman"/>
          <w:color w:val="000000"/>
          <w:sz w:val="20"/>
          <w:szCs w:val="20"/>
        </w:rPr>
        <w:t>contain higher levels of TPCs (8.3 mg/g) than those determined in seeds of</w:t>
      </w:r>
      <w:r w:rsidR="00EB498C" w:rsidRPr="00215021">
        <w:rPr>
          <w:rFonts w:cs="Times New Roman"/>
          <w:color w:val="000000"/>
          <w:sz w:val="20"/>
          <w:szCs w:val="20"/>
        </w:rPr>
        <w:t xml:space="preserve"> </w:t>
      </w:r>
      <w:r w:rsidR="00050577" w:rsidRPr="00215021">
        <w:rPr>
          <w:rFonts w:cs="Times New Roman"/>
          <w:color w:val="000000"/>
          <w:sz w:val="20"/>
          <w:szCs w:val="20"/>
        </w:rPr>
        <w:t>Nebraska</w:t>
      </w:r>
      <w:r w:rsidRPr="00215021">
        <w:rPr>
          <w:rFonts w:cs="Times New Roman"/>
          <w:color w:val="000000"/>
          <w:sz w:val="20"/>
          <w:szCs w:val="20"/>
        </w:rPr>
        <w:t xml:space="preserve"> (7.4 mg/g) and much higher than Master B (6.5 mg/g)</w:t>
      </w:r>
      <w:r w:rsidR="00105A08" w:rsidRPr="00215021">
        <w:rPr>
          <w:rFonts w:cs="Times New Roman"/>
          <w:color w:val="000000"/>
          <w:sz w:val="20"/>
          <w:szCs w:val="20"/>
        </w:rPr>
        <w:t xml:space="preserve"> whereas, TFs concentration was the highest in extracts of </w:t>
      </w:r>
      <w:r w:rsidR="00050577" w:rsidRPr="00215021">
        <w:rPr>
          <w:rFonts w:cs="Times New Roman"/>
          <w:color w:val="000000"/>
          <w:sz w:val="20"/>
          <w:szCs w:val="20"/>
        </w:rPr>
        <w:t>Nebraska</w:t>
      </w:r>
      <w:r w:rsidR="00870C71" w:rsidRPr="00215021">
        <w:rPr>
          <w:rFonts w:cs="Times New Roman"/>
          <w:color w:val="000000"/>
          <w:sz w:val="20"/>
          <w:szCs w:val="20"/>
        </w:rPr>
        <w:t>.</w:t>
      </w:r>
    </w:p>
    <w:p w:rsidR="00445CE9" w:rsidRPr="00215021" w:rsidRDefault="00DC7733" w:rsidP="00215021">
      <w:pPr>
        <w:pStyle w:val="Default"/>
        <w:snapToGrid w:val="0"/>
        <w:jc w:val="both"/>
        <w:rPr>
          <w:sz w:val="20"/>
          <w:szCs w:val="20"/>
        </w:rPr>
      </w:pPr>
      <w:proofErr w:type="gramStart"/>
      <w:r w:rsidRPr="00215021">
        <w:rPr>
          <w:b/>
          <w:bCs/>
          <w:sz w:val="20"/>
          <w:szCs w:val="20"/>
        </w:rPr>
        <w:t>[</w:t>
      </w:r>
      <w:proofErr w:type="spellStart"/>
      <w:r w:rsidRPr="00215021">
        <w:rPr>
          <w:sz w:val="20"/>
          <w:szCs w:val="20"/>
        </w:rPr>
        <w:t>Wael</w:t>
      </w:r>
      <w:proofErr w:type="spellEnd"/>
      <w:r w:rsidRPr="00215021">
        <w:rPr>
          <w:sz w:val="20"/>
          <w:szCs w:val="20"/>
        </w:rPr>
        <w:t>.</w:t>
      </w:r>
      <w:proofErr w:type="gramEnd"/>
      <w:r w:rsidRPr="00215021">
        <w:rPr>
          <w:sz w:val="20"/>
          <w:szCs w:val="20"/>
        </w:rPr>
        <w:t xml:space="preserve"> M. </w:t>
      </w:r>
      <w:proofErr w:type="spellStart"/>
      <w:r w:rsidRPr="00215021">
        <w:rPr>
          <w:sz w:val="20"/>
          <w:szCs w:val="20"/>
        </w:rPr>
        <w:t>Abd</w:t>
      </w:r>
      <w:proofErr w:type="spellEnd"/>
      <w:r w:rsidRPr="00215021">
        <w:rPr>
          <w:sz w:val="20"/>
          <w:szCs w:val="20"/>
        </w:rPr>
        <w:t xml:space="preserve"> El-Hakim.</w:t>
      </w:r>
      <w:r w:rsidRPr="00215021">
        <w:rPr>
          <w:b/>
          <w:bCs/>
          <w:sz w:val="20"/>
          <w:szCs w:val="20"/>
        </w:rPr>
        <w:t xml:space="preserve"> Response </w:t>
      </w:r>
      <w:proofErr w:type="gramStart"/>
      <w:r w:rsidRPr="00215021">
        <w:rPr>
          <w:b/>
          <w:bCs/>
          <w:sz w:val="20"/>
          <w:szCs w:val="20"/>
        </w:rPr>
        <w:t>Of</w:t>
      </w:r>
      <w:proofErr w:type="gramEnd"/>
      <w:r w:rsidRPr="00215021">
        <w:rPr>
          <w:b/>
          <w:bCs/>
          <w:sz w:val="20"/>
          <w:szCs w:val="20"/>
        </w:rPr>
        <w:t xml:space="preserve"> Some Vegetable Legume Plants To Foliar Application Of Some Antioxidants</w:t>
      </w:r>
      <w:r w:rsidR="00445CE9" w:rsidRPr="00215021">
        <w:rPr>
          <w:rFonts w:eastAsia="Times New Roman"/>
          <w:b/>
          <w:bCs/>
          <w:sz w:val="20"/>
          <w:szCs w:val="20"/>
          <w:lang w:bidi="fa-IR"/>
        </w:rPr>
        <w:t>.</w:t>
      </w:r>
      <w:r w:rsidR="00445CE9" w:rsidRPr="00215021">
        <w:rPr>
          <w:rFonts w:hint="eastAsia"/>
          <w:iCs/>
          <w:sz w:val="20"/>
          <w:szCs w:val="20"/>
        </w:rPr>
        <w:t xml:space="preserve"> </w:t>
      </w:r>
      <w:r w:rsidR="00445CE9" w:rsidRPr="00215021">
        <w:rPr>
          <w:rFonts w:eastAsia="Times New Roman"/>
          <w:bCs/>
          <w:i/>
          <w:sz w:val="20"/>
          <w:szCs w:val="20"/>
        </w:rPr>
        <w:t xml:space="preserve">World Rural </w:t>
      </w:r>
      <w:proofErr w:type="spellStart"/>
      <w:r w:rsidR="00445CE9" w:rsidRPr="00215021">
        <w:rPr>
          <w:rFonts w:eastAsia="Times New Roman"/>
          <w:bCs/>
          <w:i/>
          <w:sz w:val="20"/>
          <w:szCs w:val="20"/>
        </w:rPr>
        <w:t>Observ</w:t>
      </w:r>
      <w:proofErr w:type="spellEnd"/>
      <w:r w:rsidR="00445CE9" w:rsidRPr="00215021">
        <w:rPr>
          <w:rFonts w:eastAsia="Times New Roman"/>
          <w:bCs/>
          <w:sz w:val="20"/>
          <w:szCs w:val="20"/>
        </w:rPr>
        <w:t xml:space="preserve"> </w:t>
      </w:r>
      <w:r w:rsidR="00445CE9" w:rsidRPr="00215021">
        <w:rPr>
          <w:sz w:val="20"/>
          <w:szCs w:val="20"/>
        </w:rPr>
        <w:t>201</w:t>
      </w:r>
      <w:r w:rsidR="00445CE9" w:rsidRPr="00215021">
        <w:rPr>
          <w:rFonts w:hint="eastAsia"/>
          <w:sz w:val="20"/>
          <w:szCs w:val="20"/>
        </w:rPr>
        <w:t>5</w:t>
      </w:r>
      <w:proofErr w:type="gramStart"/>
      <w:r w:rsidR="00445CE9" w:rsidRPr="00215021">
        <w:rPr>
          <w:sz w:val="20"/>
          <w:szCs w:val="20"/>
        </w:rPr>
        <w:t>;</w:t>
      </w:r>
      <w:r w:rsidR="00445CE9" w:rsidRPr="00215021">
        <w:rPr>
          <w:rFonts w:hint="eastAsia"/>
          <w:sz w:val="20"/>
          <w:szCs w:val="20"/>
        </w:rPr>
        <w:t>7</w:t>
      </w:r>
      <w:proofErr w:type="gramEnd"/>
      <w:r w:rsidR="00445CE9" w:rsidRPr="00215021">
        <w:rPr>
          <w:sz w:val="20"/>
          <w:szCs w:val="20"/>
        </w:rPr>
        <w:t>(</w:t>
      </w:r>
      <w:r w:rsidR="00445CE9" w:rsidRPr="00215021">
        <w:rPr>
          <w:rFonts w:hint="eastAsia"/>
          <w:sz w:val="20"/>
          <w:szCs w:val="20"/>
        </w:rPr>
        <w:t>1</w:t>
      </w:r>
      <w:r w:rsidR="00445CE9" w:rsidRPr="00215021">
        <w:rPr>
          <w:sz w:val="20"/>
          <w:szCs w:val="20"/>
        </w:rPr>
        <w:t>):</w:t>
      </w:r>
      <w:r w:rsidR="00245DE1">
        <w:rPr>
          <w:noProof/>
          <w:sz w:val="20"/>
          <w:szCs w:val="20"/>
        </w:rPr>
        <w:t>14</w:t>
      </w:r>
      <w:r w:rsidR="00445CE9" w:rsidRPr="00215021">
        <w:rPr>
          <w:sz w:val="20"/>
          <w:szCs w:val="20"/>
        </w:rPr>
        <w:t>-</w:t>
      </w:r>
      <w:r w:rsidR="00245DE1">
        <w:rPr>
          <w:noProof/>
          <w:sz w:val="20"/>
          <w:szCs w:val="20"/>
        </w:rPr>
        <w:t>25</w:t>
      </w:r>
      <w:r w:rsidR="00445CE9" w:rsidRPr="00215021">
        <w:rPr>
          <w:sz w:val="20"/>
          <w:szCs w:val="20"/>
        </w:rPr>
        <w:t>]</w:t>
      </w:r>
      <w:r w:rsidR="00445CE9" w:rsidRPr="00215021">
        <w:rPr>
          <w:rFonts w:hint="eastAsia"/>
          <w:sz w:val="20"/>
          <w:szCs w:val="20"/>
        </w:rPr>
        <w:t>.</w:t>
      </w:r>
      <w:r w:rsidR="00445CE9" w:rsidRPr="00215021">
        <w:rPr>
          <w:sz w:val="20"/>
          <w:szCs w:val="20"/>
        </w:rPr>
        <w:t xml:space="preserve"> ISSN: 1944-6543 (Print); ISSN: 1944-6551 (Online). </w:t>
      </w:r>
      <w:hyperlink r:id="rId7" w:history="1">
        <w:r w:rsidR="00445CE9" w:rsidRPr="00215021">
          <w:rPr>
            <w:rStyle w:val="Hyperlink"/>
            <w:sz w:val="20"/>
            <w:szCs w:val="20"/>
          </w:rPr>
          <w:t>http://www.sciencepub.net/rural</w:t>
        </w:r>
      </w:hyperlink>
      <w:r w:rsidR="00445CE9" w:rsidRPr="00215021">
        <w:rPr>
          <w:sz w:val="20"/>
          <w:szCs w:val="20"/>
        </w:rPr>
        <w:t>.</w:t>
      </w:r>
      <w:r w:rsidR="00445CE9" w:rsidRPr="00215021">
        <w:rPr>
          <w:rFonts w:hint="eastAsia"/>
          <w:sz w:val="20"/>
          <w:szCs w:val="20"/>
        </w:rPr>
        <w:t xml:space="preserve"> </w:t>
      </w:r>
      <w:r w:rsidR="00215021">
        <w:rPr>
          <w:rFonts w:hint="eastAsia"/>
          <w:sz w:val="20"/>
          <w:szCs w:val="20"/>
        </w:rPr>
        <w:t>3</w:t>
      </w:r>
    </w:p>
    <w:p w:rsidR="00DC7733" w:rsidRPr="00215021" w:rsidRDefault="00DC7733" w:rsidP="00215021">
      <w:pPr>
        <w:bidi w:val="0"/>
        <w:snapToGrid w:val="0"/>
        <w:jc w:val="both"/>
        <w:rPr>
          <w:rFonts w:cs="Times New Roman"/>
          <w:b/>
          <w:bCs/>
          <w:color w:val="000000"/>
          <w:sz w:val="20"/>
          <w:szCs w:val="14"/>
          <w:u w:val="single"/>
        </w:rPr>
      </w:pPr>
    </w:p>
    <w:p w:rsidR="00870C71" w:rsidRPr="00215021" w:rsidRDefault="00870C71" w:rsidP="00215021">
      <w:pPr>
        <w:bidi w:val="0"/>
        <w:snapToGrid w:val="0"/>
        <w:jc w:val="both"/>
        <w:rPr>
          <w:rFonts w:cs="Times New Roman"/>
          <w:color w:val="000000"/>
          <w:sz w:val="20"/>
          <w:szCs w:val="20"/>
        </w:rPr>
      </w:pPr>
      <w:r w:rsidRPr="00215021">
        <w:rPr>
          <w:rFonts w:cs="Times New Roman"/>
          <w:b/>
          <w:bCs/>
          <w:color w:val="000000"/>
          <w:sz w:val="20"/>
          <w:szCs w:val="20"/>
        </w:rPr>
        <w:t>Keyword</w:t>
      </w:r>
      <w:r w:rsidRPr="00215021">
        <w:rPr>
          <w:rFonts w:cs="Times New Roman"/>
          <w:color w:val="000000"/>
          <w:sz w:val="20"/>
          <w:szCs w:val="20"/>
        </w:rPr>
        <w:t>s: Legumes, antioxidants, yield, physical and chemical constituents.</w:t>
      </w:r>
    </w:p>
    <w:p w:rsidR="009C2D05" w:rsidRPr="00215021" w:rsidRDefault="009C2D05" w:rsidP="00215021">
      <w:pPr>
        <w:pStyle w:val="Heading3"/>
        <w:keepNext w:val="0"/>
        <w:bidi w:val="0"/>
        <w:snapToGrid w:val="0"/>
        <w:spacing w:before="0" w:after="0"/>
        <w:jc w:val="both"/>
        <w:rPr>
          <w:rFonts w:ascii="Times New Roman" w:hAnsi="Times New Roman" w:cs="Times New Roman"/>
          <w:caps/>
          <w:color w:val="000000"/>
          <w:sz w:val="20"/>
          <w:szCs w:val="12"/>
          <w:u w:val="single"/>
        </w:rPr>
      </w:pPr>
    </w:p>
    <w:p w:rsidR="00215021" w:rsidRDefault="00215021" w:rsidP="00215021">
      <w:pPr>
        <w:pStyle w:val="Heading3"/>
        <w:keepNext w:val="0"/>
        <w:bidi w:val="0"/>
        <w:snapToGrid w:val="0"/>
        <w:spacing w:before="0" w:after="0"/>
        <w:jc w:val="both"/>
        <w:rPr>
          <w:rFonts w:ascii="Times New Roman" w:hAnsi="Times New Roman" w:cs="Times New Roman"/>
          <w:sz w:val="20"/>
          <w:szCs w:val="20"/>
        </w:rPr>
        <w:sectPr w:rsidR="00215021" w:rsidSect="00245DE1">
          <w:headerReference w:type="even" r:id="rId8"/>
          <w:headerReference w:type="default" r:id="rId9"/>
          <w:footerReference w:type="even" r:id="rId10"/>
          <w:footerReference w:type="default" r:id="rId11"/>
          <w:headerReference w:type="first" r:id="rId12"/>
          <w:footerReference w:type="first" r:id="rId13"/>
          <w:type w:val="continuous"/>
          <w:pgSz w:w="12242" w:h="15842" w:code="1"/>
          <w:pgMar w:top="1440" w:right="1440" w:bottom="1440" w:left="1440" w:header="720" w:footer="720" w:gutter="0"/>
          <w:pgNumType w:start="14"/>
          <w:cols w:space="720"/>
          <w:bidi/>
          <w:docGrid w:linePitch="360"/>
        </w:sectPr>
      </w:pPr>
    </w:p>
    <w:p w:rsidR="00023966" w:rsidRPr="00215021" w:rsidRDefault="00DC7733" w:rsidP="00215021">
      <w:pPr>
        <w:pStyle w:val="Heading3"/>
        <w:keepNext w:val="0"/>
        <w:bidi w:val="0"/>
        <w:snapToGrid w:val="0"/>
        <w:spacing w:before="0" w:after="0"/>
        <w:jc w:val="both"/>
        <w:rPr>
          <w:rFonts w:ascii="Times New Roman" w:hAnsi="Times New Roman" w:cs="Times New Roman"/>
          <w:sz w:val="20"/>
          <w:szCs w:val="20"/>
        </w:rPr>
      </w:pPr>
      <w:r w:rsidRPr="00215021">
        <w:rPr>
          <w:rFonts w:ascii="Times New Roman" w:hAnsi="Times New Roman" w:cs="Times New Roman"/>
          <w:sz w:val="20"/>
          <w:szCs w:val="20"/>
        </w:rPr>
        <w:lastRenderedPageBreak/>
        <w:t>1. Introduction</w:t>
      </w:r>
    </w:p>
    <w:p w:rsidR="008467EA" w:rsidRPr="00215021" w:rsidRDefault="001810A1" w:rsidP="00215021">
      <w:pPr>
        <w:pStyle w:val="BodyText"/>
        <w:snapToGrid w:val="0"/>
        <w:ind w:firstLine="425"/>
        <w:jc w:val="both"/>
        <w:rPr>
          <w:rFonts w:cs="Times New Roman"/>
          <w:sz w:val="20"/>
          <w:szCs w:val="20"/>
        </w:rPr>
      </w:pPr>
      <w:r w:rsidRPr="00215021">
        <w:rPr>
          <w:rFonts w:cs="Times New Roman"/>
          <w:sz w:val="20"/>
          <w:szCs w:val="20"/>
        </w:rPr>
        <w:t>Dry beans</w:t>
      </w:r>
      <w:r w:rsidR="001F0B7B" w:rsidRPr="00215021">
        <w:rPr>
          <w:rFonts w:cs="Times New Roman"/>
          <w:sz w:val="20"/>
          <w:szCs w:val="20"/>
        </w:rPr>
        <w:t xml:space="preserve"> (kidney bean, </w:t>
      </w:r>
      <w:proofErr w:type="spellStart"/>
      <w:r w:rsidR="001F0B7B" w:rsidRPr="00215021">
        <w:rPr>
          <w:rFonts w:cs="Times New Roman"/>
          <w:sz w:val="20"/>
          <w:szCs w:val="20"/>
        </w:rPr>
        <w:t>faba</w:t>
      </w:r>
      <w:proofErr w:type="spellEnd"/>
      <w:r w:rsidR="001F0B7B" w:rsidRPr="00215021">
        <w:rPr>
          <w:rFonts w:cs="Times New Roman"/>
          <w:sz w:val="20"/>
          <w:szCs w:val="20"/>
        </w:rPr>
        <w:t xml:space="preserve"> bean</w:t>
      </w:r>
      <w:r w:rsidR="00462D84" w:rsidRPr="00215021">
        <w:rPr>
          <w:rFonts w:cs="Times New Roman"/>
          <w:sz w:val="20"/>
          <w:szCs w:val="20"/>
        </w:rPr>
        <w:t>)</w:t>
      </w:r>
      <w:r w:rsidR="001F0B7B" w:rsidRPr="00215021">
        <w:rPr>
          <w:rFonts w:cs="Times New Roman"/>
          <w:sz w:val="20"/>
          <w:szCs w:val="20"/>
        </w:rPr>
        <w:t xml:space="preserve"> </w:t>
      </w:r>
      <w:r w:rsidR="00462D84" w:rsidRPr="00215021">
        <w:rPr>
          <w:rFonts w:cs="Times New Roman"/>
          <w:sz w:val="20"/>
          <w:szCs w:val="20"/>
        </w:rPr>
        <w:t xml:space="preserve">are </w:t>
      </w:r>
      <w:r w:rsidRPr="00215021">
        <w:rPr>
          <w:rFonts w:cs="Times New Roman"/>
          <w:sz w:val="20"/>
          <w:szCs w:val="20"/>
        </w:rPr>
        <w:t xml:space="preserve">an integral part of diets in a significant portion of the world population, but the potential benefits of consuming beans from a "health benefits" point of view have largely been overlooked. </w:t>
      </w:r>
      <w:r w:rsidR="008467EA" w:rsidRPr="00215021">
        <w:rPr>
          <w:rFonts w:cs="Times New Roman"/>
          <w:sz w:val="20"/>
          <w:szCs w:val="20"/>
        </w:rPr>
        <w:t xml:space="preserve">The importance of the vegetable legumes (common bean, pea and broad bean) </w:t>
      </w:r>
      <w:r w:rsidR="0030317E" w:rsidRPr="00215021">
        <w:rPr>
          <w:rFonts w:cs="Times New Roman"/>
          <w:sz w:val="20"/>
          <w:szCs w:val="20"/>
        </w:rPr>
        <w:t xml:space="preserve">is </w:t>
      </w:r>
      <w:r w:rsidR="008467EA" w:rsidRPr="00215021">
        <w:rPr>
          <w:rFonts w:cs="Times New Roman"/>
          <w:sz w:val="20"/>
          <w:szCs w:val="20"/>
        </w:rPr>
        <w:t>due to its high protein content which very needed for human nu</w:t>
      </w:r>
      <w:r w:rsidR="00241061" w:rsidRPr="00215021">
        <w:rPr>
          <w:rFonts w:cs="Times New Roman"/>
          <w:sz w:val="20"/>
          <w:szCs w:val="20"/>
        </w:rPr>
        <w:t>trition (</w:t>
      </w:r>
      <w:proofErr w:type="spellStart"/>
      <w:r w:rsidR="00074AB9" w:rsidRPr="00215021">
        <w:rPr>
          <w:rFonts w:cs="Times New Roman"/>
          <w:snapToGrid w:val="0"/>
          <w:sz w:val="20"/>
          <w:szCs w:val="20"/>
        </w:rPr>
        <w:t>Aggarwal</w:t>
      </w:r>
      <w:proofErr w:type="spellEnd"/>
      <w:r w:rsidR="00074AB9" w:rsidRPr="00215021">
        <w:rPr>
          <w:rFonts w:cs="Times New Roman"/>
          <w:sz w:val="20"/>
          <w:szCs w:val="20"/>
        </w:rPr>
        <w:t xml:space="preserve"> </w:t>
      </w:r>
      <w:r w:rsidR="00074AB9" w:rsidRPr="00215021">
        <w:rPr>
          <w:rFonts w:cs="Times New Roman"/>
          <w:i/>
          <w:iCs/>
          <w:sz w:val="20"/>
          <w:szCs w:val="20"/>
        </w:rPr>
        <w:t>et al</w:t>
      </w:r>
      <w:r w:rsidR="00AC1639" w:rsidRPr="00215021">
        <w:rPr>
          <w:rFonts w:cs="Times New Roman"/>
          <w:sz w:val="20"/>
          <w:szCs w:val="20"/>
        </w:rPr>
        <w:t>., 2004</w:t>
      </w:r>
      <w:r w:rsidR="00241061" w:rsidRPr="00215021">
        <w:rPr>
          <w:rFonts w:cs="Times New Roman"/>
          <w:sz w:val="20"/>
          <w:szCs w:val="20"/>
        </w:rPr>
        <w:t>)</w:t>
      </w:r>
      <w:r w:rsidR="00E04EDC" w:rsidRPr="00215021">
        <w:rPr>
          <w:rFonts w:cs="Times New Roman"/>
          <w:sz w:val="20"/>
          <w:szCs w:val="20"/>
        </w:rPr>
        <w:t>.</w:t>
      </w:r>
    </w:p>
    <w:p w:rsidR="004A6F11" w:rsidRPr="00215021" w:rsidRDefault="00023966" w:rsidP="00215021">
      <w:pPr>
        <w:bidi w:val="0"/>
        <w:snapToGrid w:val="0"/>
        <w:ind w:firstLine="425"/>
        <w:jc w:val="both"/>
        <w:rPr>
          <w:rFonts w:cs="Times New Roman"/>
          <w:snapToGrid w:val="0"/>
          <w:sz w:val="20"/>
          <w:szCs w:val="20"/>
        </w:rPr>
      </w:pPr>
      <w:r w:rsidRPr="00215021">
        <w:rPr>
          <w:rFonts w:eastAsia="AdvEPSTIM" w:cs="Times New Roman"/>
          <w:sz w:val="20"/>
          <w:szCs w:val="20"/>
        </w:rPr>
        <w:t xml:space="preserve">Consumption of dry beans has been linked </w:t>
      </w:r>
      <w:r w:rsidRPr="00215021">
        <w:rPr>
          <w:rFonts w:cs="Times New Roman"/>
          <w:snapToGrid w:val="0"/>
          <w:sz w:val="20"/>
          <w:szCs w:val="20"/>
        </w:rPr>
        <w:t>to reduced risk of cardiovascular disease, diabetes mellitus, obesity, cancer and diseases of digestive tract (</w:t>
      </w:r>
      <w:proofErr w:type="spellStart"/>
      <w:r w:rsidRPr="00215021">
        <w:rPr>
          <w:rFonts w:cs="Times New Roman"/>
          <w:snapToGrid w:val="0"/>
          <w:sz w:val="20"/>
          <w:szCs w:val="20"/>
        </w:rPr>
        <w:t>Bazzano</w:t>
      </w:r>
      <w:proofErr w:type="spellEnd"/>
      <w:r w:rsidRPr="00215021">
        <w:rPr>
          <w:rFonts w:cs="Times New Roman"/>
          <w:snapToGrid w:val="0"/>
          <w:sz w:val="20"/>
          <w:szCs w:val="20"/>
        </w:rPr>
        <w:t xml:space="preserve"> </w:t>
      </w:r>
      <w:r w:rsidR="00081E51" w:rsidRPr="00215021">
        <w:rPr>
          <w:rFonts w:cs="Times New Roman"/>
          <w:i/>
          <w:iCs/>
          <w:snapToGrid w:val="0"/>
          <w:sz w:val="20"/>
          <w:szCs w:val="20"/>
        </w:rPr>
        <w:t>et al.,</w:t>
      </w:r>
      <w:r w:rsidR="00E6250D" w:rsidRPr="00215021">
        <w:rPr>
          <w:rFonts w:cs="Times New Roman"/>
          <w:i/>
          <w:iCs/>
          <w:snapToGrid w:val="0"/>
          <w:sz w:val="20"/>
          <w:szCs w:val="20"/>
        </w:rPr>
        <w:t xml:space="preserve"> </w:t>
      </w:r>
      <w:r w:rsidRPr="00215021">
        <w:rPr>
          <w:rFonts w:cs="Times New Roman"/>
          <w:snapToGrid w:val="0"/>
          <w:sz w:val="20"/>
          <w:szCs w:val="20"/>
        </w:rPr>
        <w:t xml:space="preserve">2001, </w:t>
      </w:r>
      <w:proofErr w:type="spellStart"/>
      <w:r w:rsidRPr="00215021">
        <w:rPr>
          <w:rFonts w:eastAsia="AdvEPSTIM" w:cs="Times New Roman"/>
          <w:sz w:val="20"/>
          <w:szCs w:val="20"/>
        </w:rPr>
        <w:t>Geil</w:t>
      </w:r>
      <w:proofErr w:type="spellEnd"/>
      <w:r w:rsidRPr="00215021">
        <w:rPr>
          <w:rFonts w:eastAsia="AdvEPSTIM" w:cs="Times New Roman"/>
          <w:sz w:val="20"/>
          <w:szCs w:val="20"/>
        </w:rPr>
        <w:t xml:space="preserve"> and Anderson, 1994), heart disease (Anderson </w:t>
      </w:r>
      <w:r w:rsidR="00081E51" w:rsidRPr="00215021">
        <w:rPr>
          <w:rFonts w:eastAsia="AdvEPSTIM" w:cs="Times New Roman"/>
          <w:i/>
          <w:iCs/>
          <w:sz w:val="20"/>
          <w:szCs w:val="20"/>
        </w:rPr>
        <w:t>et al.</w:t>
      </w:r>
      <w:r w:rsidR="00924944" w:rsidRPr="00215021">
        <w:rPr>
          <w:rFonts w:eastAsia="AdvEPSTIM" w:cs="Times New Roman"/>
          <w:i/>
          <w:iCs/>
          <w:sz w:val="20"/>
          <w:szCs w:val="20"/>
        </w:rPr>
        <w:t xml:space="preserve">, </w:t>
      </w:r>
      <w:r w:rsidR="00924944" w:rsidRPr="00215021">
        <w:rPr>
          <w:rFonts w:eastAsia="AdvEPSTIM" w:cs="Times New Roman"/>
          <w:sz w:val="20"/>
          <w:szCs w:val="20"/>
        </w:rPr>
        <w:t>1984</w:t>
      </w:r>
      <w:r w:rsidRPr="00215021">
        <w:rPr>
          <w:rFonts w:eastAsia="AdvEPSTIM" w:cs="Times New Roman"/>
          <w:sz w:val="20"/>
          <w:szCs w:val="20"/>
        </w:rPr>
        <w:t>) and colon cancer</w:t>
      </w:r>
      <w:r w:rsidR="00241061" w:rsidRPr="00215021">
        <w:rPr>
          <w:rFonts w:eastAsia="AdvEPSTIM" w:cs="Times New Roman"/>
          <w:sz w:val="20"/>
          <w:szCs w:val="20"/>
        </w:rPr>
        <w:t xml:space="preserve"> </w:t>
      </w:r>
      <w:r w:rsidRPr="00215021">
        <w:rPr>
          <w:rFonts w:cs="Times New Roman"/>
          <w:snapToGrid w:val="0"/>
          <w:sz w:val="20"/>
          <w:szCs w:val="20"/>
        </w:rPr>
        <w:t>(</w:t>
      </w:r>
      <w:proofErr w:type="spellStart"/>
      <w:r w:rsidRPr="00215021">
        <w:rPr>
          <w:rFonts w:cs="Times New Roman"/>
          <w:snapToGrid w:val="0"/>
          <w:sz w:val="20"/>
          <w:szCs w:val="20"/>
        </w:rPr>
        <w:t>Bazzano</w:t>
      </w:r>
      <w:proofErr w:type="spellEnd"/>
      <w:r w:rsidRPr="00215021">
        <w:rPr>
          <w:rFonts w:cs="Times New Roman"/>
          <w:snapToGrid w:val="0"/>
          <w:sz w:val="20"/>
          <w:szCs w:val="20"/>
        </w:rPr>
        <w:t xml:space="preserve"> </w:t>
      </w:r>
      <w:r w:rsidR="00081E51" w:rsidRPr="00215021">
        <w:rPr>
          <w:rFonts w:cs="Times New Roman"/>
          <w:i/>
          <w:iCs/>
          <w:snapToGrid w:val="0"/>
          <w:sz w:val="20"/>
          <w:szCs w:val="20"/>
        </w:rPr>
        <w:t>et al.,</w:t>
      </w:r>
      <w:r w:rsidR="00E6250D" w:rsidRPr="00215021">
        <w:rPr>
          <w:rFonts w:cs="Times New Roman"/>
          <w:i/>
          <w:iCs/>
          <w:snapToGrid w:val="0"/>
          <w:sz w:val="20"/>
          <w:szCs w:val="20"/>
        </w:rPr>
        <w:t xml:space="preserve"> </w:t>
      </w:r>
      <w:r w:rsidRPr="00215021">
        <w:rPr>
          <w:rFonts w:cs="Times New Roman"/>
          <w:snapToGrid w:val="0"/>
          <w:sz w:val="20"/>
          <w:szCs w:val="20"/>
        </w:rPr>
        <w:t xml:space="preserve">2001). These potential health benefits of beans have been attributed to presence of secondary metabolites such as </w:t>
      </w:r>
      <w:proofErr w:type="spellStart"/>
      <w:r w:rsidRPr="00215021">
        <w:rPr>
          <w:rFonts w:cs="Times New Roman"/>
          <w:snapToGrid w:val="0"/>
          <w:sz w:val="20"/>
          <w:szCs w:val="20"/>
        </w:rPr>
        <w:t>phenolic</w:t>
      </w:r>
      <w:proofErr w:type="spellEnd"/>
      <w:r w:rsidRPr="00215021">
        <w:rPr>
          <w:rFonts w:cs="Times New Roman"/>
          <w:snapToGrid w:val="0"/>
          <w:sz w:val="20"/>
          <w:szCs w:val="20"/>
        </w:rPr>
        <w:t xml:space="preserve"> compounds that possess antioxidant properties (</w:t>
      </w:r>
      <w:proofErr w:type="spellStart"/>
      <w:r w:rsidRPr="00215021">
        <w:rPr>
          <w:rFonts w:cs="Times New Roman"/>
          <w:snapToGrid w:val="0"/>
          <w:sz w:val="20"/>
          <w:szCs w:val="20"/>
        </w:rPr>
        <w:t>Lazze</w:t>
      </w:r>
      <w:proofErr w:type="spellEnd"/>
      <w:r w:rsidRPr="00215021">
        <w:rPr>
          <w:rFonts w:cs="Times New Roman"/>
          <w:snapToGrid w:val="0"/>
          <w:sz w:val="20"/>
          <w:szCs w:val="20"/>
        </w:rPr>
        <w:t xml:space="preserve"> </w:t>
      </w:r>
      <w:r w:rsidR="00081E51" w:rsidRPr="00215021">
        <w:rPr>
          <w:rFonts w:cs="Times New Roman"/>
          <w:i/>
          <w:iCs/>
          <w:snapToGrid w:val="0"/>
          <w:sz w:val="20"/>
          <w:szCs w:val="20"/>
        </w:rPr>
        <w:t>et al.,</w:t>
      </w:r>
      <w:r w:rsidR="00E6250D" w:rsidRPr="00215021">
        <w:rPr>
          <w:rFonts w:cs="Times New Roman"/>
          <w:i/>
          <w:iCs/>
          <w:snapToGrid w:val="0"/>
          <w:sz w:val="20"/>
          <w:szCs w:val="20"/>
        </w:rPr>
        <w:t xml:space="preserve"> </w:t>
      </w:r>
      <w:r w:rsidRPr="00215021">
        <w:rPr>
          <w:rFonts w:cs="Times New Roman"/>
          <w:snapToGrid w:val="0"/>
          <w:sz w:val="20"/>
          <w:szCs w:val="20"/>
        </w:rPr>
        <w:t xml:space="preserve">2003; </w:t>
      </w:r>
      <w:proofErr w:type="spellStart"/>
      <w:r w:rsidRPr="00215021">
        <w:rPr>
          <w:rFonts w:cs="Times New Roman"/>
          <w:snapToGrid w:val="0"/>
          <w:sz w:val="20"/>
          <w:szCs w:val="20"/>
        </w:rPr>
        <w:t>Azevedo</w:t>
      </w:r>
      <w:proofErr w:type="spellEnd"/>
      <w:r w:rsidRPr="00215021">
        <w:rPr>
          <w:rFonts w:cs="Times New Roman"/>
          <w:snapToGrid w:val="0"/>
          <w:sz w:val="20"/>
          <w:szCs w:val="20"/>
        </w:rPr>
        <w:t xml:space="preserve"> </w:t>
      </w:r>
      <w:r w:rsidR="00081E51" w:rsidRPr="00215021">
        <w:rPr>
          <w:rFonts w:cs="Times New Roman"/>
          <w:i/>
          <w:iCs/>
          <w:snapToGrid w:val="0"/>
          <w:sz w:val="20"/>
          <w:szCs w:val="20"/>
        </w:rPr>
        <w:t>et al.,</w:t>
      </w:r>
      <w:r w:rsidR="00E6250D" w:rsidRPr="00215021">
        <w:rPr>
          <w:rFonts w:cs="Times New Roman"/>
          <w:i/>
          <w:iCs/>
          <w:snapToGrid w:val="0"/>
          <w:sz w:val="20"/>
          <w:szCs w:val="20"/>
        </w:rPr>
        <w:t xml:space="preserve"> </w:t>
      </w:r>
      <w:r w:rsidRPr="00215021">
        <w:rPr>
          <w:rFonts w:cs="Times New Roman"/>
          <w:snapToGrid w:val="0"/>
          <w:sz w:val="20"/>
          <w:szCs w:val="20"/>
        </w:rPr>
        <w:t>2003).</w:t>
      </w:r>
    </w:p>
    <w:p w:rsidR="00023966" w:rsidRPr="00215021" w:rsidRDefault="001810A1" w:rsidP="00215021">
      <w:pPr>
        <w:bidi w:val="0"/>
        <w:snapToGrid w:val="0"/>
        <w:ind w:firstLine="425"/>
        <w:jc w:val="both"/>
        <w:rPr>
          <w:rFonts w:cs="Times New Roman"/>
          <w:snapToGrid w:val="0"/>
          <w:sz w:val="20"/>
          <w:szCs w:val="20"/>
        </w:rPr>
      </w:pPr>
      <w:r w:rsidRPr="00215021">
        <w:rPr>
          <w:rFonts w:cs="Times New Roman"/>
          <w:snapToGrid w:val="0"/>
          <w:sz w:val="20"/>
          <w:szCs w:val="20"/>
        </w:rPr>
        <w:lastRenderedPageBreak/>
        <w:t>The common bean (</w:t>
      </w:r>
      <w:proofErr w:type="spellStart"/>
      <w:r w:rsidRPr="00215021">
        <w:rPr>
          <w:rFonts w:cs="Times New Roman"/>
          <w:i/>
          <w:iCs/>
          <w:snapToGrid w:val="0"/>
          <w:sz w:val="20"/>
          <w:szCs w:val="20"/>
        </w:rPr>
        <w:t>Phaseolus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vulgaris</w:t>
      </w:r>
      <w:proofErr w:type="spellEnd"/>
      <w:r w:rsidRPr="00215021">
        <w:rPr>
          <w:rFonts w:cs="Times New Roman"/>
          <w:snapToGrid w:val="0"/>
          <w:sz w:val="20"/>
          <w:szCs w:val="20"/>
        </w:rPr>
        <w:t xml:space="preserve"> L.) is one of the most important food legumes, consumed worldwide as pods of </w:t>
      </w:r>
      <w:r w:rsidR="00462D84" w:rsidRPr="00215021">
        <w:rPr>
          <w:rFonts w:cs="Times New Roman"/>
          <w:snapToGrid w:val="0"/>
          <w:sz w:val="20"/>
          <w:szCs w:val="20"/>
        </w:rPr>
        <w:t xml:space="preserve">snap </w:t>
      </w:r>
      <w:r w:rsidRPr="00215021">
        <w:rPr>
          <w:rFonts w:cs="Times New Roman"/>
          <w:snapToGrid w:val="0"/>
          <w:sz w:val="20"/>
          <w:szCs w:val="20"/>
        </w:rPr>
        <w:t xml:space="preserve">beans or </w:t>
      </w:r>
      <w:r w:rsidR="00462D84" w:rsidRPr="00215021">
        <w:rPr>
          <w:rFonts w:cs="Times New Roman"/>
          <w:snapToGrid w:val="0"/>
          <w:sz w:val="20"/>
          <w:szCs w:val="20"/>
        </w:rPr>
        <w:t xml:space="preserve">dry </w:t>
      </w:r>
      <w:r w:rsidRPr="00215021">
        <w:rPr>
          <w:rFonts w:cs="Times New Roman"/>
          <w:snapToGrid w:val="0"/>
          <w:sz w:val="20"/>
          <w:szCs w:val="20"/>
        </w:rPr>
        <w:t>seeds (</w:t>
      </w:r>
      <w:proofErr w:type="spellStart"/>
      <w:r w:rsidRPr="00215021">
        <w:rPr>
          <w:rFonts w:cs="Times New Roman"/>
          <w:snapToGrid w:val="0"/>
          <w:sz w:val="20"/>
          <w:szCs w:val="20"/>
        </w:rPr>
        <w:t>Takeoka</w:t>
      </w:r>
      <w:proofErr w:type="spellEnd"/>
      <w:r w:rsidRPr="00215021">
        <w:rPr>
          <w:rFonts w:cs="Times New Roman"/>
          <w:snapToGrid w:val="0"/>
          <w:sz w:val="20"/>
          <w:szCs w:val="20"/>
        </w:rPr>
        <w:t xml:space="preserve"> </w:t>
      </w:r>
      <w:r w:rsidRPr="00215021">
        <w:rPr>
          <w:rFonts w:cs="Times New Roman"/>
          <w:i/>
          <w:iCs/>
          <w:snapToGrid w:val="0"/>
          <w:sz w:val="20"/>
          <w:szCs w:val="20"/>
        </w:rPr>
        <w:t xml:space="preserve">et al., </w:t>
      </w:r>
      <w:r w:rsidRPr="00215021">
        <w:rPr>
          <w:rFonts w:cs="Times New Roman"/>
          <w:snapToGrid w:val="0"/>
          <w:sz w:val="20"/>
          <w:szCs w:val="20"/>
        </w:rPr>
        <w:t xml:space="preserve">2003). </w:t>
      </w:r>
      <w:r w:rsidRPr="00215021">
        <w:rPr>
          <w:rFonts w:eastAsia="AdvEPSTIM" w:cs="Times New Roman"/>
          <w:sz w:val="20"/>
          <w:szCs w:val="20"/>
        </w:rPr>
        <w:t>Common bean (</w:t>
      </w:r>
      <w:r w:rsidR="00241061" w:rsidRPr="00215021">
        <w:rPr>
          <w:rFonts w:eastAsia="AdvEPSTIM" w:cs="Times New Roman"/>
          <w:i/>
          <w:iCs/>
          <w:sz w:val="20"/>
          <w:szCs w:val="20"/>
        </w:rPr>
        <w:t>P.</w:t>
      </w:r>
      <w:r w:rsidRPr="00215021">
        <w:rPr>
          <w:rFonts w:eastAsia="AdvEPSTIM" w:cs="Times New Roman"/>
          <w:i/>
          <w:iCs/>
          <w:sz w:val="20"/>
          <w:szCs w:val="20"/>
        </w:rPr>
        <w:t xml:space="preserve"> </w:t>
      </w:r>
      <w:proofErr w:type="spellStart"/>
      <w:r w:rsidRPr="00215021">
        <w:rPr>
          <w:rFonts w:eastAsia="AdvEPSTIM" w:cs="Times New Roman"/>
          <w:i/>
          <w:iCs/>
          <w:sz w:val="20"/>
          <w:szCs w:val="20"/>
        </w:rPr>
        <w:t>vulgaris</w:t>
      </w:r>
      <w:proofErr w:type="spellEnd"/>
      <w:r w:rsidRPr="00215021">
        <w:rPr>
          <w:rFonts w:eastAsia="AdvEPSTIM" w:cs="Times New Roman"/>
          <w:sz w:val="20"/>
          <w:szCs w:val="20"/>
        </w:rPr>
        <w:t xml:space="preserve"> L.) is a traditional food in human diet, low in fat and rich in proteins, vitamins, complex carbohydrates and minerals (</w:t>
      </w:r>
      <w:proofErr w:type="spellStart"/>
      <w:r w:rsidRPr="00215021">
        <w:rPr>
          <w:rFonts w:eastAsia="AdvEPSTIM" w:cs="Times New Roman"/>
          <w:sz w:val="20"/>
          <w:szCs w:val="20"/>
        </w:rPr>
        <w:t>Abd</w:t>
      </w:r>
      <w:proofErr w:type="spellEnd"/>
      <w:r w:rsidRPr="00215021">
        <w:rPr>
          <w:rFonts w:eastAsia="AdvEPSTIM" w:cs="Times New Roman"/>
          <w:sz w:val="20"/>
          <w:szCs w:val="20"/>
        </w:rPr>
        <w:t xml:space="preserve"> El-</w:t>
      </w:r>
      <w:proofErr w:type="spellStart"/>
      <w:r w:rsidRPr="00215021">
        <w:rPr>
          <w:rFonts w:eastAsia="AdvEPSTIM" w:cs="Times New Roman"/>
          <w:sz w:val="20"/>
          <w:szCs w:val="20"/>
        </w:rPr>
        <w:t>Naem</w:t>
      </w:r>
      <w:proofErr w:type="spellEnd"/>
      <w:r w:rsidRPr="00215021">
        <w:rPr>
          <w:rFonts w:eastAsia="AdvEPSTIM" w:cs="Times New Roman"/>
          <w:sz w:val="20"/>
          <w:szCs w:val="20"/>
        </w:rPr>
        <w:t xml:space="preserve"> </w:t>
      </w:r>
      <w:r w:rsidRPr="00215021">
        <w:rPr>
          <w:rFonts w:eastAsia="AdvEPSTIM" w:cs="Times New Roman"/>
          <w:i/>
          <w:iCs/>
          <w:sz w:val="20"/>
          <w:szCs w:val="20"/>
        </w:rPr>
        <w:t xml:space="preserve">et al., </w:t>
      </w:r>
      <w:r w:rsidRPr="00215021">
        <w:rPr>
          <w:rFonts w:eastAsia="AdvEPSTIM" w:cs="Times New Roman"/>
          <w:sz w:val="20"/>
          <w:szCs w:val="20"/>
        </w:rPr>
        <w:t>2006).</w:t>
      </w:r>
    </w:p>
    <w:p w:rsidR="005A0E58" w:rsidRPr="00215021" w:rsidRDefault="005A0E58" w:rsidP="00215021">
      <w:pPr>
        <w:bidi w:val="0"/>
        <w:snapToGrid w:val="0"/>
        <w:ind w:firstLine="425"/>
        <w:jc w:val="both"/>
        <w:rPr>
          <w:rFonts w:cs="Times New Roman"/>
          <w:sz w:val="20"/>
          <w:szCs w:val="20"/>
          <w:lang w:bidi="ar-EG"/>
        </w:rPr>
      </w:pPr>
      <w:r w:rsidRPr="00215021">
        <w:rPr>
          <w:rFonts w:cs="Times New Roman"/>
          <w:sz w:val="20"/>
          <w:szCs w:val="20"/>
          <w:lang w:bidi="ar-EG"/>
        </w:rPr>
        <w:t xml:space="preserve">The majority of the antioxidant capacity of fruits or vegetables may be from some compounds such as </w:t>
      </w:r>
      <w:proofErr w:type="spellStart"/>
      <w:r w:rsidRPr="00215021">
        <w:rPr>
          <w:rFonts w:cs="Times New Roman"/>
          <w:sz w:val="20"/>
          <w:szCs w:val="20"/>
          <w:lang w:bidi="ar-EG"/>
        </w:rPr>
        <w:t>falvonoids</w:t>
      </w:r>
      <w:proofErr w:type="spellEnd"/>
      <w:r w:rsidRPr="00215021">
        <w:rPr>
          <w:rFonts w:cs="Times New Roman"/>
          <w:sz w:val="20"/>
          <w:szCs w:val="20"/>
          <w:lang w:bidi="ar-EG"/>
        </w:rPr>
        <w:t xml:space="preserve">, </w:t>
      </w:r>
      <w:proofErr w:type="spellStart"/>
      <w:r w:rsidRPr="00215021">
        <w:rPr>
          <w:rFonts w:cs="Times New Roman"/>
          <w:sz w:val="20"/>
          <w:szCs w:val="20"/>
          <w:lang w:bidi="ar-EG"/>
        </w:rPr>
        <w:t>isofalvonoids</w:t>
      </w:r>
      <w:proofErr w:type="spellEnd"/>
      <w:r w:rsidRPr="00215021">
        <w:rPr>
          <w:rFonts w:cs="Times New Roman"/>
          <w:sz w:val="20"/>
          <w:szCs w:val="20"/>
          <w:lang w:bidi="ar-EG"/>
        </w:rPr>
        <w:t xml:space="preserve">, flavones, </w:t>
      </w:r>
      <w:proofErr w:type="spellStart"/>
      <w:r w:rsidRPr="00215021">
        <w:rPr>
          <w:rFonts w:cs="Times New Roman"/>
          <w:sz w:val="20"/>
          <w:szCs w:val="20"/>
          <w:lang w:bidi="ar-EG"/>
        </w:rPr>
        <w:t>anthocyanins</w:t>
      </w:r>
      <w:proofErr w:type="spellEnd"/>
      <w:r w:rsidRPr="00215021">
        <w:rPr>
          <w:rFonts w:cs="Times New Roman"/>
          <w:sz w:val="20"/>
          <w:szCs w:val="20"/>
          <w:lang w:bidi="ar-EG"/>
        </w:rPr>
        <w:t xml:space="preserve">, </w:t>
      </w:r>
      <w:proofErr w:type="spellStart"/>
      <w:r w:rsidRPr="00215021">
        <w:rPr>
          <w:rFonts w:cs="Times New Roman"/>
          <w:sz w:val="20"/>
          <w:szCs w:val="20"/>
          <w:lang w:bidi="ar-EG"/>
        </w:rPr>
        <w:t>catechins</w:t>
      </w:r>
      <w:proofErr w:type="spellEnd"/>
      <w:r w:rsidRPr="00215021">
        <w:rPr>
          <w:rFonts w:cs="Times New Roman"/>
          <w:sz w:val="20"/>
          <w:szCs w:val="20"/>
          <w:lang w:bidi="ar-EG"/>
        </w:rPr>
        <w:t>, vitamin C, E or β carotene (</w:t>
      </w:r>
      <w:proofErr w:type="spellStart"/>
      <w:r w:rsidRPr="00215021">
        <w:rPr>
          <w:rFonts w:cs="Times New Roman"/>
          <w:sz w:val="20"/>
          <w:szCs w:val="20"/>
          <w:lang w:bidi="ar-EG"/>
        </w:rPr>
        <w:t>Kahkonen</w:t>
      </w:r>
      <w:proofErr w:type="spellEnd"/>
      <w:r w:rsidR="000F6549">
        <w:rPr>
          <w:rFonts w:cs="Times New Roman"/>
          <w:sz w:val="20"/>
          <w:szCs w:val="20"/>
          <w:lang w:bidi="ar-EG"/>
        </w:rPr>
        <w:t xml:space="preserve"> </w:t>
      </w:r>
      <w:r w:rsidRPr="00215021">
        <w:rPr>
          <w:rFonts w:cs="Times New Roman"/>
          <w:i/>
          <w:iCs/>
          <w:sz w:val="20"/>
          <w:szCs w:val="20"/>
          <w:lang w:bidi="ar-EG"/>
        </w:rPr>
        <w:t>et al.,</w:t>
      </w:r>
      <w:r w:rsidRPr="00215021">
        <w:rPr>
          <w:rFonts w:cs="Times New Roman"/>
          <w:sz w:val="20"/>
          <w:szCs w:val="20"/>
          <w:lang w:bidi="ar-EG"/>
        </w:rPr>
        <w:t xml:space="preserve"> 1999).</w:t>
      </w:r>
    </w:p>
    <w:p w:rsidR="008C6901" w:rsidRPr="00215021" w:rsidRDefault="008C6901" w:rsidP="00215021">
      <w:pPr>
        <w:bidi w:val="0"/>
        <w:snapToGrid w:val="0"/>
        <w:ind w:firstLine="425"/>
        <w:jc w:val="both"/>
        <w:rPr>
          <w:rFonts w:cs="Times New Roman"/>
          <w:sz w:val="20"/>
          <w:szCs w:val="20"/>
          <w:lang w:bidi="ar-EG"/>
        </w:rPr>
      </w:pPr>
      <w:r w:rsidRPr="00215021">
        <w:rPr>
          <w:rFonts w:cs="Times New Roman"/>
          <w:sz w:val="20"/>
          <w:szCs w:val="20"/>
          <w:lang w:bidi="ar-EG"/>
        </w:rPr>
        <w:t>Foliar application of</w:t>
      </w:r>
      <w:r w:rsidR="000F6549">
        <w:rPr>
          <w:rFonts w:cs="Times New Roman"/>
          <w:sz w:val="20"/>
          <w:szCs w:val="20"/>
          <w:lang w:bidi="ar-EG"/>
        </w:rPr>
        <w:t xml:space="preserve"> </w:t>
      </w:r>
      <w:r w:rsidRPr="00215021">
        <w:rPr>
          <w:rFonts w:cs="Times New Roman"/>
          <w:sz w:val="20"/>
          <w:szCs w:val="20"/>
          <w:lang w:bidi="ar-EG"/>
        </w:rPr>
        <w:t>vitamin E at 0.1 ml/l and 0.3 ml/l significantly improved vegetative growth and yield of bean plants compared to control plants especially at the higher concentrations (El-</w:t>
      </w:r>
      <w:proofErr w:type="spellStart"/>
      <w:r w:rsidRPr="00215021">
        <w:rPr>
          <w:rFonts w:cs="Times New Roman"/>
          <w:sz w:val="20"/>
          <w:szCs w:val="20"/>
          <w:lang w:bidi="ar-EG"/>
        </w:rPr>
        <w:t>Tohamy</w:t>
      </w:r>
      <w:proofErr w:type="spellEnd"/>
      <w:r w:rsidRPr="00215021">
        <w:rPr>
          <w:rFonts w:cs="Times New Roman"/>
          <w:sz w:val="20"/>
          <w:szCs w:val="20"/>
          <w:lang w:bidi="ar-EG"/>
        </w:rPr>
        <w:t xml:space="preserve"> and El-</w:t>
      </w:r>
      <w:proofErr w:type="spellStart"/>
      <w:r w:rsidRPr="00215021">
        <w:rPr>
          <w:rFonts w:cs="Times New Roman"/>
          <w:sz w:val="20"/>
          <w:szCs w:val="20"/>
          <w:lang w:bidi="ar-EG"/>
        </w:rPr>
        <w:t>Greadly</w:t>
      </w:r>
      <w:proofErr w:type="spellEnd"/>
      <w:r w:rsidRPr="00215021">
        <w:rPr>
          <w:rFonts w:cs="Times New Roman"/>
          <w:sz w:val="20"/>
          <w:szCs w:val="20"/>
          <w:lang w:bidi="ar-EG"/>
        </w:rPr>
        <w:t>, 2007).</w:t>
      </w:r>
    </w:p>
    <w:p w:rsidR="000F6549" w:rsidRDefault="006503EC" w:rsidP="00215021">
      <w:pPr>
        <w:bidi w:val="0"/>
        <w:snapToGrid w:val="0"/>
        <w:ind w:firstLine="425"/>
        <w:jc w:val="both"/>
        <w:rPr>
          <w:rFonts w:cs="Times New Roman" w:hint="eastAsia"/>
          <w:sz w:val="20"/>
          <w:szCs w:val="20"/>
          <w:lang w:eastAsia="zh-CN" w:bidi="ar-EG"/>
        </w:rPr>
      </w:pPr>
      <w:r w:rsidRPr="00215021">
        <w:rPr>
          <w:rFonts w:cs="Times New Roman"/>
          <w:sz w:val="20"/>
          <w:szCs w:val="20"/>
          <w:lang w:bidi="ar-EG"/>
        </w:rPr>
        <w:t xml:space="preserve">Acetylsalicylic acid (aspirin; 2-acetoxybenzoic acid) has been used for &gt;100 years for pain (Paterson </w:t>
      </w:r>
      <w:r w:rsidRPr="00215021">
        <w:rPr>
          <w:rFonts w:cs="Times New Roman"/>
          <w:i/>
          <w:iCs/>
          <w:sz w:val="20"/>
          <w:szCs w:val="20"/>
          <w:lang w:bidi="ar-EG"/>
        </w:rPr>
        <w:t>et al</w:t>
      </w:r>
      <w:r w:rsidRPr="00215021">
        <w:rPr>
          <w:rFonts w:cs="Times New Roman"/>
          <w:sz w:val="20"/>
          <w:szCs w:val="20"/>
          <w:lang w:bidi="ar-EG"/>
        </w:rPr>
        <w:t xml:space="preserve">., 2006). It is one of the basic preparations used in the </w:t>
      </w:r>
      <w:r w:rsidRPr="00215021">
        <w:rPr>
          <w:rFonts w:cs="Times New Roman"/>
          <w:sz w:val="20"/>
          <w:szCs w:val="20"/>
          <w:lang w:bidi="ar-EG"/>
        </w:rPr>
        <w:lastRenderedPageBreak/>
        <w:t>therapy of cardiovascular diseases, leads to irreversible reduction of platelet aggregation</w:t>
      </w:r>
      <w:r w:rsidR="000F6549">
        <w:rPr>
          <w:rFonts w:cs="Times New Roman" w:hint="eastAsia"/>
          <w:sz w:val="20"/>
          <w:szCs w:val="20"/>
          <w:lang w:eastAsia="zh-CN" w:bidi="ar-EG"/>
        </w:rPr>
        <w:t xml:space="preserve"> </w:t>
      </w:r>
      <w:r w:rsidRPr="00215021">
        <w:rPr>
          <w:rFonts w:cs="Times New Roman"/>
          <w:sz w:val="20"/>
          <w:szCs w:val="20"/>
          <w:lang w:bidi="ar-EG"/>
        </w:rPr>
        <w:t>(</w:t>
      </w:r>
      <w:proofErr w:type="spellStart"/>
      <w:r w:rsidRPr="00215021">
        <w:rPr>
          <w:rFonts w:cs="Times New Roman"/>
          <w:sz w:val="20"/>
          <w:szCs w:val="20"/>
          <w:lang w:bidi="ar-EG"/>
        </w:rPr>
        <w:t>Stejskal</w:t>
      </w:r>
      <w:proofErr w:type="spellEnd"/>
      <w:r w:rsidR="000F6549">
        <w:rPr>
          <w:rFonts w:cs="Times New Roman"/>
          <w:sz w:val="20"/>
          <w:szCs w:val="20"/>
          <w:lang w:bidi="ar-EG"/>
        </w:rPr>
        <w:t xml:space="preserve"> </w:t>
      </w:r>
      <w:r w:rsidRPr="00215021">
        <w:rPr>
          <w:rFonts w:cs="Times New Roman"/>
          <w:i/>
          <w:iCs/>
          <w:sz w:val="20"/>
          <w:szCs w:val="20"/>
          <w:lang w:bidi="ar-EG"/>
        </w:rPr>
        <w:t>et al</w:t>
      </w:r>
      <w:r w:rsidRPr="00215021">
        <w:rPr>
          <w:rFonts w:cs="Times New Roman"/>
          <w:sz w:val="20"/>
          <w:szCs w:val="20"/>
          <w:lang w:bidi="ar-EG"/>
        </w:rPr>
        <w:t xml:space="preserve">., 2001). </w:t>
      </w:r>
    </w:p>
    <w:p w:rsidR="006503EC" w:rsidRPr="00215021" w:rsidRDefault="006503EC" w:rsidP="000F6549">
      <w:pPr>
        <w:bidi w:val="0"/>
        <w:snapToGrid w:val="0"/>
        <w:ind w:firstLine="425"/>
        <w:jc w:val="both"/>
        <w:rPr>
          <w:rFonts w:cs="Times New Roman"/>
          <w:sz w:val="20"/>
          <w:szCs w:val="20"/>
          <w:lang w:bidi="ar-EG"/>
        </w:rPr>
      </w:pPr>
      <w:r w:rsidRPr="00215021">
        <w:rPr>
          <w:rFonts w:cs="Times New Roman"/>
          <w:sz w:val="20"/>
          <w:szCs w:val="20"/>
          <w:lang w:bidi="ar-EG"/>
        </w:rPr>
        <w:t xml:space="preserve">Salicylic acid is widely present in plants and functions as a hormonal mediator of the systemic acquired resistance response. Thus, it is present in a large scale of fruits, vegetables, herbs and spices of dietary relevance. The recognized effect of consuming fruits and vegetables on lowering risk of colon cancer may be partly attributable to </w:t>
      </w:r>
      <w:proofErr w:type="spellStart"/>
      <w:r w:rsidRPr="00215021">
        <w:rPr>
          <w:rFonts w:cs="Times New Roman"/>
          <w:sz w:val="20"/>
          <w:szCs w:val="20"/>
          <w:lang w:bidi="ar-EG"/>
        </w:rPr>
        <w:t>salicylates</w:t>
      </w:r>
      <w:proofErr w:type="spellEnd"/>
      <w:r w:rsidRPr="00215021">
        <w:rPr>
          <w:rFonts w:cs="Times New Roman"/>
          <w:sz w:val="20"/>
          <w:szCs w:val="20"/>
          <w:lang w:bidi="ar-EG"/>
        </w:rPr>
        <w:t xml:space="preserve"> in plant-based foods (Paterson </w:t>
      </w:r>
      <w:r w:rsidRPr="00215021">
        <w:rPr>
          <w:rFonts w:cs="Times New Roman"/>
          <w:i/>
          <w:iCs/>
          <w:sz w:val="20"/>
          <w:szCs w:val="20"/>
          <w:lang w:bidi="ar-EG"/>
        </w:rPr>
        <w:t>et al</w:t>
      </w:r>
      <w:r w:rsidRPr="00215021">
        <w:rPr>
          <w:rFonts w:cs="Times New Roman"/>
          <w:sz w:val="20"/>
          <w:szCs w:val="20"/>
          <w:lang w:bidi="ar-EG"/>
        </w:rPr>
        <w:t>., 2006).</w:t>
      </w:r>
    </w:p>
    <w:p w:rsidR="004A6F11" w:rsidRPr="00215021" w:rsidRDefault="004A6F11" w:rsidP="00215021">
      <w:pPr>
        <w:bidi w:val="0"/>
        <w:snapToGrid w:val="0"/>
        <w:ind w:firstLine="425"/>
        <w:jc w:val="both"/>
        <w:rPr>
          <w:rFonts w:cs="Times New Roman"/>
          <w:sz w:val="20"/>
          <w:szCs w:val="20"/>
          <w:lang w:bidi="ar-EG"/>
        </w:rPr>
      </w:pPr>
      <w:r w:rsidRPr="00215021">
        <w:rPr>
          <w:rFonts w:cs="Times New Roman"/>
          <w:sz w:val="20"/>
          <w:szCs w:val="20"/>
          <w:lang w:bidi="ar-EG"/>
        </w:rPr>
        <w:t xml:space="preserve">Using antioxidants such as L-ascorbic acid, (L-AA) and </w:t>
      </w:r>
      <w:r w:rsidR="00314507" w:rsidRPr="00215021">
        <w:rPr>
          <w:rFonts w:cs="Times New Roman"/>
          <w:sz w:val="20"/>
          <w:szCs w:val="20"/>
          <w:lang w:bidi="ar-EG"/>
        </w:rPr>
        <w:t>s</w:t>
      </w:r>
      <w:r w:rsidRPr="00215021">
        <w:rPr>
          <w:rFonts w:cs="Times New Roman"/>
          <w:sz w:val="20"/>
          <w:szCs w:val="20"/>
          <w:lang w:bidi="ar-EG"/>
        </w:rPr>
        <w:t xml:space="preserve">alicylic acid (SA) </w:t>
      </w:r>
      <w:r w:rsidR="00462D84" w:rsidRPr="00215021">
        <w:rPr>
          <w:rFonts w:cs="Times New Roman"/>
          <w:sz w:val="20"/>
          <w:szCs w:val="20"/>
          <w:lang w:bidi="ar-EG"/>
        </w:rPr>
        <w:t>are</w:t>
      </w:r>
      <w:r w:rsidRPr="00215021">
        <w:rPr>
          <w:rFonts w:cs="Times New Roman"/>
          <w:sz w:val="20"/>
          <w:szCs w:val="20"/>
          <w:lang w:bidi="ar-EG"/>
        </w:rPr>
        <w:t xml:space="preserve"> suggested for improving yield as well as quality of the seeds of </w:t>
      </w:r>
      <w:r w:rsidRPr="00215021">
        <w:rPr>
          <w:rFonts w:cs="Times New Roman"/>
          <w:sz w:val="20"/>
          <w:szCs w:val="20"/>
        </w:rPr>
        <w:t>vegetable legumes</w:t>
      </w:r>
      <w:r w:rsidR="001E3ABB" w:rsidRPr="00215021">
        <w:rPr>
          <w:rFonts w:cs="Times New Roman"/>
          <w:sz w:val="20"/>
          <w:szCs w:val="20"/>
        </w:rPr>
        <w:t xml:space="preserve"> (</w:t>
      </w:r>
      <w:proofErr w:type="spellStart"/>
      <w:r w:rsidR="002A7AC2" w:rsidRPr="00215021">
        <w:rPr>
          <w:rFonts w:cs="Times New Roman"/>
          <w:sz w:val="20"/>
          <w:szCs w:val="20"/>
        </w:rPr>
        <w:t>Moustafa</w:t>
      </w:r>
      <w:proofErr w:type="spellEnd"/>
      <w:r w:rsidR="002A7AC2" w:rsidRPr="00215021">
        <w:rPr>
          <w:rFonts w:cs="Times New Roman"/>
          <w:sz w:val="20"/>
          <w:szCs w:val="20"/>
        </w:rPr>
        <w:t>,</w:t>
      </w:r>
      <w:r w:rsidR="00547DB9" w:rsidRPr="00215021">
        <w:rPr>
          <w:rFonts w:cs="Times New Roman"/>
          <w:sz w:val="20"/>
          <w:szCs w:val="20"/>
        </w:rPr>
        <w:t xml:space="preserve"> </w:t>
      </w:r>
      <w:r w:rsidR="002A7AC2" w:rsidRPr="00215021">
        <w:rPr>
          <w:rFonts w:cs="Times New Roman"/>
          <w:sz w:val="20"/>
          <w:szCs w:val="20"/>
        </w:rPr>
        <w:t>1999)</w:t>
      </w:r>
      <w:r w:rsidR="001E3ABB" w:rsidRPr="00215021">
        <w:rPr>
          <w:rFonts w:cs="Times New Roman"/>
          <w:sz w:val="20"/>
          <w:szCs w:val="20"/>
        </w:rPr>
        <w:t>.</w:t>
      </w:r>
      <w:r w:rsidRPr="00215021">
        <w:rPr>
          <w:rFonts w:cs="Times New Roman"/>
          <w:sz w:val="20"/>
          <w:szCs w:val="20"/>
          <w:lang w:bidi="ar-EG"/>
        </w:rPr>
        <w:t>Application of antioxidants, namely, salicylic acid,</w:t>
      </w:r>
      <w:r w:rsidR="006012F6" w:rsidRPr="00215021">
        <w:rPr>
          <w:rFonts w:cs="Times New Roman"/>
          <w:sz w:val="20"/>
          <w:szCs w:val="20"/>
          <w:lang w:bidi="ar-EG"/>
        </w:rPr>
        <w:t xml:space="preserve"> acetyl</w:t>
      </w:r>
      <w:r w:rsidRPr="00215021">
        <w:rPr>
          <w:rFonts w:cs="Times New Roman"/>
          <w:sz w:val="20"/>
          <w:szCs w:val="20"/>
          <w:lang w:bidi="ar-EG"/>
        </w:rPr>
        <w:t xml:space="preserve"> </w:t>
      </w:r>
      <w:r w:rsidR="006012F6" w:rsidRPr="00215021">
        <w:rPr>
          <w:rFonts w:cs="Times New Roman"/>
          <w:sz w:val="20"/>
          <w:szCs w:val="20"/>
          <w:lang w:bidi="ar-EG"/>
        </w:rPr>
        <w:t xml:space="preserve">salicylic acid </w:t>
      </w:r>
      <w:r w:rsidRPr="00215021">
        <w:rPr>
          <w:rFonts w:cs="Times New Roman"/>
          <w:sz w:val="20"/>
          <w:szCs w:val="20"/>
          <w:lang w:bidi="ar-EG"/>
        </w:rPr>
        <w:t xml:space="preserve">and </w:t>
      </w:r>
      <w:r w:rsidR="00C5430B" w:rsidRPr="00215021">
        <w:rPr>
          <w:rFonts w:cs="Times New Roman"/>
          <w:sz w:val="20"/>
          <w:szCs w:val="20"/>
          <w:lang w:bidi="ar-EG"/>
        </w:rPr>
        <w:t>L-</w:t>
      </w:r>
      <w:r w:rsidRPr="00215021">
        <w:rPr>
          <w:rFonts w:cs="Times New Roman"/>
          <w:sz w:val="20"/>
          <w:szCs w:val="20"/>
          <w:lang w:bidi="ar-EG"/>
        </w:rPr>
        <w:t xml:space="preserve">ascorbic acid instead of using synthetic </w:t>
      </w:r>
      <w:proofErr w:type="spellStart"/>
      <w:r w:rsidRPr="00215021">
        <w:rPr>
          <w:rFonts w:cs="Times New Roman"/>
          <w:sz w:val="20"/>
          <w:szCs w:val="20"/>
          <w:lang w:bidi="ar-EG"/>
        </w:rPr>
        <w:t>auxins</w:t>
      </w:r>
      <w:proofErr w:type="spellEnd"/>
      <w:r w:rsidRPr="00215021">
        <w:rPr>
          <w:rFonts w:cs="Times New Roman"/>
          <w:sz w:val="20"/>
          <w:szCs w:val="20"/>
          <w:lang w:bidi="ar-EG"/>
        </w:rPr>
        <w:t xml:space="preserve"> for stimulating growth and productivity of various legume crops are considered important tasks for </w:t>
      </w:r>
      <w:proofErr w:type="spellStart"/>
      <w:r w:rsidRPr="00215021">
        <w:rPr>
          <w:rFonts w:cs="Times New Roman"/>
          <w:sz w:val="20"/>
          <w:szCs w:val="20"/>
          <w:lang w:bidi="ar-EG"/>
        </w:rPr>
        <w:t>pomologists</w:t>
      </w:r>
      <w:proofErr w:type="spellEnd"/>
      <w:r w:rsidRPr="00215021">
        <w:rPr>
          <w:rFonts w:cs="Times New Roman"/>
          <w:sz w:val="20"/>
          <w:szCs w:val="20"/>
          <w:lang w:bidi="ar-EG"/>
        </w:rPr>
        <w:t xml:space="preserve">. These compounds, as non-enzymatic materials, have beneficial effect on catching the free radicals or the reactive oxygen species (ROS), namely, singlet oxygen, superoxide anion, hydrogen peroxide, hydroxyl radicals and ozone produced during photosynthesis and respiration processes. </w:t>
      </w:r>
      <w:proofErr w:type="gramStart"/>
      <w:r w:rsidRPr="00215021">
        <w:rPr>
          <w:rFonts w:cs="Times New Roman"/>
          <w:sz w:val="20"/>
          <w:szCs w:val="20"/>
          <w:lang w:bidi="ar-EG"/>
        </w:rPr>
        <w:t>Leaving these free radicals without chelating or catching leads to lipids oxidation, loss of plasma membrane permeability and death of cells within</w:t>
      </w:r>
      <w:r w:rsidR="000F6549">
        <w:rPr>
          <w:rFonts w:cs="Times New Roman"/>
          <w:sz w:val="20"/>
          <w:szCs w:val="20"/>
          <w:lang w:bidi="ar-EG"/>
        </w:rPr>
        <w:t xml:space="preserve"> </w:t>
      </w:r>
      <w:r w:rsidRPr="00215021">
        <w:rPr>
          <w:rFonts w:cs="Times New Roman"/>
          <w:sz w:val="20"/>
          <w:szCs w:val="20"/>
          <w:lang w:bidi="ar-EG"/>
        </w:rPr>
        <w:t>plant</w:t>
      </w:r>
      <w:r w:rsidR="000F6549">
        <w:rPr>
          <w:rFonts w:cs="Times New Roman"/>
          <w:sz w:val="20"/>
          <w:szCs w:val="20"/>
          <w:lang w:bidi="ar-EG"/>
        </w:rPr>
        <w:t xml:space="preserve"> </w:t>
      </w:r>
      <w:r w:rsidRPr="00215021">
        <w:rPr>
          <w:rFonts w:cs="Times New Roman"/>
          <w:sz w:val="20"/>
          <w:szCs w:val="20"/>
          <w:lang w:bidi="ar-EG"/>
        </w:rPr>
        <w:t>tissues.</w:t>
      </w:r>
      <w:proofErr w:type="gramEnd"/>
      <w:r w:rsidRPr="00215021">
        <w:rPr>
          <w:rFonts w:cs="Times New Roman"/>
          <w:sz w:val="20"/>
          <w:szCs w:val="20"/>
          <w:lang w:bidi="ar-EG"/>
        </w:rPr>
        <w:t xml:space="preserve"> They also have an </w:t>
      </w:r>
      <w:proofErr w:type="spellStart"/>
      <w:r w:rsidRPr="00215021">
        <w:rPr>
          <w:rFonts w:cs="Times New Roman"/>
          <w:sz w:val="20"/>
          <w:szCs w:val="20"/>
          <w:lang w:bidi="ar-EG"/>
        </w:rPr>
        <w:t>aux</w:t>
      </w:r>
      <w:r w:rsidR="002A7AC2" w:rsidRPr="00215021">
        <w:rPr>
          <w:rFonts w:cs="Times New Roman"/>
          <w:sz w:val="20"/>
          <w:szCs w:val="20"/>
          <w:lang w:bidi="ar-EG"/>
        </w:rPr>
        <w:t>inic</w:t>
      </w:r>
      <w:proofErr w:type="spellEnd"/>
      <w:r w:rsidR="002A7AC2" w:rsidRPr="00215021">
        <w:rPr>
          <w:rFonts w:cs="Times New Roman"/>
          <w:sz w:val="20"/>
          <w:szCs w:val="20"/>
          <w:lang w:bidi="ar-EG"/>
        </w:rPr>
        <w:t xml:space="preserve"> action</w:t>
      </w:r>
      <w:r w:rsidR="002A7AC2" w:rsidRPr="00215021">
        <w:rPr>
          <w:rFonts w:cs="Times New Roman"/>
          <w:b/>
          <w:bCs/>
          <w:sz w:val="20"/>
          <w:szCs w:val="20"/>
        </w:rPr>
        <w:t xml:space="preserve"> (</w:t>
      </w:r>
      <w:proofErr w:type="spellStart"/>
      <w:r w:rsidR="002A7AC2" w:rsidRPr="00215021">
        <w:rPr>
          <w:rFonts w:cs="Times New Roman"/>
          <w:sz w:val="20"/>
          <w:szCs w:val="20"/>
        </w:rPr>
        <w:t>Rao</w:t>
      </w:r>
      <w:proofErr w:type="spellEnd"/>
      <w:r w:rsidR="002A7AC2" w:rsidRPr="00215021">
        <w:rPr>
          <w:rFonts w:cs="Times New Roman"/>
          <w:sz w:val="20"/>
          <w:szCs w:val="20"/>
        </w:rPr>
        <w:t xml:space="preserve"> </w:t>
      </w:r>
      <w:r w:rsidR="002A7AC2" w:rsidRPr="00215021">
        <w:rPr>
          <w:rFonts w:cs="Times New Roman"/>
          <w:i/>
          <w:iCs/>
          <w:sz w:val="20"/>
          <w:szCs w:val="20"/>
        </w:rPr>
        <w:t>et al</w:t>
      </w:r>
      <w:r w:rsidR="002A7AC2" w:rsidRPr="00215021">
        <w:rPr>
          <w:rFonts w:cs="Times New Roman"/>
          <w:sz w:val="20"/>
          <w:szCs w:val="20"/>
        </w:rPr>
        <w:t>. 1997)</w:t>
      </w:r>
      <w:r w:rsidR="002A7AC2" w:rsidRPr="00215021">
        <w:rPr>
          <w:rFonts w:cs="Times New Roman"/>
          <w:sz w:val="20"/>
          <w:szCs w:val="20"/>
          <w:lang w:bidi="ar-EG"/>
        </w:rPr>
        <w:t>.</w:t>
      </w:r>
    </w:p>
    <w:p w:rsidR="00023966" w:rsidRPr="00215021" w:rsidRDefault="00023966" w:rsidP="00215021">
      <w:pPr>
        <w:autoSpaceDE w:val="0"/>
        <w:autoSpaceDN w:val="0"/>
        <w:bidi w:val="0"/>
        <w:adjustRightInd w:val="0"/>
        <w:snapToGrid w:val="0"/>
        <w:ind w:firstLine="425"/>
        <w:jc w:val="both"/>
        <w:rPr>
          <w:rFonts w:eastAsia="AdvEPSTIM" w:cs="Times New Roman"/>
          <w:sz w:val="20"/>
          <w:szCs w:val="20"/>
        </w:rPr>
      </w:pPr>
      <w:r w:rsidRPr="00215021">
        <w:rPr>
          <w:rFonts w:eastAsia="AdvEPSTIM" w:cs="Times New Roman"/>
          <w:sz w:val="20"/>
          <w:szCs w:val="20"/>
        </w:rPr>
        <w:t xml:space="preserve">Many publications on </w:t>
      </w:r>
      <w:proofErr w:type="spellStart"/>
      <w:r w:rsidRPr="00215021">
        <w:rPr>
          <w:rFonts w:eastAsia="AdvEPSTIM" w:cs="Times New Roman"/>
          <w:i/>
          <w:iCs/>
          <w:sz w:val="20"/>
          <w:szCs w:val="20"/>
        </w:rPr>
        <w:t>P.vulgaris</w:t>
      </w:r>
      <w:proofErr w:type="spellEnd"/>
      <w:r w:rsidRPr="00215021">
        <w:rPr>
          <w:rFonts w:eastAsia="AdvEPSTIM" w:cs="Times New Roman"/>
          <w:sz w:val="20"/>
          <w:szCs w:val="20"/>
        </w:rPr>
        <w:t xml:space="preserve"> have focused on </w:t>
      </w:r>
      <w:proofErr w:type="spellStart"/>
      <w:r w:rsidRPr="00215021">
        <w:rPr>
          <w:rFonts w:eastAsia="AdvEPSTIM" w:cs="Times New Roman"/>
          <w:sz w:val="20"/>
          <w:szCs w:val="20"/>
        </w:rPr>
        <w:t>antinutritional</w:t>
      </w:r>
      <w:proofErr w:type="spellEnd"/>
      <w:r w:rsidRPr="00215021">
        <w:rPr>
          <w:rFonts w:eastAsia="AdvEPSTIM" w:cs="Times New Roman"/>
          <w:sz w:val="20"/>
          <w:szCs w:val="20"/>
        </w:rPr>
        <w:t xml:space="preserve"> aspects of seed coat </w:t>
      </w:r>
      <w:proofErr w:type="spellStart"/>
      <w:r w:rsidRPr="00215021">
        <w:rPr>
          <w:rFonts w:eastAsia="AdvEPSTIM" w:cs="Times New Roman"/>
          <w:sz w:val="20"/>
          <w:szCs w:val="20"/>
        </w:rPr>
        <w:t>polyphenols</w:t>
      </w:r>
      <w:proofErr w:type="spellEnd"/>
      <w:r w:rsidRPr="00215021">
        <w:rPr>
          <w:rFonts w:eastAsia="AdvEPSTIM" w:cs="Times New Roman"/>
          <w:sz w:val="20"/>
          <w:szCs w:val="20"/>
        </w:rPr>
        <w:t xml:space="preserve"> such as condensed tannins (Elias </w:t>
      </w:r>
      <w:r w:rsidR="00081E51" w:rsidRPr="00215021">
        <w:rPr>
          <w:rFonts w:eastAsia="AdvEPSTIM" w:cs="Times New Roman"/>
          <w:i/>
          <w:iCs/>
          <w:sz w:val="20"/>
          <w:szCs w:val="20"/>
        </w:rPr>
        <w:t>et al.,</w:t>
      </w:r>
      <w:r w:rsidR="00E6250D" w:rsidRPr="00215021">
        <w:rPr>
          <w:rFonts w:eastAsia="AdvEPSTIM" w:cs="Times New Roman"/>
          <w:i/>
          <w:iCs/>
          <w:sz w:val="20"/>
          <w:szCs w:val="20"/>
        </w:rPr>
        <w:t xml:space="preserve"> </w:t>
      </w:r>
      <w:r w:rsidRPr="00215021">
        <w:rPr>
          <w:rFonts w:eastAsia="AdvEPSTIM" w:cs="Times New Roman"/>
          <w:sz w:val="20"/>
          <w:szCs w:val="20"/>
        </w:rPr>
        <w:t xml:space="preserve">1995). However, it has been reported that </w:t>
      </w:r>
      <w:proofErr w:type="spellStart"/>
      <w:r w:rsidRPr="00215021">
        <w:rPr>
          <w:rFonts w:eastAsia="AdvEPSTIM" w:cs="Times New Roman"/>
          <w:sz w:val="20"/>
          <w:szCs w:val="20"/>
        </w:rPr>
        <w:t>polyphenols</w:t>
      </w:r>
      <w:proofErr w:type="spellEnd"/>
      <w:r w:rsidRPr="00215021">
        <w:rPr>
          <w:rFonts w:eastAsia="AdvEPSTIM" w:cs="Times New Roman"/>
          <w:sz w:val="20"/>
          <w:szCs w:val="20"/>
        </w:rPr>
        <w:t xml:space="preserve"> have anti-carcinogenic and antioxidant properties (</w:t>
      </w:r>
      <w:proofErr w:type="spellStart"/>
      <w:r w:rsidRPr="00215021">
        <w:rPr>
          <w:rFonts w:eastAsia="AdvEPSTIM" w:cs="Times New Roman"/>
          <w:sz w:val="20"/>
          <w:szCs w:val="20"/>
        </w:rPr>
        <w:t>Gamez</w:t>
      </w:r>
      <w:proofErr w:type="spellEnd"/>
      <w:r w:rsidRPr="00215021">
        <w:rPr>
          <w:rFonts w:eastAsia="AdvEPSTIM" w:cs="Times New Roman"/>
          <w:sz w:val="20"/>
          <w:szCs w:val="20"/>
        </w:rPr>
        <w:t xml:space="preserve"> </w:t>
      </w:r>
      <w:r w:rsidR="00081E51" w:rsidRPr="00215021">
        <w:rPr>
          <w:rFonts w:eastAsia="AdvEPSTIM" w:cs="Times New Roman"/>
          <w:i/>
          <w:iCs/>
          <w:sz w:val="20"/>
          <w:szCs w:val="20"/>
        </w:rPr>
        <w:t>et al.,</w:t>
      </w:r>
      <w:r w:rsidR="00E6250D" w:rsidRPr="00215021">
        <w:rPr>
          <w:rFonts w:eastAsia="AdvEPSTIM" w:cs="Times New Roman"/>
          <w:i/>
          <w:iCs/>
          <w:sz w:val="20"/>
          <w:szCs w:val="20"/>
        </w:rPr>
        <w:t xml:space="preserve"> </w:t>
      </w:r>
      <w:r w:rsidRPr="00215021">
        <w:rPr>
          <w:rFonts w:eastAsia="AdvEPSTIM" w:cs="Times New Roman"/>
          <w:sz w:val="20"/>
          <w:szCs w:val="20"/>
        </w:rPr>
        <w:t xml:space="preserve">1998). According to </w:t>
      </w:r>
      <w:r w:rsidR="00EB2E14" w:rsidRPr="00215021">
        <w:rPr>
          <w:rFonts w:eastAsia="AdvEPSTIM" w:cs="Times New Roman"/>
          <w:sz w:val="20"/>
          <w:szCs w:val="20"/>
        </w:rPr>
        <w:t>(</w:t>
      </w:r>
      <w:r w:rsidRPr="00215021">
        <w:rPr>
          <w:rFonts w:eastAsia="AdvEPSTIM" w:cs="Times New Roman"/>
          <w:sz w:val="20"/>
          <w:szCs w:val="20"/>
        </w:rPr>
        <w:t xml:space="preserve">Hagerman </w:t>
      </w:r>
      <w:r w:rsidRPr="00215021">
        <w:rPr>
          <w:rFonts w:eastAsia="AdvEPSTIM" w:cs="Times New Roman"/>
          <w:i/>
          <w:iCs/>
          <w:sz w:val="20"/>
          <w:szCs w:val="20"/>
        </w:rPr>
        <w:t>et al</w:t>
      </w:r>
      <w:r w:rsidRPr="00215021">
        <w:rPr>
          <w:rFonts w:eastAsia="AdvEPSTIM" w:cs="Times New Roman"/>
          <w:sz w:val="20"/>
          <w:szCs w:val="20"/>
        </w:rPr>
        <w:t>.</w:t>
      </w:r>
      <w:r w:rsidR="00905DB5" w:rsidRPr="00215021">
        <w:rPr>
          <w:rFonts w:eastAsia="AdvEPSTIM" w:cs="Times New Roman"/>
          <w:sz w:val="20"/>
          <w:szCs w:val="20"/>
        </w:rPr>
        <w:t>,</w:t>
      </w:r>
      <w:r w:rsidRPr="00215021">
        <w:rPr>
          <w:rFonts w:eastAsia="AdvEPSTIM" w:cs="Times New Roman"/>
          <w:sz w:val="20"/>
          <w:szCs w:val="20"/>
        </w:rPr>
        <w:t xml:space="preserve"> 1998), condensed and </w:t>
      </w:r>
      <w:proofErr w:type="spellStart"/>
      <w:r w:rsidRPr="00215021">
        <w:rPr>
          <w:rFonts w:eastAsia="AdvEPSTIM" w:cs="Times New Roman"/>
          <w:sz w:val="20"/>
          <w:szCs w:val="20"/>
        </w:rPr>
        <w:t>hydrolyzable</w:t>
      </w:r>
      <w:proofErr w:type="spellEnd"/>
      <w:r w:rsidRPr="00215021">
        <w:rPr>
          <w:rFonts w:eastAsia="AdvEPSTIM" w:cs="Times New Roman"/>
          <w:sz w:val="20"/>
          <w:szCs w:val="20"/>
        </w:rPr>
        <w:t xml:space="preserve"> tannins of relatively high molecular weight have also shown to be effective antioxidants with greater activity than simple phenols. It is generally believed that antioxidants scavenge free radicals and reactive oxygen species and can be extremely important in inhibiting oxidative mechanisms that lead to degenerative diseases (</w:t>
      </w:r>
      <w:proofErr w:type="spellStart"/>
      <w:r w:rsidRPr="00215021">
        <w:rPr>
          <w:rFonts w:eastAsia="AdvEPSTIM" w:cs="Times New Roman"/>
          <w:sz w:val="20"/>
          <w:szCs w:val="20"/>
        </w:rPr>
        <w:t>Cardador</w:t>
      </w:r>
      <w:proofErr w:type="spellEnd"/>
      <w:r w:rsidRPr="00215021">
        <w:rPr>
          <w:rFonts w:eastAsia="AdvEPSTIM" w:cs="Times New Roman"/>
          <w:sz w:val="20"/>
          <w:szCs w:val="20"/>
        </w:rPr>
        <w:t xml:space="preserve">-Martinez </w:t>
      </w:r>
      <w:r w:rsidR="00081E51" w:rsidRPr="00215021">
        <w:rPr>
          <w:rFonts w:eastAsia="AdvEPSTIM" w:cs="Times New Roman"/>
          <w:i/>
          <w:iCs/>
          <w:sz w:val="20"/>
          <w:szCs w:val="20"/>
        </w:rPr>
        <w:t>et al.,</w:t>
      </w:r>
      <w:r w:rsidR="00E6250D" w:rsidRPr="00215021">
        <w:rPr>
          <w:rFonts w:eastAsia="AdvEPSTIM" w:cs="Times New Roman"/>
          <w:i/>
          <w:iCs/>
          <w:sz w:val="20"/>
          <w:szCs w:val="20"/>
        </w:rPr>
        <w:t xml:space="preserve"> </w:t>
      </w:r>
      <w:r w:rsidR="00231ABE" w:rsidRPr="00215021">
        <w:rPr>
          <w:rFonts w:eastAsia="AdvEPSTIM" w:cs="Times New Roman"/>
          <w:sz w:val="20"/>
          <w:szCs w:val="20"/>
        </w:rPr>
        <w:t>2002).</w:t>
      </w:r>
    </w:p>
    <w:p w:rsidR="00023966" w:rsidRPr="00215021" w:rsidRDefault="00023966" w:rsidP="00215021">
      <w:pPr>
        <w:bidi w:val="0"/>
        <w:snapToGrid w:val="0"/>
        <w:ind w:firstLine="425"/>
        <w:jc w:val="both"/>
        <w:rPr>
          <w:rFonts w:cs="Times New Roman"/>
          <w:sz w:val="20"/>
          <w:szCs w:val="20"/>
        </w:rPr>
      </w:pPr>
      <w:proofErr w:type="spellStart"/>
      <w:r w:rsidRPr="00215021">
        <w:rPr>
          <w:rFonts w:cs="Times New Roman"/>
          <w:sz w:val="20"/>
          <w:szCs w:val="20"/>
        </w:rPr>
        <w:t>Polyphenols</w:t>
      </w:r>
      <w:proofErr w:type="spellEnd"/>
      <w:r w:rsidRPr="00215021">
        <w:rPr>
          <w:rFonts w:cs="Times New Roman"/>
          <w:sz w:val="20"/>
          <w:szCs w:val="20"/>
          <w:vertAlign w:val="superscript"/>
        </w:rPr>
        <w:t xml:space="preserve"> </w:t>
      </w:r>
      <w:r w:rsidRPr="00215021">
        <w:rPr>
          <w:rFonts w:cs="Times New Roman"/>
          <w:sz w:val="20"/>
          <w:szCs w:val="20"/>
        </w:rPr>
        <w:t>are reducing agents, and together with other dietary reducing</w:t>
      </w:r>
      <w:r w:rsidRPr="00215021">
        <w:rPr>
          <w:rFonts w:cs="Times New Roman"/>
          <w:sz w:val="20"/>
          <w:szCs w:val="20"/>
          <w:vertAlign w:val="superscript"/>
        </w:rPr>
        <w:t xml:space="preserve"> </w:t>
      </w:r>
      <w:r w:rsidR="00C07E52" w:rsidRPr="00215021">
        <w:rPr>
          <w:rFonts w:cs="Times New Roman"/>
          <w:sz w:val="20"/>
          <w:szCs w:val="20"/>
        </w:rPr>
        <w:t>compounds</w:t>
      </w:r>
      <w:r w:rsidRPr="00215021">
        <w:rPr>
          <w:rFonts w:cs="Times New Roman"/>
          <w:sz w:val="20"/>
          <w:szCs w:val="20"/>
        </w:rPr>
        <w:t xml:space="preserve">, such as vitamin C, vitamin E and </w:t>
      </w:r>
      <w:proofErr w:type="spellStart"/>
      <w:r w:rsidRPr="00215021">
        <w:rPr>
          <w:rFonts w:cs="Times New Roman"/>
          <w:sz w:val="20"/>
          <w:szCs w:val="20"/>
        </w:rPr>
        <w:t>carotenoids</w:t>
      </w:r>
      <w:proofErr w:type="spellEnd"/>
      <w:r w:rsidRPr="00215021">
        <w:rPr>
          <w:rFonts w:cs="Times New Roman"/>
          <w:sz w:val="20"/>
          <w:szCs w:val="20"/>
        </w:rPr>
        <w:t>, they protect</w:t>
      </w:r>
      <w:r w:rsidRPr="00215021">
        <w:rPr>
          <w:rFonts w:cs="Times New Roman"/>
          <w:sz w:val="20"/>
          <w:szCs w:val="20"/>
          <w:vertAlign w:val="superscript"/>
        </w:rPr>
        <w:t xml:space="preserve"> </w:t>
      </w:r>
      <w:r w:rsidRPr="00215021">
        <w:rPr>
          <w:rFonts w:cs="Times New Roman"/>
          <w:sz w:val="20"/>
          <w:szCs w:val="20"/>
        </w:rPr>
        <w:t>the body’s tissues against oxidative stress. Commonly</w:t>
      </w:r>
      <w:r w:rsidRPr="00215021">
        <w:rPr>
          <w:rFonts w:cs="Times New Roman"/>
          <w:sz w:val="20"/>
          <w:szCs w:val="20"/>
          <w:vertAlign w:val="superscript"/>
        </w:rPr>
        <w:t xml:space="preserve"> </w:t>
      </w:r>
      <w:r w:rsidRPr="00215021">
        <w:rPr>
          <w:rFonts w:cs="Times New Roman"/>
          <w:sz w:val="20"/>
          <w:szCs w:val="20"/>
        </w:rPr>
        <w:lastRenderedPageBreak/>
        <w:t>referred to as antioxidants, they may prevent various diseases associated</w:t>
      </w:r>
      <w:r w:rsidRPr="00215021">
        <w:rPr>
          <w:rFonts w:cs="Times New Roman"/>
          <w:sz w:val="20"/>
          <w:szCs w:val="20"/>
          <w:vertAlign w:val="superscript"/>
        </w:rPr>
        <w:t xml:space="preserve"> </w:t>
      </w:r>
      <w:r w:rsidRPr="00215021">
        <w:rPr>
          <w:rFonts w:cs="Times New Roman"/>
          <w:sz w:val="20"/>
          <w:szCs w:val="20"/>
        </w:rPr>
        <w:t>with oxidative stress, such as c</w:t>
      </w:r>
      <w:r w:rsidR="00C07E52" w:rsidRPr="00215021">
        <w:rPr>
          <w:rFonts w:cs="Times New Roman"/>
          <w:sz w:val="20"/>
          <w:szCs w:val="20"/>
        </w:rPr>
        <w:t xml:space="preserve">ancers, cardiovascular diseases and </w:t>
      </w:r>
      <w:r w:rsidRPr="00215021">
        <w:rPr>
          <w:rFonts w:cs="Times New Roman"/>
          <w:sz w:val="20"/>
          <w:szCs w:val="20"/>
        </w:rPr>
        <w:t>inflammation.</w:t>
      </w:r>
    </w:p>
    <w:p w:rsidR="00023966" w:rsidRPr="00215021" w:rsidRDefault="00023966" w:rsidP="00215021">
      <w:pPr>
        <w:bidi w:val="0"/>
        <w:snapToGrid w:val="0"/>
        <w:ind w:firstLine="425"/>
        <w:jc w:val="both"/>
        <w:rPr>
          <w:rFonts w:cs="Times New Roman"/>
          <w:sz w:val="20"/>
          <w:szCs w:val="20"/>
        </w:rPr>
      </w:pPr>
      <w:proofErr w:type="spellStart"/>
      <w:r w:rsidRPr="00215021">
        <w:rPr>
          <w:rFonts w:cs="Times New Roman"/>
          <w:snapToGrid w:val="0"/>
          <w:sz w:val="20"/>
          <w:szCs w:val="20"/>
        </w:rPr>
        <w:t>Phenolic</w:t>
      </w:r>
      <w:proofErr w:type="spellEnd"/>
      <w:r w:rsidRPr="00215021">
        <w:rPr>
          <w:rFonts w:cs="Times New Roman"/>
          <w:snapToGrid w:val="0"/>
          <w:sz w:val="20"/>
          <w:szCs w:val="20"/>
        </w:rPr>
        <w:t xml:space="preserve"> compounds are plant secondary metabolites that are biosynthesized through the </w:t>
      </w:r>
      <w:proofErr w:type="spellStart"/>
      <w:r w:rsidRPr="00215021">
        <w:rPr>
          <w:rFonts w:cs="Times New Roman"/>
          <w:snapToGrid w:val="0"/>
          <w:sz w:val="20"/>
          <w:szCs w:val="20"/>
        </w:rPr>
        <w:t>shikimic</w:t>
      </w:r>
      <w:proofErr w:type="spellEnd"/>
      <w:r w:rsidRPr="00215021">
        <w:rPr>
          <w:rFonts w:cs="Times New Roman"/>
          <w:snapToGrid w:val="0"/>
          <w:sz w:val="20"/>
          <w:szCs w:val="20"/>
        </w:rPr>
        <w:t xml:space="preserve"> acid pathway </w:t>
      </w:r>
      <w:r w:rsidR="00C07E52" w:rsidRPr="00215021">
        <w:rPr>
          <w:rFonts w:cs="Times New Roman"/>
          <w:snapToGrid w:val="0"/>
          <w:sz w:val="20"/>
          <w:szCs w:val="20"/>
        </w:rPr>
        <w:t>(Herrmann 1995</w:t>
      </w:r>
      <w:r w:rsidR="00CC7EF8" w:rsidRPr="00215021">
        <w:rPr>
          <w:rFonts w:cs="Times New Roman"/>
          <w:snapToGrid w:val="0"/>
          <w:sz w:val="20"/>
          <w:szCs w:val="20"/>
        </w:rPr>
        <w:t xml:space="preserve">; </w:t>
      </w:r>
      <w:proofErr w:type="spellStart"/>
      <w:r w:rsidR="00CC7EF8" w:rsidRPr="00215021">
        <w:rPr>
          <w:rFonts w:cs="Times New Roman"/>
          <w:snapToGrid w:val="0"/>
          <w:sz w:val="20"/>
          <w:szCs w:val="20"/>
        </w:rPr>
        <w:t>Taiz</w:t>
      </w:r>
      <w:proofErr w:type="spellEnd"/>
      <w:r w:rsidR="00CC7EF8" w:rsidRPr="00215021">
        <w:rPr>
          <w:rFonts w:cs="Times New Roman"/>
          <w:snapToGrid w:val="0"/>
          <w:sz w:val="20"/>
          <w:szCs w:val="20"/>
        </w:rPr>
        <w:t xml:space="preserve"> and Zeigler </w:t>
      </w:r>
      <w:r w:rsidRPr="00215021">
        <w:rPr>
          <w:rFonts w:cs="Times New Roman"/>
          <w:snapToGrid w:val="0"/>
          <w:sz w:val="20"/>
          <w:szCs w:val="20"/>
        </w:rPr>
        <w:t xml:space="preserve">1998). Most common classes of plant </w:t>
      </w:r>
      <w:proofErr w:type="spellStart"/>
      <w:r w:rsidRPr="00215021">
        <w:rPr>
          <w:rFonts w:cs="Times New Roman"/>
          <w:snapToGrid w:val="0"/>
          <w:sz w:val="20"/>
          <w:szCs w:val="20"/>
        </w:rPr>
        <w:t>phenolics</w:t>
      </w:r>
      <w:proofErr w:type="spellEnd"/>
      <w:r w:rsidRPr="00215021">
        <w:rPr>
          <w:rFonts w:cs="Times New Roman"/>
          <w:snapToGrid w:val="0"/>
          <w:sz w:val="20"/>
          <w:szCs w:val="20"/>
        </w:rPr>
        <w:t xml:space="preserve"> </w:t>
      </w:r>
      <w:r w:rsidR="00C07E52" w:rsidRPr="00215021">
        <w:rPr>
          <w:rFonts w:cs="Times New Roman"/>
          <w:snapToGrid w:val="0"/>
          <w:sz w:val="20"/>
          <w:szCs w:val="20"/>
        </w:rPr>
        <w:t xml:space="preserve">are </w:t>
      </w:r>
      <w:r w:rsidRPr="00215021">
        <w:rPr>
          <w:rFonts w:cs="Times New Roman"/>
          <w:snapToGrid w:val="0"/>
          <w:sz w:val="20"/>
          <w:szCs w:val="20"/>
        </w:rPr>
        <w:t xml:space="preserve">having antioxidant properties include those derived from the products of the </w:t>
      </w:r>
      <w:proofErr w:type="spellStart"/>
      <w:r w:rsidRPr="00215021">
        <w:rPr>
          <w:rFonts w:cs="Times New Roman"/>
          <w:snapToGrid w:val="0"/>
          <w:sz w:val="20"/>
          <w:szCs w:val="20"/>
        </w:rPr>
        <w:t>phenylpropanoid</w:t>
      </w:r>
      <w:proofErr w:type="spellEnd"/>
      <w:r w:rsidRPr="00215021">
        <w:rPr>
          <w:rFonts w:cs="Times New Roman"/>
          <w:snapToGrid w:val="0"/>
          <w:sz w:val="20"/>
          <w:szCs w:val="20"/>
        </w:rPr>
        <w:t xml:space="preserve">-acetate pathway. </w:t>
      </w:r>
      <w:proofErr w:type="spellStart"/>
      <w:r w:rsidRPr="00215021">
        <w:rPr>
          <w:rFonts w:cs="Times New Roman"/>
          <w:sz w:val="20"/>
          <w:szCs w:val="20"/>
        </w:rPr>
        <w:t>Flavonoids</w:t>
      </w:r>
      <w:proofErr w:type="spellEnd"/>
      <w:r w:rsidRPr="00215021">
        <w:rPr>
          <w:rFonts w:cs="Times New Roman"/>
          <w:sz w:val="20"/>
          <w:szCs w:val="20"/>
        </w:rPr>
        <w:t xml:space="preserve"> are the most abundant </w:t>
      </w:r>
      <w:proofErr w:type="spellStart"/>
      <w:r w:rsidRPr="00215021">
        <w:rPr>
          <w:rFonts w:cs="Times New Roman"/>
          <w:sz w:val="20"/>
          <w:szCs w:val="20"/>
        </w:rPr>
        <w:t>polyphenols</w:t>
      </w:r>
      <w:proofErr w:type="spellEnd"/>
      <w:r w:rsidRPr="00215021">
        <w:rPr>
          <w:rFonts w:cs="Times New Roman"/>
          <w:sz w:val="20"/>
          <w:szCs w:val="20"/>
        </w:rPr>
        <w:t xml:space="preserve"> in our diets. They</w:t>
      </w:r>
      <w:r w:rsidRPr="00215021">
        <w:rPr>
          <w:rFonts w:cs="Times New Roman"/>
          <w:sz w:val="20"/>
          <w:szCs w:val="20"/>
          <w:vertAlign w:val="superscript"/>
        </w:rPr>
        <w:t xml:space="preserve"> </w:t>
      </w:r>
      <w:r w:rsidRPr="00215021">
        <w:rPr>
          <w:rFonts w:cs="Times New Roman"/>
          <w:sz w:val="20"/>
          <w:szCs w:val="20"/>
        </w:rPr>
        <w:t>can be divided into several classes according to the degree</w:t>
      </w:r>
      <w:r w:rsidRPr="00215021">
        <w:rPr>
          <w:rFonts w:cs="Times New Roman"/>
          <w:sz w:val="20"/>
          <w:szCs w:val="20"/>
          <w:vertAlign w:val="superscript"/>
        </w:rPr>
        <w:t xml:space="preserve"> </w:t>
      </w:r>
      <w:r w:rsidRPr="00215021">
        <w:rPr>
          <w:rFonts w:cs="Times New Roman"/>
          <w:sz w:val="20"/>
          <w:szCs w:val="20"/>
        </w:rPr>
        <w:t xml:space="preserve">of oxidation of the oxygen </w:t>
      </w:r>
      <w:proofErr w:type="spellStart"/>
      <w:r w:rsidRPr="00215021">
        <w:rPr>
          <w:rFonts w:cs="Times New Roman"/>
          <w:sz w:val="20"/>
          <w:szCs w:val="20"/>
        </w:rPr>
        <w:t>heterocycle</w:t>
      </w:r>
      <w:proofErr w:type="spellEnd"/>
      <w:r w:rsidRPr="00215021">
        <w:rPr>
          <w:rFonts w:cs="Times New Roman"/>
          <w:sz w:val="20"/>
          <w:szCs w:val="20"/>
        </w:rPr>
        <w:t xml:space="preserve">: flavones, </w:t>
      </w:r>
      <w:proofErr w:type="spellStart"/>
      <w:r w:rsidRPr="00215021">
        <w:rPr>
          <w:rFonts w:cs="Times New Roman"/>
          <w:sz w:val="20"/>
          <w:szCs w:val="20"/>
        </w:rPr>
        <w:t>flavonols</w:t>
      </w:r>
      <w:proofErr w:type="spellEnd"/>
      <w:r w:rsidRPr="00215021">
        <w:rPr>
          <w:rFonts w:cs="Times New Roman"/>
          <w:sz w:val="20"/>
          <w:szCs w:val="20"/>
        </w:rPr>
        <w:t>,</w:t>
      </w:r>
      <w:r w:rsidRPr="00215021">
        <w:rPr>
          <w:rFonts w:cs="Times New Roman"/>
          <w:sz w:val="20"/>
          <w:szCs w:val="20"/>
          <w:vertAlign w:val="superscript"/>
        </w:rPr>
        <w:t xml:space="preserve"> </w:t>
      </w:r>
      <w:proofErr w:type="spellStart"/>
      <w:r w:rsidRPr="00215021">
        <w:rPr>
          <w:rFonts w:cs="Times New Roman"/>
          <w:sz w:val="20"/>
          <w:szCs w:val="20"/>
        </w:rPr>
        <w:t>isoflavones</w:t>
      </w:r>
      <w:proofErr w:type="spellEnd"/>
      <w:r w:rsidRPr="00215021">
        <w:rPr>
          <w:rFonts w:cs="Times New Roman"/>
          <w:sz w:val="20"/>
          <w:szCs w:val="20"/>
        </w:rPr>
        <w:t xml:space="preserve">, </w:t>
      </w:r>
      <w:proofErr w:type="spellStart"/>
      <w:r w:rsidRPr="00215021">
        <w:rPr>
          <w:rFonts w:cs="Times New Roman"/>
          <w:sz w:val="20"/>
          <w:szCs w:val="20"/>
        </w:rPr>
        <w:t>anthocyanins</w:t>
      </w:r>
      <w:proofErr w:type="spellEnd"/>
      <w:r w:rsidRPr="00215021">
        <w:rPr>
          <w:rFonts w:cs="Times New Roman"/>
          <w:sz w:val="20"/>
          <w:szCs w:val="20"/>
        </w:rPr>
        <w:t xml:space="preserve">, </w:t>
      </w:r>
      <w:proofErr w:type="spellStart"/>
      <w:r w:rsidRPr="00215021">
        <w:rPr>
          <w:rFonts w:cs="Times New Roman"/>
          <w:sz w:val="20"/>
          <w:szCs w:val="20"/>
        </w:rPr>
        <w:t>flavanols</w:t>
      </w:r>
      <w:proofErr w:type="spellEnd"/>
      <w:r w:rsidRPr="00215021">
        <w:rPr>
          <w:rFonts w:cs="Times New Roman"/>
          <w:sz w:val="20"/>
          <w:szCs w:val="20"/>
        </w:rPr>
        <w:t xml:space="preserve">, </w:t>
      </w:r>
      <w:proofErr w:type="spellStart"/>
      <w:r w:rsidRPr="00215021">
        <w:rPr>
          <w:rFonts w:cs="Times New Roman"/>
          <w:sz w:val="20"/>
          <w:szCs w:val="20"/>
        </w:rPr>
        <w:t>proanthocyanidins</w:t>
      </w:r>
      <w:proofErr w:type="spellEnd"/>
      <w:r w:rsidRPr="00215021">
        <w:rPr>
          <w:rFonts w:cs="Times New Roman"/>
          <w:sz w:val="20"/>
          <w:szCs w:val="20"/>
        </w:rPr>
        <w:t xml:space="preserve"> and</w:t>
      </w:r>
      <w:r w:rsidRPr="00215021">
        <w:rPr>
          <w:rFonts w:cs="Times New Roman"/>
          <w:sz w:val="20"/>
          <w:szCs w:val="20"/>
          <w:vertAlign w:val="superscript"/>
        </w:rPr>
        <w:t xml:space="preserve"> </w:t>
      </w:r>
      <w:proofErr w:type="spellStart"/>
      <w:r w:rsidRPr="00215021">
        <w:rPr>
          <w:rFonts w:cs="Times New Roman"/>
          <w:sz w:val="20"/>
          <w:szCs w:val="20"/>
        </w:rPr>
        <w:t>flavanones</w:t>
      </w:r>
      <w:proofErr w:type="spellEnd"/>
      <w:r w:rsidRPr="00215021">
        <w:rPr>
          <w:rFonts w:cs="Times New Roman"/>
          <w:sz w:val="20"/>
          <w:szCs w:val="20"/>
        </w:rPr>
        <w:t>.</w:t>
      </w:r>
    </w:p>
    <w:p w:rsidR="00CF6239" w:rsidRPr="00215021" w:rsidRDefault="00022273" w:rsidP="00215021">
      <w:pPr>
        <w:bidi w:val="0"/>
        <w:snapToGrid w:val="0"/>
        <w:ind w:firstLine="425"/>
        <w:jc w:val="both"/>
        <w:rPr>
          <w:rFonts w:cs="Times New Roman"/>
          <w:snapToGrid w:val="0"/>
          <w:sz w:val="20"/>
          <w:szCs w:val="20"/>
        </w:rPr>
      </w:pPr>
      <w:r w:rsidRPr="00215021">
        <w:rPr>
          <w:rFonts w:cs="Times New Roman"/>
          <w:snapToGrid w:val="0"/>
          <w:sz w:val="20"/>
          <w:szCs w:val="20"/>
        </w:rPr>
        <w:t xml:space="preserve">We </w:t>
      </w:r>
      <w:r w:rsidRPr="00215021">
        <w:rPr>
          <w:rFonts w:cs="Times New Roman"/>
          <w:sz w:val="20"/>
          <w:szCs w:val="20"/>
        </w:rPr>
        <w:t>aimed</w:t>
      </w:r>
      <w:r w:rsidR="004F2124" w:rsidRPr="00215021">
        <w:rPr>
          <w:rFonts w:cs="Times New Roman"/>
          <w:sz w:val="20"/>
          <w:szCs w:val="20"/>
        </w:rPr>
        <w:t xml:space="preserve"> too</w:t>
      </w:r>
      <w:r w:rsidRPr="00215021">
        <w:rPr>
          <w:rFonts w:cs="Times New Roman"/>
          <w:sz w:val="20"/>
          <w:szCs w:val="20"/>
        </w:rPr>
        <w:t xml:space="preserve"> in this investigation</w:t>
      </w:r>
      <w:r w:rsidR="00085181" w:rsidRPr="00215021">
        <w:rPr>
          <w:rFonts w:cs="Times New Roman"/>
          <w:sz w:val="20"/>
          <w:szCs w:val="20"/>
        </w:rPr>
        <w:t xml:space="preserve"> </w:t>
      </w:r>
      <w:r w:rsidRPr="00215021">
        <w:rPr>
          <w:rFonts w:cs="Times New Roman"/>
          <w:sz w:val="20"/>
          <w:szCs w:val="20"/>
        </w:rPr>
        <w:t>t</w:t>
      </w:r>
      <w:r w:rsidR="00085181" w:rsidRPr="00215021">
        <w:rPr>
          <w:rFonts w:cs="Times New Roman"/>
          <w:sz w:val="20"/>
          <w:szCs w:val="20"/>
        </w:rPr>
        <w:t xml:space="preserve">o determine </w:t>
      </w:r>
      <w:r w:rsidR="007E53A4" w:rsidRPr="00215021">
        <w:rPr>
          <w:rFonts w:cs="Times New Roman"/>
          <w:sz w:val="20"/>
          <w:szCs w:val="20"/>
        </w:rPr>
        <w:t xml:space="preserve">total </w:t>
      </w:r>
      <w:proofErr w:type="spellStart"/>
      <w:r w:rsidR="007E53A4" w:rsidRPr="00215021">
        <w:rPr>
          <w:rFonts w:cs="Times New Roman"/>
          <w:sz w:val="20"/>
          <w:szCs w:val="20"/>
        </w:rPr>
        <w:t>phenolic</w:t>
      </w:r>
      <w:proofErr w:type="spellEnd"/>
      <w:r w:rsidR="007E53A4" w:rsidRPr="00215021">
        <w:rPr>
          <w:rFonts w:cs="Times New Roman"/>
          <w:sz w:val="20"/>
          <w:szCs w:val="20"/>
        </w:rPr>
        <w:t xml:space="preserve"> compounds (TPCs)</w:t>
      </w:r>
      <w:r w:rsidR="00085181" w:rsidRPr="00215021">
        <w:rPr>
          <w:rFonts w:cs="Times New Roman"/>
          <w:sz w:val="20"/>
          <w:szCs w:val="20"/>
        </w:rPr>
        <w:t xml:space="preserve">, </w:t>
      </w:r>
      <w:r w:rsidR="007E53A4" w:rsidRPr="00215021">
        <w:rPr>
          <w:rFonts w:cs="Times New Roman"/>
          <w:sz w:val="20"/>
          <w:szCs w:val="20"/>
        </w:rPr>
        <w:t xml:space="preserve">total </w:t>
      </w:r>
      <w:proofErr w:type="spellStart"/>
      <w:r w:rsidR="007E53A4" w:rsidRPr="00215021">
        <w:rPr>
          <w:rFonts w:cs="Times New Roman"/>
          <w:sz w:val="20"/>
          <w:szCs w:val="20"/>
        </w:rPr>
        <w:t>flavonoids</w:t>
      </w:r>
      <w:proofErr w:type="spellEnd"/>
      <w:r w:rsidR="007E53A4" w:rsidRPr="00215021">
        <w:rPr>
          <w:rFonts w:cs="Times New Roman"/>
          <w:sz w:val="20"/>
          <w:szCs w:val="20"/>
        </w:rPr>
        <w:t xml:space="preserve"> (TFs)</w:t>
      </w:r>
      <w:r w:rsidR="00085181" w:rsidRPr="00215021">
        <w:rPr>
          <w:rFonts w:cs="Times New Roman"/>
          <w:sz w:val="20"/>
          <w:szCs w:val="20"/>
        </w:rPr>
        <w:t xml:space="preserve"> </w:t>
      </w:r>
      <w:r w:rsidR="00CF6239" w:rsidRPr="00215021">
        <w:rPr>
          <w:rFonts w:cs="Times New Roman"/>
          <w:sz w:val="20"/>
          <w:szCs w:val="20"/>
        </w:rPr>
        <w:t xml:space="preserve">in seeds </w:t>
      </w:r>
      <w:r w:rsidRPr="00215021">
        <w:rPr>
          <w:rFonts w:cs="Times New Roman"/>
          <w:sz w:val="20"/>
          <w:szCs w:val="20"/>
        </w:rPr>
        <w:t xml:space="preserve">of three </w:t>
      </w:r>
      <w:r w:rsidR="00494740" w:rsidRPr="00215021">
        <w:rPr>
          <w:rFonts w:cs="Times New Roman"/>
          <w:sz w:val="20"/>
          <w:szCs w:val="20"/>
        </w:rPr>
        <w:t>common</w:t>
      </w:r>
      <w:r w:rsidRPr="00215021">
        <w:rPr>
          <w:rFonts w:cs="Times New Roman"/>
          <w:sz w:val="20"/>
          <w:szCs w:val="20"/>
        </w:rPr>
        <w:t xml:space="preserve"> legumes</w:t>
      </w:r>
      <w:r w:rsidR="004F2124" w:rsidRPr="00215021">
        <w:rPr>
          <w:rFonts w:cs="Times New Roman"/>
          <w:sz w:val="20"/>
          <w:szCs w:val="20"/>
        </w:rPr>
        <w:t>, and</w:t>
      </w:r>
      <w:r w:rsidRPr="00215021">
        <w:rPr>
          <w:rFonts w:cs="Times New Roman"/>
          <w:sz w:val="20"/>
          <w:szCs w:val="20"/>
        </w:rPr>
        <w:t xml:space="preserve"> study the effect of </w:t>
      </w:r>
      <w:r w:rsidR="003A3E84" w:rsidRPr="00215021">
        <w:rPr>
          <w:rFonts w:cs="Times New Roman"/>
          <w:sz w:val="20"/>
          <w:szCs w:val="20"/>
        </w:rPr>
        <w:t xml:space="preserve">spraying </w:t>
      </w:r>
      <w:r w:rsidRPr="00215021">
        <w:rPr>
          <w:rFonts w:cs="Times New Roman"/>
          <w:sz w:val="20"/>
          <w:szCs w:val="20"/>
        </w:rPr>
        <w:t xml:space="preserve">treatment </w:t>
      </w:r>
      <w:r w:rsidR="003A3E84" w:rsidRPr="00215021">
        <w:rPr>
          <w:rFonts w:cs="Times New Roman"/>
          <w:sz w:val="20"/>
          <w:szCs w:val="20"/>
        </w:rPr>
        <w:t>by</w:t>
      </w:r>
      <w:r w:rsidRPr="00215021">
        <w:rPr>
          <w:rFonts w:cs="Times New Roman"/>
          <w:sz w:val="20"/>
          <w:szCs w:val="20"/>
        </w:rPr>
        <w:t xml:space="preserve"> three different antioxidants (SA</w:t>
      </w:r>
      <w:r w:rsidR="00494740" w:rsidRPr="00215021">
        <w:rPr>
          <w:rFonts w:cs="Times New Roman"/>
          <w:sz w:val="20"/>
          <w:szCs w:val="20"/>
        </w:rPr>
        <w:t>,</w:t>
      </w:r>
      <w:r w:rsidR="00AC1639" w:rsidRPr="00215021">
        <w:rPr>
          <w:rFonts w:cs="Times New Roman"/>
          <w:sz w:val="20"/>
          <w:szCs w:val="20"/>
        </w:rPr>
        <w:t xml:space="preserve"> Vitamin E and</w:t>
      </w:r>
      <w:r w:rsidR="00494740" w:rsidRPr="00215021">
        <w:rPr>
          <w:rFonts w:cs="Times New Roman"/>
          <w:sz w:val="20"/>
          <w:szCs w:val="20"/>
        </w:rPr>
        <w:t xml:space="preserve"> ASA</w:t>
      </w:r>
      <w:r w:rsidRPr="00215021">
        <w:rPr>
          <w:rFonts w:cs="Times New Roman"/>
          <w:sz w:val="20"/>
          <w:szCs w:val="20"/>
        </w:rPr>
        <w:t xml:space="preserve">) </w:t>
      </w:r>
      <w:r w:rsidR="004F2124" w:rsidRPr="00215021">
        <w:rPr>
          <w:rFonts w:cs="Times New Roman"/>
          <w:sz w:val="20"/>
          <w:szCs w:val="20"/>
        </w:rPr>
        <w:t>on</w:t>
      </w:r>
      <w:r w:rsidR="000F6549">
        <w:rPr>
          <w:rFonts w:cs="Times New Roman"/>
          <w:sz w:val="20"/>
          <w:szCs w:val="20"/>
        </w:rPr>
        <w:t xml:space="preserve"> </w:t>
      </w:r>
      <w:proofErr w:type="spellStart"/>
      <w:r w:rsidR="004F2124" w:rsidRPr="00215021">
        <w:rPr>
          <w:rFonts w:cs="Times New Roman"/>
          <w:sz w:val="20"/>
          <w:szCs w:val="20"/>
        </w:rPr>
        <w:t>phenolic</w:t>
      </w:r>
      <w:proofErr w:type="spellEnd"/>
      <w:r w:rsidR="004F2124" w:rsidRPr="00215021">
        <w:rPr>
          <w:rFonts w:cs="Times New Roman"/>
          <w:sz w:val="20"/>
          <w:szCs w:val="20"/>
        </w:rPr>
        <w:t xml:space="preserve"> compounds (TPCs).</w:t>
      </w:r>
    </w:p>
    <w:p w:rsidR="00B07A0A" w:rsidRPr="00215021" w:rsidRDefault="00DC7733" w:rsidP="00215021">
      <w:pPr>
        <w:pStyle w:val="Title"/>
        <w:snapToGrid w:val="0"/>
        <w:spacing w:line="240" w:lineRule="auto"/>
        <w:jc w:val="both"/>
        <w:rPr>
          <w:rFonts w:ascii="Times New Roman" w:hAnsi="Times New Roman" w:cs="Times New Roman"/>
          <w:sz w:val="20"/>
          <w:szCs w:val="20"/>
          <w:u w:val="none"/>
        </w:rPr>
      </w:pPr>
      <w:r w:rsidRPr="00215021">
        <w:rPr>
          <w:rFonts w:ascii="Times New Roman" w:hAnsi="Times New Roman" w:cs="Times New Roman"/>
          <w:sz w:val="20"/>
          <w:szCs w:val="20"/>
          <w:u w:val="none"/>
        </w:rPr>
        <w:t xml:space="preserve">2. Material </w:t>
      </w:r>
      <w:proofErr w:type="gramStart"/>
      <w:r w:rsidRPr="00215021">
        <w:rPr>
          <w:rFonts w:ascii="Times New Roman" w:hAnsi="Times New Roman" w:cs="Times New Roman"/>
          <w:sz w:val="20"/>
          <w:szCs w:val="20"/>
          <w:u w:val="none"/>
        </w:rPr>
        <w:t>And</w:t>
      </w:r>
      <w:proofErr w:type="gramEnd"/>
      <w:r w:rsidRPr="00215021">
        <w:rPr>
          <w:rFonts w:ascii="Times New Roman" w:hAnsi="Times New Roman" w:cs="Times New Roman"/>
          <w:sz w:val="20"/>
          <w:szCs w:val="20"/>
          <w:u w:val="none"/>
        </w:rPr>
        <w:t xml:space="preserve"> Methods</w:t>
      </w:r>
    </w:p>
    <w:p w:rsidR="00B07A0A" w:rsidRPr="00215021" w:rsidRDefault="00B07A0A" w:rsidP="00215021">
      <w:pPr>
        <w:bidi w:val="0"/>
        <w:snapToGrid w:val="0"/>
        <w:ind w:firstLine="425"/>
        <w:jc w:val="both"/>
        <w:rPr>
          <w:rFonts w:cs="Times New Roman"/>
          <w:sz w:val="20"/>
          <w:szCs w:val="20"/>
        </w:rPr>
      </w:pPr>
      <w:r w:rsidRPr="00215021">
        <w:rPr>
          <w:rFonts w:cs="Times New Roman"/>
          <w:sz w:val="20"/>
          <w:szCs w:val="20"/>
        </w:rPr>
        <w:t>Two field experiments were carried o</w:t>
      </w:r>
      <w:r w:rsidR="00BE323E" w:rsidRPr="00215021">
        <w:rPr>
          <w:rFonts w:cs="Times New Roman"/>
          <w:sz w:val="20"/>
          <w:szCs w:val="20"/>
        </w:rPr>
        <w:t>ut at the experimental of</w:t>
      </w:r>
      <w:r w:rsidRPr="00215021">
        <w:rPr>
          <w:rFonts w:cs="Times New Roman"/>
          <w:sz w:val="20"/>
          <w:szCs w:val="20"/>
        </w:rPr>
        <w:t xml:space="preserve"> </w:t>
      </w:r>
      <w:proofErr w:type="spellStart"/>
      <w:r w:rsidRPr="00215021">
        <w:rPr>
          <w:rFonts w:cs="Times New Roman"/>
          <w:sz w:val="20"/>
          <w:szCs w:val="20"/>
        </w:rPr>
        <w:t>Mallawy</w:t>
      </w:r>
      <w:proofErr w:type="spellEnd"/>
      <w:r w:rsidRPr="00215021">
        <w:rPr>
          <w:rFonts w:cs="Times New Roman"/>
          <w:sz w:val="20"/>
          <w:szCs w:val="20"/>
        </w:rPr>
        <w:t xml:space="preserve"> Agricultural Research Station, </w:t>
      </w:r>
      <w:proofErr w:type="spellStart"/>
      <w:r w:rsidRPr="00215021">
        <w:rPr>
          <w:rFonts w:cs="Times New Roman"/>
          <w:sz w:val="20"/>
          <w:szCs w:val="20"/>
        </w:rPr>
        <w:t>Minia</w:t>
      </w:r>
      <w:proofErr w:type="spellEnd"/>
      <w:r w:rsidRPr="00215021">
        <w:rPr>
          <w:rFonts w:cs="Times New Roman"/>
          <w:sz w:val="20"/>
          <w:szCs w:val="20"/>
        </w:rPr>
        <w:t>, Egypt, during the two successive fall and winter seasons of 20</w:t>
      </w:r>
      <w:r w:rsidR="00EE0272" w:rsidRPr="00215021">
        <w:rPr>
          <w:rFonts w:cs="Times New Roman"/>
          <w:sz w:val="20"/>
          <w:szCs w:val="20"/>
        </w:rPr>
        <w:t>12</w:t>
      </w:r>
      <w:r w:rsidRPr="00215021">
        <w:rPr>
          <w:rFonts w:cs="Times New Roman"/>
          <w:sz w:val="20"/>
          <w:szCs w:val="20"/>
        </w:rPr>
        <w:t>/20</w:t>
      </w:r>
      <w:r w:rsidR="00EE0272" w:rsidRPr="00215021">
        <w:rPr>
          <w:rFonts w:cs="Times New Roman"/>
          <w:sz w:val="20"/>
          <w:szCs w:val="20"/>
        </w:rPr>
        <w:t>13</w:t>
      </w:r>
      <w:r w:rsidRPr="00215021">
        <w:rPr>
          <w:rFonts w:cs="Times New Roman"/>
          <w:sz w:val="20"/>
          <w:szCs w:val="20"/>
        </w:rPr>
        <w:t xml:space="preserve"> and 20</w:t>
      </w:r>
      <w:r w:rsidR="00EE0272" w:rsidRPr="00215021">
        <w:rPr>
          <w:rFonts w:cs="Times New Roman"/>
          <w:sz w:val="20"/>
          <w:szCs w:val="20"/>
        </w:rPr>
        <w:t>13</w:t>
      </w:r>
      <w:r w:rsidRPr="00215021">
        <w:rPr>
          <w:rFonts w:cs="Times New Roman"/>
          <w:sz w:val="20"/>
          <w:szCs w:val="20"/>
        </w:rPr>
        <w:t>/20</w:t>
      </w:r>
      <w:r w:rsidR="00EE0272" w:rsidRPr="00215021">
        <w:rPr>
          <w:rFonts w:cs="Times New Roman"/>
          <w:sz w:val="20"/>
          <w:szCs w:val="20"/>
        </w:rPr>
        <w:t>14</w:t>
      </w:r>
      <w:r w:rsidRPr="00215021">
        <w:rPr>
          <w:rFonts w:cs="Times New Roman"/>
          <w:sz w:val="20"/>
          <w:szCs w:val="20"/>
        </w:rPr>
        <w:t>, respectively</w:t>
      </w:r>
      <w:r w:rsidR="002F19E9" w:rsidRPr="00215021">
        <w:rPr>
          <w:rFonts w:cs="Times New Roman"/>
          <w:sz w:val="20"/>
          <w:szCs w:val="20"/>
        </w:rPr>
        <w:t>.</w:t>
      </w:r>
      <w:r w:rsidRPr="00215021">
        <w:rPr>
          <w:rFonts w:cs="Times New Roman"/>
          <w:sz w:val="20"/>
          <w:szCs w:val="20"/>
        </w:rPr>
        <w:t xml:space="preserve"> </w:t>
      </w:r>
      <w:proofErr w:type="spellStart"/>
      <w:r w:rsidRPr="00215021">
        <w:rPr>
          <w:rFonts w:cs="Times New Roman"/>
          <w:i/>
          <w:iCs/>
          <w:sz w:val="20"/>
          <w:szCs w:val="20"/>
        </w:rPr>
        <w:t>Phaseolus</w:t>
      </w:r>
      <w:proofErr w:type="spellEnd"/>
      <w:r w:rsidR="00E6250D" w:rsidRPr="00215021">
        <w:rPr>
          <w:rFonts w:cs="Times New Roman"/>
          <w:i/>
          <w:iCs/>
          <w:sz w:val="20"/>
          <w:szCs w:val="20"/>
        </w:rPr>
        <w:t xml:space="preserve"> </w:t>
      </w:r>
      <w:proofErr w:type="spellStart"/>
      <w:r w:rsidRPr="00215021">
        <w:rPr>
          <w:rFonts w:cs="Times New Roman"/>
          <w:i/>
          <w:iCs/>
          <w:sz w:val="20"/>
          <w:szCs w:val="20"/>
        </w:rPr>
        <w:t>vulgaris</w:t>
      </w:r>
      <w:proofErr w:type="spellEnd"/>
      <w:r w:rsidR="00BE323E" w:rsidRPr="00215021">
        <w:rPr>
          <w:rFonts w:cs="Times New Roman"/>
          <w:sz w:val="20"/>
          <w:szCs w:val="20"/>
        </w:rPr>
        <w:t xml:space="preserve"> </w:t>
      </w:r>
      <w:r w:rsidR="00284974" w:rsidRPr="00215021">
        <w:rPr>
          <w:rFonts w:cs="Times New Roman"/>
          <w:sz w:val="20"/>
          <w:szCs w:val="20"/>
        </w:rPr>
        <w:t>cv</w:t>
      </w:r>
      <w:r w:rsidRPr="00215021">
        <w:rPr>
          <w:rFonts w:cs="Times New Roman"/>
          <w:sz w:val="20"/>
          <w:szCs w:val="20"/>
        </w:rPr>
        <w:t xml:space="preserve">. </w:t>
      </w:r>
      <w:r w:rsidR="009C2D05" w:rsidRPr="00215021">
        <w:rPr>
          <w:rFonts w:cs="Times New Roman"/>
          <w:sz w:val="20"/>
          <w:szCs w:val="20"/>
        </w:rPr>
        <w:t>Nebraska</w:t>
      </w:r>
      <w:r w:rsidR="00284974" w:rsidRPr="00215021">
        <w:rPr>
          <w:rFonts w:cs="Times New Roman"/>
          <w:sz w:val="20"/>
          <w:szCs w:val="20"/>
        </w:rPr>
        <w:t>,</w:t>
      </w:r>
      <w:r w:rsidRPr="00215021">
        <w:rPr>
          <w:rFonts w:cs="Times New Roman"/>
          <w:sz w:val="20"/>
          <w:szCs w:val="20"/>
        </w:rPr>
        <w:t xml:space="preserve"> </w:t>
      </w:r>
      <w:proofErr w:type="spellStart"/>
      <w:r w:rsidRPr="00215021">
        <w:rPr>
          <w:rFonts w:cs="Times New Roman"/>
          <w:i/>
          <w:iCs/>
          <w:sz w:val="20"/>
          <w:szCs w:val="20"/>
        </w:rPr>
        <w:t>Pisum</w:t>
      </w:r>
      <w:proofErr w:type="spellEnd"/>
      <w:r w:rsidR="00E6250D" w:rsidRPr="00215021">
        <w:rPr>
          <w:rFonts w:cs="Times New Roman"/>
          <w:i/>
          <w:iCs/>
          <w:sz w:val="20"/>
          <w:szCs w:val="20"/>
        </w:rPr>
        <w:t xml:space="preserve"> </w:t>
      </w:r>
      <w:proofErr w:type="spellStart"/>
      <w:r w:rsidRPr="00215021">
        <w:rPr>
          <w:rFonts w:cs="Times New Roman"/>
          <w:i/>
          <w:iCs/>
          <w:sz w:val="20"/>
          <w:szCs w:val="20"/>
        </w:rPr>
        <w:t>sativum</w:t>
      </w:r>
      <w:proofErr w:type="spellEnd"/>
      <w:r w:rsidR="00E6250D" w:rsidRPr="00215021">
        <w:rPr>
          <w:rFonts w:cs="Times New Roman"/>
          <w:sz w:val="20"/>
          <w:szCs w:val="20"/>
        </w:rPr>
        <w:t xml:space="preserve"> </w:t>
      </w:r>
      <w:r w:rsidR="00284974" w:rsidRPr="00215021">
        <w:rPr>
          <w:rFonts w:cs="Times New Roman"/>
          <w:sz w:val="20"/>
          <w:szCs w:val="20"/>
        </w:rPr>
        <w:t>cv</w:t>
      </w:r>
      <w:r w:rsidRPr="00215021">
        <w:rPr>
          <w:rFonts w:cs="Times New Roman"/>
          <w:sz w:val="20"/>
          <w:szCs w:val="20"/>
        </w:rPr>
        <w:t>. Master B</w:t>
      </w:r>
      <w:r w:rsidR="00284974" w:rsidRPr="00215021">
        <w:rPr>
          <w:rFonts w:cs="Times New Roman"/>
          <w:i/>
          <w:iCs/>
          <w:sz w:val="20"/>
          <w:szCs w:val="20"/>
        </w:rPr>
        <w:t xml:space="preserve"> </w:t>
      </w:r>
      <w:r w:rsidR="00284974" w:rsidRPr="00215021">
        <w:rPr>
          <w:rFonts w:cs="Times New Roman"/>
          <w:sz w:val="20"/>
          <w:szCs w:val="20"/>
        </w:rPr>
        <w:t>and</w:t>
      </w:r>
      <w:r w:rsidRPr="00215021">
        <w:rPr>
          <w:rFonts w:cs="Times New Roman"/>
          <w:i/>
          <w:iCs/>
          <w:sz w:val="20"/>
          <w:szCs w:val="20"/>
        </w:rPr>
        <w:t xml:space="preserve"> </w:t>
      </w:r>
      <w:proofErr w:type="spellStart"/>
      <w:r w:rsidRPr="00215021">
        <w:rPr>
          <w:rFonts w:cs="Times New Roman"/>
          <w:i/>
          <w:iCs/>
          <w:sz w:val="20"/>
          <w:szCs w:val="20"/>
        </w:rPr>
        <w:t>Vicia</w:t>
      </w:r>
      <w:proofErr w:type="spellEnd"/>
      <w:r w:rsidR="00E6250D" w:rsidRPr="00215021">
        <w:rPr>
          <w:rFonts w:cs="Times New Roman"/>
          <w:i/>
          <w:iCs/>
          <w:sz w:val="20"/>
          <w:szCs w:val="20"/>
        </w:rPr>
        <w:t xml:space="preserve"> </w:t>
      </w:r>
      <w:proofErr w:type="spellStart"/>
      <w:r w:rsidRPr="00215021">
        <w:rPr>
          <w:rFonts w:cs="Times New Roman"/>
          <w:i/>
          <w:iCs/>
          <w:sz w:val="20"/>
          <w:szCs w:val="20"/>
        </w:rPr>
        <w:t>faba</w:t>
      </w:r>
      <w:proofErr w:type="spellEnd"/>
      <w:r w:rsidRPr="00215021">
        <w:rPr>
          <w:rFonts w:cs="Times New Roman"/>
          <w:sz w:val="20"/>
          <w:szCs w:val="20"/>
        </w:rPr>
        <w:t xml:space="preserve"> </w:t>
      </w:r>
      <w:r w:rsidR="00284974" w:rsidRPr="00215021">
        <w:rPr>
          <w:rFonts w:cs="Times New Roman"/>
          <w:sz w:val="20"/>
          <w:szCs w:val="20"/>
        </w:rPr>
        <w:t>cv</w:t>
      </w:r>
      <w:r w:rsidR="00C10FF7" w:rsidRPr="00215021">
        <w:rPr>
          <w:rFonts w:cs="Times New Roman"/>
          <w:sz w:val="20"/>
          <w:szCs w:val="20"/>
        </w:rPr>
        <w:t>. Nubaria-1</w:t>
      </w:r>
      <w:r w:rsidRPr="00215021">
        <w:rPr>
          <w:rFonts w:cs="Times New Roman"/>
          <w:sz w:val="20"/>
          <w:szCs w:val="20"/>
        </w:rPr>
        <w:t xml:space="preserve"> </w:t>
      </w:r>
      <w:r w:rsidR="002F19E9" w:rsidRPr="00215021">
        <w:rPr>
          <w:rFonts w:cs="Times New Roman"/>
          <w:sz w:val="20"/>
          <w:szCs w:val="20"/>
        </w:rPr>
        <w:t xml:space="preserve">were used </w:t>
      </w:r>
      <w:r w:rsidRPr="00215021">
        <w:rPr>
          <w:rFonts w:cs="Times New Roman"/>
          <w:sz w:val="20"/>
          <w:szCs w:val="20"/>
        </w:rPr>
        <w:t>to study the</w:t>
      </w:r>
      <w:r w:rsidR="00BE323E" w:rsidRPr="00215021">
        <w:rPr>
          <w:rFonts w:cs="Times New Roman"/>
          <w:sz w:val="20"/>
          <w:szCs w:val="20"/>
        </w:rPr>
        <w:t xml:space="preserve"> influence of three antioxidant</w:t>
      </w:r>
      <w:r w:rsidRPr="00215021">
        <w:rPr>
          <w:rFonts w:cs="Times New Roman"/>
          <w:sz w:val="20"/>
          <w:szCs w:val="20"/>
        </w:rPr>
        <w:t xml:space="preserve"> </w:t>
      </w:r>
      <w:r w:rsidR="003930EF" w:rsidRPr="00215021">
        <w:rPr>
          <w:rFonts w:cs="Times New Roman"/>
          <w:sz w:val="20"/>
          <w:szCs w:val="20"/>
        </w:rPr>
        <w:t>organic acids</w:t>
      </w:r>
      <w:r w:rsidRPr="00215021">
        <w:rPr>
          <w:rFonts w:cs="Times New Roman"/>
          <w:sz w:val="20"/>
          <w:szCs w:val="20"/>
        </w:rPr>
        <w:t xml:space="preserve"> namely, salicylic acid (SA), </w:t>
      </w:r>
      <w:r w:rsidR="00890DDC" w:rsidRPr="00215021">
        <w:rPr>
          <w:rFonts w:cs="Times New Roman"/>
          <w:sz w:val="20"/>
          <w:szCs w:val="20"/>
        </w:rPr>
        <w:t>Vitamin E</w:t>
      </w:r>
      <w:r w:rsidR="000F6549">
        <w:rPr>
          <w:rFonts w:cs="Times New Roman"/>
          <w:sz w:val="20"/>
          <w:szCs w:val="20"/>
        </w:rPr>
        <w:t xml:space="preserve"> </w:t>
      </w:r>
      <w:r w:rsidR="00890DDC" w:rsidRPr="00215021">
        <w:rPr>
          <w:rFonts w:cs="Times New Roman"/>
          <w:sz w:val="20"/>
          <w:szCs w:val="20"/>
        </w:rPr>
        <w:t xml:space="preserve">and </w:t>
      </w:r>
      <w:r w:rsidR="002F19E9" w:rsidRPr="00215021">
        <w:rPr>
          <w:rFonts w:cs="Times New Roman"/>
          <w:sz w:val="20"/>
          <w:szCs w:val="20"/>
        </w:rPr>
        <w:t xml:space="preserve">acetyl salicylic acid </w:t>
      </w:r>
      <w:r w:rsidR="00F43572" w:rsidRPr="00215021">
        <w:rPr>
          <w:rFonts w:cs="Times New Roman"/>
          <w:sz w:val="20"/>
          <w:szCs w:val="20"/>
        </w:rPr>
        <w:t xml:space="preserve">(ASA) </w:t>
      </w:r>
      <w:r w:rsidRPr="00215021">
        <w:rPr>
          <w:rFonts w:cs="Times New Roman"/>
          <w:sz w:val="20"/>
          <w:szCs w:val="20"/>
        </w:rPr>
        <w:t xml:space="preserve">on </w:t>
      </w:r>
      <w:r w:rsidR="002F19E9" w:rsidRPr="00215021">
        <w:rPr>
          <w:rFonts w:cs="Times New Roman"/>
          <w:sz w:val="20"/>
          <w:szCs w:val="20"/>
        </w:rPr>
        <w:t xml:space="preserve">dry seed yield, </w:t>
      </w:r>
      <w:r w:rsidRPr="00215021">
        <w:rPr>
          <w:rFonts w:cs="Times New Roman"/>
          <w:sz w:val="20"/>
          <w:szCs w:val="20"/>
        </w:rPr>
        <w:t xml:space="preserve">chemical </w:t>
      </w:r>
      <w:proofErr w:type="spellStart"/>
      <w:r w:rsidR="00BE323E" w:rsidRPr="00215021">
        <w:rPr>
          <w:rFonts w:cs="Times New Roman"/>
          <w:sz w:val="20"/>
          <w:szCs w:val="20"/>
        </w:rPr>
        <w:t>constituents</w:t>
      </w:r>
      <w:proofErr w:type="gramStart"/>
      <w:r w:rsidRPr="00215021">
        <w:rPr>
          <w:rFonts w:cs="Times New Roman"/>
          <w:sz w:val="20"/>
          <w:szCs w:val="20"/>
        </w:rPr>
        <w:t>,</w:t>
      </w:r>
      <w:r w:rsidR="000F6549">
        <w:rPr>
          <w:rFonts w:cs="Times New Roman"/>
          <w:sz w:val="20"/>
          <w:szCs w:val="20"/>
        </w:rPr>
        <w:t>.</w:t>
      </w:r>
      <w:proofErr w:type="gramEnd"/>
      <w:r w:rsidRPr="00215021">
        <w:rPr>
          <w:rFonts w:cs="Times New Roman"/>
          <w:sz w:val="20"/>
          <w:szCs w:val="20"/>
        </w:rPr>
        <w:t>Five</w:t>
      </w:r>
      <w:proofErr w:type="spellEnd"/>
      <w:r w:rsidRPr="00215021">
        <w:rPr>
          <w:rFonts w:cs="Times New Roman"/>
          <w:sz w:val="20"/>
          <w:szCs w:val="20"/>
        </w:rPr>
        <w:t xml:space="preserve"> concentrations i.e., </w:t>
      </w:r>
      <w:smartTag w:uri="urn:schemas-microsoft-com:office:smarttags" w:element="metricconverter">
        <w:smartTagPr>
          <w:attr w:name="ProductID" w:val="0.1 m"/>
        </w:smartTagPr>
        <w:r w:rsidRPr="00215021">
          <w:rPr>
            <w:rFonts w:cs="Times New Roman"/>
            <w:sz w:val="20"/>
            <w:szCs w:val="20"/>
          </w:rPr>
          <w:t>0.1 m</w:t>
        </w:r>
      </w:smartTag>
      <w:r w:rsidRPr="00215021">
        <w:rPr>
          <w:rFonts w:cs="Times New Roman"/>
          <w:sz w:val="20"/>
          <w:szCs w:val="20"/>
        </w:rPr>
        <w:t xml:space="preserve"> </w:t>
      </w:r>
      <w:proofErr w:type="spellStart"/>
      <w:r w:rsidRPr="00215021">
        <w:rPr>
          <w:rFonts w:cs="Times New Roman"/>
          <w:sz w:val="20"/>
          <w:szCs w:val="20"/>
        </w:rPr>
        <w:t>M</w:t>
      </w:r>
      <w:proofErr w:type="spellEnd"/>
      <w:r w:rsidRPr="00215021">
        <w:rPr>
          <w:rFonts w:cs="Times New Roman"/>
          <w:sz w:val="20"/>
          <w:szCs w:val="20"/>
        </w:rPr>
        <w:t xml:space="preserve">, </w:t>
      </w:r>
      <w:smartTag w:uri="urn:schemas-microsoft-com:office:smarttags" w:element="metricconverter">
        <w:smartTagPr>
          <w:attr w:name="ProductID" w:val="0.5 mM"/>
        </w:smartTagPr>
        <w:r w:rsidRPr="00215021">
          <w:rPr>
            <w:rFonts w:cs="Times New Roman"/>
            <w:sz w:val="20"/>
            <w:szCs w:val="20"/>
          </w:rPr>
          <w:t xml:space="preserve">0.5 </w:t>
        </w:r>
        <w:proofErr w:type="spellStart"/>
        <w:r w:rsidRPr="00215021">
          <w:rPr>
            <w:rFonts w:cs="Times New Roman"/>
            <w:sz w:val="20"/>
            <w:szCs w:val="20"/>
          </w:rPr>
          <w:t>mM</w:t>
        </w:r>
      </w:smartTag>
      <w:proofErr w:type="spellEnd"/>
      <w:r w:rsidRPr="00215021">
        <w:rPr>
          <w:rFonts w:cs="Times New Roman"/>
          <w:sz w:val="20"/>
          <w:szCs w:val="20"/>
        </w:rPr>
        <w:t xml:space="preserve">, 1.0m M, </w:t>
      </w:r>
      <w:smartTag w:uri="urn:schemas-microsoft-com:office:smarttags" w:element="metricconverter">
        <w:smartTagPr>
          <w:attr w:name="ProductID" w:val="2 mM"/>
        </w:smartTagPr>
        <w:r w:rsidRPr="00215021">
          <w:rPr>
            <w:rFonts w:cs="Times New Roman"/>
            <w:sz w:val="20"/>
            <w:szCs w:val="20"/>
          </w:rPr>
          <w:t xml:space="preserve">2 </w:t>
        </w:r>
        <w:proofErr w:type="spellStart"/>
        <w:r w:rsidRPr="00215021">
          <w:rPr>
            <w:rFonts w:cs="Times New Roman"/>
            <w:sz w:val="20"/>
            <w:szCs w:val="20"/>
          </w:rPr>
          <w:t>mM</w:t>
        </w:r>
      </w:smartTag>
      <w:proofErr w:type="spellEnd"/>
      <w:r w:rsidRPr="00215021">
        <w:rPr>
          <w:rFonts w:cs="Times New Roman"/>
          <w:sz w:val="20"/>
          <w:szCs w:val="20"/>
        </w:rPr>
        <w:t xml:space="preserve"> and </w:t>
      </w:r>
      <w:smartTag w:uri="urn:schemas-microsoft-com:office:smarttags" w:element="metricconverter">
        <w:smartTagPr>
          <w:attr w:name="ProductID" w:val="4.0 mM"/>
        </w:smartTagPr>
        <w:r w:rsidR="00EE0272" w:rsidRPr="00215021">
          <w:rPr>
            <w:rFonts w:cs="Times New Roman"/>
            <w:sz w:val="20"/>
            <w:szCs w:val="20"/>
          </w:rPr>
          <w:t>4</w:t>
        </w:r>
        <w:r w:rsidRPr="00215021">
          <w:rPr>
            <w:rFonts w:cs="Times New Roman"/>
            <w:sz w:val="20"/>
            <w:szCs w:val="20"/>
          </w:rPr>
          <w:t xml:space="preserve">.0 </w:t>
        </w:r>
        <w:proofErr w:type="spellStart"/>
        <w:r w:rsidRPr="00215021">
          <w:rPr>
            <w:rFonts w:cs="Times New Roman"/>
            <w:sz w:val="20"/>
            <w:szCs w:val="20"/>
          </w:rPr>
          <w:t>mM</w:t>
        </w:r>
      </w:smartTag>
      <w:proofErr w:type="spellEnd"/>
      <w:r w:rsidRPr="00215021">
        <w:rPr>
          <w:rFonts w:cs="Times New Roman"/>
          <w:sz w:val="20"/>
          <w:szCs w:val="20"/>
        </w:rPr>
        <w:t xml:space="preserve"> </w:t>
      </w:r>
      <w:r w:rsidR="003930EF" w:rsidRPr="00215021">
        <w:rPr>
          <w:rFonts w:cs="Times New Roman"/>
          <w:sz w:val="20"/>
          <w:szCs w:val="20"/>
        </w:rPr>
        <w:t>used</w:t>
      </w:r>
      <w:r w:rsidRPr="00215021">
        <w:rPr>
          <w:rFonts w:cs="Times New Roman"/>
          <w:sz w:val="20"/>
          <w:szCs w:val="20"/>
        </w:rPr>
        <w:t xml:space="preserve"> prepared from each antioxidant substances. These concentr</w:t>
      </w:r>
      <w:r w:rsidR="00BE323E" w:rsidRPr="00215021">
        <w:rPr>
          <w:rFonts w:cs="Times New Roman"/>
          <w:sz w:val="20"/>
          <w:szCs w:val="20"/>
        </w:rPr>
        <w:t xml:space="preserve">ations were used as </w:t>
      </w:r>
      <w:r w:rsidRPr="00215021">
        <w:rPr>
          <w:rFonts w:cs="Times New Roman"/>
          <w:sz w:val="20"/>
          <w:szCs w:val="20"/>
        </w:rPr>
        <w:t>spray</w:t>
      </w:r>
      <w:r w:rsidR="00890DDC" w:rsidRPr="00215021">
        <w:rPr>
          <w:rFonts w:cs="Times New Roman"/>
          <w:sz w:val="20"/>
          <w:szCs w:val="20"/>
        </w:rPr>
        <w:t>ing treatment</w:t>
      </w:r>
      <w:r w:rsidR="000F6549">
        <w:rPr>
          <w:rFonts w:cs="Times New Roman"/>
          <w:sz w:val="20"/>
          <w:szCs w:val="20"/>
        </w:rPr>
        <w:t xml:space="preserve"> </w:t>
      </w:r>
      <w:r w:rsidRPr="00215021">
        <w:rPr>
          <w:rFonts w:cs="Times New Roman"/>
          <w:sz w:val="20"/>
          <w:szCs w:val="20"/>
        </w:rPr>
        <w:t>for the resultant plants. Control group was also conducted.</w:t>
      </w:r>
    </w:p>
    <w:p w:rsidR="00B07A0A" w:rsidRPr="00215021" w:rsidRDefault="00231ABE" w:rsidP="00215021">
      <w:pPr>
        <w:pStyle w:val="BodyText"/>
        <w:snapToGrid w:val="0"/>
        <w:ind w:firstLine="425"/>
        <w:jc w:val="both"/>
        <w:rPr>
          <w:rFonts w:cs="Times New Roman"/>
          <w:sz w:val="20"/>
          <w:szCs w:val="20"/>
        </w:rPr>
      </w:pPr>
      <w:r w:rsidRPr="00215021">
        <w:rPr>
          <w:rFonts w:cs="Times New Roman"/>
          <w:sz w:val="20"/>
          <w:szCs w:val="20"/>
        </w:rPr>
        <w:t xml:space="preserve">The seeds were rinsed and </w:t>
      </w:r>
      <w:r w:rsidR="00B07A0A" w:rsidRPr="00215021">
        <w:rPr>
          <w:rFonts w:cs="Times New Roman"/>
          <w:sz w:val="20"/>
          <w:szCs w:val="20"/>
        </w:rPr>
        <w:t xml:space="preserve">sown at September, </w:t>
      </w:r>
      <w:smartTag w:uri="urn:schemas-microsoft-com:office:smarttags" w:element="metricconverter">
        <w:smartTagPr>
          <w:attr w:name="ProductID" w:val="3, in"/>
        </w:smartTagPr>
        <w:r w:rsidR="00B07A0A" w:rsidRPr="00215021">
          <w:rPr>
            <w:rFonts w:cs="Times New Roman"/>
            <w:sz w:val="20"/>
            <w:szCs w:val="20"/>
          </w:rPr>
          <w:t>3, in</w:t>
        </w:r>
      </w:smartTag>
      <w:r w:rsidR="00B07A0A" w:rsidRPr="00215021">
        <w:rPr>
          <w:rFonts w:cs="Times New Roman"/>
          <w:sz w:val="20"/>
          <w:szCs w:val="20"/>
        </w:rPr>
        <w:t xml:space="preserve"> the first season, (20</w:t>
      </w:r>
      <w:r w:rsidR="00EE0272" w:rsidRPr="00215021">
        <w:rPr>
          <w:rFonts w:cs="Times New Roman"/>
          <w:sz w:val="20"/>
          <w:szCs w:val="20"/>
        </w:rPr>
        <w:t>1</w:t>
      </w:r>
      <w:r w:rsidR="00890DDC" w:rsidRPr="00215021">
        <w:rPr>
          <w:rFonts w:cs="Times New Roman"/>
          <w:sz w:val="20"/>
          <w:szCs w:val="20"/>
        </w:rPr>
        <w:t>2</w:t>
      </w:r>
      <w:r w:rsidR="00B07A0A" w:rsidRPr="00215021">
        <w:rPr>
          <w:rFonts w:cs="Times New Roman"/>
          <w:sz w:val="20"/>
          <w:szCs w:val="20"/>
        </w:rPr>
        <w:t>) and 6 at the second season, (20</w:t>
      </w:r>
      <w:r w:rsidR="00EE0272" w:rsidRPr="00215021">
        <w:rPr>
          <w:rFonts w:cs="Times New Roman"/>
          <w:sz w:val="20"/>
          <w:szCs w:val="20"/>
        </w:rPr>
        <w:t>1</w:t>
      </w:r>
      <w:r w:rsidR="00890DDC" w:rsidRPr="00215021">
        <w:rPr>
          <w:rFonts w:cs="Times New Roman"/>
          <w:sz w:val="20"/>
          <w:szCs w:val="20"/>
        </w:rPr>
        <w:t>3</w:t>
      </w:r>
      <w:r w:rsidR="00B07A0A" w:rsidRPr="00215021">
        <w:rPr>
          <w:rFonts w:cs="Times New Roman"/>
          <w:sz w:val="20"/>
          <w:szCs w:val="20"/>
        </w:rPr>
        <w:t>) for common bean, at 1</w:t>
      </w:r>
      <w:r w:rsidR="00A65876" w:rsidRPr="00215021">
        <w:rPr>
          <w:rFonts w:cs="Times New Roman"/>
          <w:sz w:val="20"/>
          <w:szCs w:val="20"/>
        </w:rPr>
        <w:t>4</w:t>
      </w:r>
      <w:r w:rsidR="00B07A0A" w:rsidRPr="00215021">
        <w:rPr>
          <w:rFonts w:cs="Times New Roman"/>
          <w:sz w:val="20"/>
          <w:szCs w:val="20"/>
          <w:vertAlign w:val="superscript"/>
        </w:rPr>
        <w:t>th</w:t>
      </w:r>
      <w:r w:rsidR="00B07A0A" w:rsidRPr="00215021">
        <w:rPr>
          <w:rFonts w:cs="Times New Roman"/>
          <w:sz w:val="20"/>
          <w:szCs w:val="20"/>
        </w:rPr>
        <w:t xml:space="preserve"> and 1</w:t>
      </w:r>
      <w:r w:rsidR="00A65876" w:rsidRPr="00215021">
        <w:rPr>
          <w:rFonts w:cs="Times New Roman"/>
          <w:sz w:val="20"/>
          <w:szCs w:val="20"/>
        </w:rPr>
        <w:t>7</w:t>
      </w:r>
      <w:r w:rsidR="00B07A0A" w:rsidRPr="00215021">
        <w:rPr>
          <w:rFonts w:cs="Times New Roman"/>
          <w:sz w:val="20"/>
          <w:szCs w:val="20"/>
          <w:vertAlign w:val="superscript"/>
        </w:rPr>
        <w:t>th</w:t>
      </w:r>
      <w:r w:rsidR="00B07A0A" w:rsidRPr="00215021">
        <w:rPr>
          <w:rFonts w:cs="Times New Roman"/>
          <w:sz w:val="20"/>
          <w:szCs w:val="20"/>
        </w:rPr>
        <w:t xml:space="preserve"> November 20</w:t>
      </w:r>
      <w:r w:rsidR="00EE0272" w:rsidRPr="00215021">
        <w:rPr>
          <w:rFonts w:cs="Times New Roman"/>
          <w:sz w:val="20"/>
          <w:szCs w:val="20"/>
        </w:rPr>
        <w:t>12</w:t>
      </w:r>
      <w:r w:rsidR="00B07A0A" w:rsidRPr="00215021">
        <w:rPr>
          <w:rFonts w:cs="Times New Roman"/>
          <w:sz w:val="20"/>
          <w:szCs w:val="20"/>
        </w:rPr>
        <w:t>/20</w:t>
      </w:r>
      <w:r w:rsidR="00EE0272" w:rsidRPr="00215021">
        <w:rPr>
          <w:rFonts w:cs="Times New Roman"/>
          <w:sz w:val="20"/>
          <w:szCs w:val="20"/>
        </w:rPr>
        <w:t>13</w:t>
      </w:r>
      <w:r w:rsidR="00B07A0A" w:rsidRPr="00215021">
        <w:rPr>
          <w:rFonts w:cs="Times New Roman"/>
          <w:sz w:val="20"/>
          <w:szCs w:val="20"/>
        </w:rPr>
        <w:t xml:space="preserve"> and 20</w:t>
      </w:r>
      <w:r w:rsidR="00EE0272" w:rsidRPr="00215021">
        <w:rPr>
          <w:rFonts w:cs="Times New Roman"/>
          <w:sz w:val="20"/>
          <w:szCs w:val="20"/>
        </w:rPr>
        <w:t>13</w:t>
      </w:r>
      <w:r w:rsidR="00B07A0A" w:rsidRPr="00215021">
        <w:rPr>
          <w:rFonts w:cs="Times New Roman"/>
          <w:sz w:val="20"/>
          <w:szCs w:val="20"/>
        </w:rPr>
        <w:t>/20</w:t>
      </w:r>
      <w:r w:rsidR="00EE0272" w:rsidRPr="00215021">
        <w:rPr>
          <w:rFonts w:cs="Times New Roman"/>
          <w:sz w:val="20"/>
          <w:szCs w:val="20"/>
        </w:rPr>
        <w:t>14</w:t>
      </w:r>
      <w:r w:rsidR="00B07A0A" w:rsidRPr="00215021">
        <w:rPr>
          <w:rFonts w:cs="Times New Roman"/>
          <w:sz w:val="20"/>
          <w:szCs w:val="20"/>
        </w:rPr>
        <w:t xml:space="preserve"> for pea and </w:t>
      </w:r>
      <w:proofErr w:type="spellStart"/>
      <w:r w:rsidR="001F0B7B" w:rsidRPr="00215021">
        <w:rPr>
          <w:rFonts w:cs="Times New Roman"/>
          <w:sz w:val="20"/>
          <w:szCs w:val="20"/>
        </w:rPr>
        <w:t>faba</w:t>
      </w:r>
      <w:proofErr w:type="spellEnd"/>
      <w:r w:rsidR="00B07A0A" w:rsidRPr="00215021">
        <w:rPr>
          <w:rFonts w:cs="Times New Roman"/>
          <w:sz w:val="20"/>
          <w:szCs w:val="20"/>
        </w:rPr>
        <w:t xml:space="preserve"> bean, respectively.</w:t>
      </w:r>
    </w:p>
    <w:p w:rsidR="00B07A0A" w:rsidRPr="00215021" w:rsidRDefault="00B07A0A" w:rsidP="00215021">
      <w:pPr>
        <w:bidi w:val="0"/>
        <w:snapToGrid w:val="0"/>
        <w:ind w:firstLine="425"/>
        <w:jc w:val="both"/>
        <w:rPr>
          <w:rFonts w:cs="Times New Roman"/>
          <w:sz w:val="20"/>
          <w:szCs w:val="20"/>
        </w:rPr>
      </w:pPr>
      <w:r w:rsidRPr="00215021">
        <w:rPr>
          <w:rFonts w:cs="Times New Roman"/>
          <w:sz w:val="20"/>
          <w:szCs w:val="20"/>
        </w:rPr>
        <w:t>F</w:t>
      </w:r>
      <w:r w:rsidR="00EC6177" w:rsidRPr="00215021">
        <w:rPr>
          <w:rFonts w:cs="Times New Roman"/>
          <w:sz w:val="20"/>
          <w:szCs w:val="20"/>
        </w:rPr>
        <w:t xml:space="preserve">ifteen </w:t>
      </w:r>
      <w:r w:rsidRPr="00215021">
        <w:rPr>
          <w:rFonts w:cs="Times New Roman"/>
          <w:sz w:val="20"/>
          <w:szCs w:val="20"/>
        </w:rPr>
        <w:t xml:space="preserve">treatments (3 chemical substances at five concentrations with </w:t>
      </w:r>
      <w:r w:rsidR="002669E4" w:rsidRPr="00215021">
        <w:rPr>
          <w:rFonts w:cs="Times New Roman"/>
          <w:sz w:val="20"/>
          <w:szCs w:val="20"/>
        </w:rPr>
        <w:t>treatment</w:t>
      </w:r>
      <w:r w:rsidR="004643CA" w:rsidRPr="00215021">
        <w:rPr>
          <w:rFonts w:cs="Times New Roman"/>
          <w:sz w:val="20"/>
          <w:szCs w:val="20"/>
        </w:rPr>
        <w:t xml:space="preserve"> </w:t>
      </w:r>
      <w:r w:rsidR="00284974" w:rsidRPr="00215021">
        <w:rPr>
          <w:rFonts w:cs="Times New Roman"/>
          <w:sz w:val="20"/>
          <w:szCs w:val="20"/>
        </w:rPr>
        <w:t>(</w:t>
      </w:r>
      <w:r w:rsidRPr="00215021">
        <w:rPr>
          <w:rFonts w:cs="Times New Roman"/>
          <w:sz w:val="20"/>
          <w:szCs w:val="20"/>
        </w:rPr>
        <w:t>foliar spra</w:t>
      </w:r>
      <w:r w:rsidR="00BE323E" w:rsidRPr="00215021">
        <w:rPr>
          <w:rFonts w:cs="Times New Roman"/>
          <w:sz w:val="20"/>
          <w:szCs w:val="20"/>
        </w:rPr>
        <w:t xml:space="preserve">ying) </w:t>
      </w:r>
      <w:r w:rsidRPr="00215021">
        <w:rPr>
          <w:rFonts w:cs="Times New Roman"/>
          <w:sz w:val="20"/>
          <w:szCs w:val="20"/>
        </w:rPr>
        <w:t>as well as control were arranged in a r</w:t>
      </w:r>
      <w:r w:rsidR="00BE323E" w:rsidRPr="00215021">
        <w:rPr>
          <w:rFonts w:cs="Times New Roman"/>
          <w:sz w:val="20"/>
          <w:szCs w:val="20"/>
        </w:rPr>
        <w:t>andomized completely randomized</w:t>
      </w:r>
      <w:r w:rsidRPr="00215021">
        <w:rPr>
          <w:rFonts w:cs="Times New Roman"/>
          <w:sz w:val="20"/>
          <w:szCs w:val="20"/>
        </w:rPr>
        <w:t xml:space="preserve"> design with three replicates</w:t>
      </w:r>
      <w:r w:rsidR="00C25478" w:rsidRPr="00215021">
        <w:rPr>
          <w:rFonts w:cs="Times New Roman"/>
          <w:sz w:val="20"/>
          <w:szCs w:val="20"/>
        </w:rPr>
        <w:t xml:space="preserve"> for each crop</w:t>
      </w:r>
      <w:r w:rsidRPr="00215021">
        <w:rPr>
          <w:rFonts w:cs="Times New Roman"/>
          <w:sz w:val="20"/>
          <w:szCs w:val="20"/>
        </w:rPr>
        <w:t>.</w:t>
      </w:r>
    </w:p>
    <w:p w:rsidR="00215021" w:rsidRDefault="00215021" w:rsidP="00215021">
      <w:pPr>
        <w:pStyle w:val="BodyText3"/>
        <w:snapToGrid w:val="0"/>
        <w:spacing w:before="0" w:line="240" w:lineRule="auto"/>
        <w:jc w:val="center"/>
        <w:rPr>
          <w:rFonts w:cs="Times New Roman"/>
          <w:b/>
          <w:bCs/>
          <w:sz w:val="20"/>
          <w:szCs w:val="16"/>
        </w:rPr>
        <w:sectPr w:rsidR="00215021" w:rsidSect="00245DE1">
          <w:type w:val="continuous"/>
          <w:pgSz w:w="12242" w:h="15842" w:code="1"/>
          <w:pgMar w:top="1440" w:right="1440" w:bottom="1440" w:left="1440" w:header="720" w:footer="720" w:gutter="0"/>
          <w:cols w:num="2" w:space="425"/>
          <w:docGrid w:linePitch="360"/>
        </w:sectPr>
      </w:pPr>
    </w:p>
    <w:p w:rsidR="007D562D" w:rsidRPr="00215021" w:rsidRDefault="007D562D" w:rsidP="00215021">
      <w:pPr>
        <w:pStyle w:val="BodyText3"/>
        <w:snapToGrid w:val="0"/>
        <w:spacing w:before="0" w:line="240" w:lineRule="auto"/>
        <w:jc w:val="center"/>
        <w:rPr>
          <w:rFonts w:cs="Times New Roman"/>
          <w:b/>
          <w:bCs/>
          <w:sz w:val="20"/>
          <w:szCs w:val="16"/>
        </w:rPr>
      </w:pPr>
    </w:p>
    <w:p w:rsidR="00B77FBE" w:rsidRPr="00215021" w:rsidRDefault="00FB3E38" w:rsidP="00215021">
      <w:pPr>
        <w:pStyle w:val="BodyText3"/>
        <w:snapToGrid w:val="0"/>
        <w:spacing w:before="0" w:line="240" w:lineRule="auto"/>
        <w:jc w:val="center"/>
        <w:rPr>
          <w:rFonts w:cs="Times New Roman"/>
          <w:b/>
          <w:bCs/>
          <w:sz w:val="20"/>
          <w:szCs w:val="18"/>
        </w:rPr>
      </w:pPr>
      <w:r w:rsidRPr="00215021">
        <w:rPr>
          <w:rFonts w:cs="Times New Roman"/>
          <w:b/>
          <w:bCs/>
          <w:sz w:val="20"/>
          <w:szCs w:val="18"/>
        </w:rPr>
        <w:t>Table 1: Physical and chemical analyses of the experimental soil.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1800"/>
        <w:gridCol w:w="1800"/>
        <w:gridCol w:w="1800"/>
      </w:tblGrid>
      <w:tr w:rsidR="00C10FF7" w:rsidRPr="000F6549" w:rsidTr="000F6549">
        <w:trPr>
          <w:cantSplit/>
          <w:jc w:val="center"/>
        </w:trPr>
        <w:tc>
          <w:tcPr>
            <w:tcW w:w="3528" w:type="dxa"/>
          </w:tcPr>
          <w:p w:rsidR="00C10FF7" w:rsidRPr="000F6549" w:rsidRDefault="00C10FF7" w:rsidP="00215021">
            <w:pPr>
              <w:pStyle w:val="BodyText3"/>
              <w:snapToGrid w:val="0"/>
              <w:spacing w:before="0" w:line="240" w:lineRule="auto"/>
              <w:jc w:val="both"/>
              <w:rPr>
                <w:rFonts w:eastAsiaTheme="minorEastAsia" w:cs="Times New Roman"/>
                <w:b/>
                <w:bCs/>
                <w:color w:val="000000"/>
                <w:sz w:val="18"/>
                <w:szCs w:val="18"/>
              </w:rPr>
            </w:pPr>
            <w:r w:rsidRPr="000F6549">
              <w:rPr>
                <w:rFonts w:eastAsiaTheme="minorEastAsia" w:cs="Times New Roman"/>
                <w:b/>
                <w:bCs/>
                <w:color w:val="000000"/>
                <w:sz w:val="18"/>
                <w:szCs w:val="18"/>
              </w:rPr>
              <w:t>Soil constituent</w:t>
            </w:r>
          </w:p>
        </w:tc>
        <w:tc>
          <w:tcPr>
            <w:tcW w:w="1800" w:type="dxa"/>
          </w:tcPr>
          <w:p w:rsidR="00C10FF7" w:rsidRPr="000F6549" w:rsidRDefault="00B77FBE" w:rsidP="00215021">
            <w:pPr>
              <w:pStyle w:val="BodyText3"/>
              <w:snapToGrid w:val="0"/>
              <w:spacing w:before="0" w:line="240" w:lineRule="auto"/>
              <w:jc w:val="both"/>
              <w:rPr>
                <w:rFonts w:eastAsiaTheme="minorEastAsia" w:cs="Times New Roman"/>
                <w:b/>
                <w:bCs/>
                <w:color w:val="000000"/>
                <w:sz w:val="18"/>
                <w:szCs w:val="18"/>
              </w:rPr>
            </w:pPr>
            <w:r w:rsidRPr="000F6549">
              <w:rPr>
                <w:rFonts w:eastAsiaTheme="minorEastAsia" w:cs="Times New Roman"/>
                <w:b/>
                <w:bCs/>
                <w:color w:val="000000"/>
                <w:sz w:val="18"/>
                <w:szCs w:val="18"/>
              </w:rPr>
              <w:t>Value</w:t>
            </w:r>
          </w:p>
        </w:tc>
        <w:tc>
          <w:tcPr>
            <w:tcW w:w="1800" w:type="dxa"/>
          </w:tcPr>
          <w:p w:rsidR="00C10FF7" w:rsidRPr="000F6549" w:rsidRDefault="00B77FBE" w:rsidP="00215021">
            <w:pPr>
              <w:pStyle w:val="BodyText3"/>
              <w:snapToGrid w:val="0"/>
              <w:spacing w:before="0" w:line="240" w:lineRule="auto"/>
              <w:jc w:val="both"/>
              <w:rPr>
                <w:rFonts w:eastAsiaTheme="minorEastAsia" w:cs="Times New Roman"/>
                <w:b/>
                <w:bCs/>
                <w:color w:val="000000"/>
                <w:sz w:val="18"/>
                <w:szCs w:val="18"/>
              </w:rPr>
            </w:pPr>
            <w:r w:rsidRPr="000F6549">
              <w:rPr>
                <w:rFonts w:eastAsiaTheme="minorEastAsia" w:cs="Times New Roman"/>
                <w:b/>
                <w:bCs/>
                <w:color w:val="000000"/>
                <w:sz w:val="18"/>
                <w:szCs w:val="18"/>
              </w:rPr>
              <w:t>Soil constituent</w:t>
            </w:r>
          </w:p>
        </w:tc>
        <w:tc>
          <w:tcPr>
            <w:tcW w:w="1800" w:type="dxa"/>
          </w:tcPr>
          <w:p w:rsidR="00C10FF7" w:rsidRPr="000F6549" w:rsidRDefault="00B77FBE" w:rsidP="00215021">
            <w:pPr>
              <w:pStyle w:val="BodyText3"/>
              <w:snapToGrid w:val="0"/>
              <w:spacing w:before="0" w:line="240" w:lineRule="auto"/>
              <w:jc w:val="both"/>
              <w:rPr>
                <w:rFonts w:eastAsiaTheme="minorEastAsia" w:cs="Times New Roman"/>
                <w:b/>
                <w:bCs/>
                <w:color w:val="000000"/>
                <w:sz w:val="18"/>
                <w:szCs w:val="18"/>
              </w:rPr>
            </w:pPr>
            <w:r w:rsidRPr="000F6549">
              <w:rPr>
                <w:rFonts w:eastAsiaTheme="minorEastAsia" w:cs="Times New Roman"/>
                <w:b/>
                <w:bCs/>
                <w:color w:val="000000"/>
                <w:sz w:val="18"/>
                <w:szCs w:val="18"/>
              </w:rPr>
              <w:t>Value</w:t>
            </w:r>
          </w:p>
        </w:tc>
      </w:tr>
      <w:tr w:rsidR="00B77CDD" w:rsidRPr="000F6549" w:rsidTr="000F6549">
        <w:trPr>
          <w:cantSplit/>
          <w:jc w:val="center"/>
        </w:trPr>
        <w:tc>
          <w:tcPr>
            <w:tcW w:w="3528"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Texture grade</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Clay loam</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Organic matter</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1.41%</w:t>
            </w:r>
          </w:p>
        </w:tc>
      </w:tr>
      <w:tr w:rsidR="00B77CDD" w:rsidRPr="000F6549" w:rsidTr="000F6549">
        <w:trPr>
          <w:cantSplit/>
          <w:jc w:val="center"/>
        </w:trPr>
        <w:tc>
          <w:tcPr>
            <w:tcW w:w="3528"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Sand</w:t>
            </w:r>
          </w:p>
        </w:tc>
        <w:tc>
          <w:tcPr>
            <w:tcW w:w="1800" w:type="dxa"/>
          </w:tcPr>
          <w:p w:rsidR="00B77CDD" w:rsidRPr="000F6549" w:rsidRDefault="006A1F96"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8</w:t>
            </w:r>
            <w:r w:rsidR="00B77CDD" w:rsidRPr="000F6549">
              <w:rPr>
                <w:rFonts w:eastAsiaTheme="minorEastAsia" w:cs="Times New Roman"/>
                <w:color w:val="000000"/>
                <w:sz w:val="18"/>
                <w:szCs w:val="18"/>
              </w:rPr>
              <w:t>.63%</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CaCO</w:t>
            </w:r>
            <w:r w:rsidRPr="000F6549">
              <w:rPr>
                <w:rFonts w:eastAsiaTheme="minorEastAsia" w:cs="Times New Roman"/>
                <w:color w:val="000000"/>
                <w:sz w:val="18"/>
                <w:szCs w:val="18"/>
                <w:vertAlign w:val="subscript"/>
              </w:rPr>
              <w:t>3</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2.13%</w:t>
            </w:r>
          </w:p>
        </w:tc>
      </w:tr>
      <w:tr w:rsidR="00B77CDD" w:rsidRPr="000F6549" w:rsidTr="000F6549">
        <w:trPr>
          <w:cantSplit/>
          <w:jc w:val="center"/>
        </w:trPr>
        <w:tc>
          <w:tcPr>
            <w:tcW w:w="3528"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Silt</w:t>
            </w:r>
          </w:p>
        </w:tc>
        <w:tc>
          <w:tcPr>
            <w:tcW w:w="1800" w:type="dxa"/>
          </w:tcPr>
          <w:p w:rsidR="00B77CDD" w:rsidRPr="000F6549" w:rsidRDefault="006A1F96"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58</w:t>
            </w:r>
            <w:r w:rsidR="00B77CDD" w:rsidRPr="000F6549">
              <w:rPr>
                <w:rFonts w:eastAsiaTheme="minorEastAsia" w:cs="Times New Roman"/>
                <w:color w:val="000000"/>
                <w:sz w:val="18"/>
                <w:szCs w:val="18"/>
              </w:rPr>
              <w:t>.57%</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Available N</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48.36</w:t>
            </w:r>
            <w:r w:rsidR="000F6549" w:rsidRPr="000F6549">
              <w:rPr>
                <w:rFonts w:eastAsiaTheme="minorEastAsia" w:cs="Times New Roman"/>
                <w:color w:val="000000"/>
                <w:sz w:val="18"/>
                <w:szCs w:val="18"/>
              </w:rPr>
              <w:t xml:space="preserve"> </w:t>
            </w:r>
            <w:proofErr w:type="spellStart"/>
            <w:r w:rsidR="006A1F96" w:rsidRPr="000F6549">
              <w:rPr>
                <w:rFonts w:eastAsiaTheme="minorEastAsia" w:cs="Times New Roman"/>
                <w:color w:val="000000"/>
                <w:sz w:val="18"/>
                <w:szCs w:val="18"/>
              </w:rPr>
              <w:t>ppm</w:t>
            </w:r>
            <w:proofErr w:type="spellEnd"/>
          </w:p>
        </w:tc>
      </w:tr>
      <w:tr w:rsidR="00B77CDD" w:rsidRPr="000F6549" w:rsidTr="000F6549">
        <w:trPr>
          <w:cantSplit/>
          <w:jc w:val="center"/>
        </w:trPr>
        <w:tc>
          <w:tcPr>
            <w:tcW w:w="3528"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Clay</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3</w:t>
            </w:r>
            <w:r w:rsidR="006A1F96" w:rsidRPr="000F6549">
              <w:rPr>
                <w:rFonts w:eastAsiaTheme="minorEastAsia" w:cs="Times New Roman"/>
                <w:color w:val="000000"/>
                <w:sz w:val="18"/>
                <w:szCs w:val="18"/>
              </w:rPr>
              <w:t>2</w:t>
            </w:r>
            <w:r w:rsidRPr="000F6549">
              <w:rPr>
                <w:rFonts w:eastAsiaTheme="minorEastAsia" w:cs="Times New Roman"/>
                <w:color w:val="000000"/>
                <w:sz w:val="18"/>
                <w:szCs w:val="18"/>
              </w:rPr>
              <w:t>.80%</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P</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11.</w:t>
            </w:r>
            <w:r w:rsidR="006A1F96" w:rsidRPr="000F6549">
              <w:rPr>
                <w:rFonts w:eastAsiaTheme="minorEastAsia" w:cs="Times New Roman"/>
                <w:color w:val="000000"/>
                <w:sz w:val="18"/>
                <w:szCs w:val="18"/>
              </w:rPr>
              <w:t>1</w:t>
            </w:r>
            <w:r w:rsidRPr="000F6549">
              <w:rPr>
                <w:rFonts w:eastAsiaTheme="minorEastAsia" w:cs="Times New Roman"/>
                <w:color w:val="000000"/>
                <w:sz w:val="18"/>
                <w:szCs w:val="18"/>
              </w:rPr>
              <w:t xml:space="preserve">5 </w:t>
            </w:r>
            <w:proofErr w:type="spellStart"/>
            <w:r w:rsidRPr="000F6549">
              <w:rPr>
                <w:rFonts w:eastAsiaTheme="minorEastAsia" w:cs="Times New Roman"/>
                <w:color w:val="000000"/>
                <w:sz w:val="18"/>
                <w:szCs w:val="18"/>
              </w:rPr>
              <w:t>ppm</w:t>
            </w:r>
            <w:proofErr w:type="spellEnd"/>
          </w:p>
        </w:tc>
      </w:tr>
      <w:tr w:rsidR="00B77CDD" w:rsidRPr="000F6549" w:rsidTr="000F6549">
        <w:trPr>
          <w:cantSplit/>
          <w:jc w:val="center"/>
        </w:trPr>
        <w:tc>
          <w:tcPr>
            <w:tcW w:w="3528"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pH (1.2.5 soil suspension)</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8.</w:t>
            </w:r>
            <w:r w:rsidR="006A1F96" w:rsidRPr="000F6549">
              <w:rPr>
                <w:rFonts w:eastAsiaTheme="minorEastAsia" w:cs="Times New Roman"/>
                <w:color w:val="000000"/>
                <w:sz w:val="18"/>
                <w:szCs w:val="18"/>
              </w:rPr>
              <w:t>12</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K</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7</w:t>
            </w:r>
            <w:r w:rsidR="006A1F96" w:rsidRPr="000F6549">
              <w:rPr>
                <w:rFonts w:eastAsiaTheme="minorEastAsia" w:cs="Times New Roman"/>
                <w:color w:val="000000"/>
                <w:sz w:val="18"/>
                <w:szCs w:val="18"/>
              </w:rPr>
              <w:t>6</w:t>
            </w:r>
            <w:r w:rsidRPr="000F6549">
              <w:rPr>
                <w:rFonts w:eastAsiaTheme="minorEastAsia" w:cs="Times New Roman"/>
                <w:color w:val="000000"/>
                <w:sz w:val="18"/>
                <w:szCs w:val="18"/>
              </w:rPr>
              <w:t xml:space="preserve">.15 </w:t>
            </w:r>
            <w:proofErr w:type="spellStart"/>
            <w:r w:rsidRPr="000F6549">
              <w:rPr>
                <w:rFonts w:eastAsiaTheme="minorEastAsia" w:cs="Times New Roman"/>
                <w:color w:val="000000"/>
                <w:sz w:val="18"/>
                <w:szCs w:val="18"/>
              </w:rPr>
              <w:t>ppm</w:t>
            </w:r>
            <w:proofErr w:type="spellEnd"/>
          </w:p>
        </w:tc>
      </w:tr>
      <w:tr w:rsidR="00B77CDD" w:rsidRPr="000F6549" w:rsidTr="000F6549">
        <w:trPr>
          <w:cantSplit/>
          <w:jc w:val="center"/>
        </w:trPr>
        <w:tc>
          <w:tcPr>
            <w:tcW w:w="3528"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E.C. (</w:t>
            </w:r>
            <w:proofErr w:type="spellStart"/>
            <w:r w:rsidRPr="000F6549">
              <w:rPr>
                <w:rFonts w:eastAsiaTheme="minorEastAsia" w:cs="Times New Roman"/>
                <w:color w:val="000000"/>
                <w:sz w:val="18"/>
                <w:szCs w:val="18"/>
              </w:rPr>
              <w:t>dslm</w:t>
            </w:r>
            <w:proofErr w:type="spellEnd"/>
            <w:r w:rsidRPr="000F6549">
              <w:rPr>
                <w:rFonts w:eastAsiaTheme="minorEastAsia" w:cs="Times New Roman"/>
                <w:color w:val="000000"/>
                <w:sz w:val="18"/>
                <w:szCs w:val="18"/>
              </w:rPr>
              <w:t>, 1:5 soil water extract)</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1.1</w:t>
            </w:r>
            <w:r w:rsidR="006A1F96" w:rsidRPr="000F6549">
              <w:rPr>
                <w:rFonts w:eastAsiaTheme="minorEastAsia" w:cs="Times New Roman"/>
                <w:color w:val="000000"/>
                <w:sz w:val="18"/>
                <w:szCs w:val="18"/>
              </w:rPr>
              <w:t>7</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B</w:t>
            </w:r>
          </w:p>
        </w:tc>
        <w:tc>
          <w:tcPr>
            <w:tcW w:w="1800" w:type="dxa"/>
          </w:tcPr>
          <w:p w:rsidR="00B77CDD" w:rsidRPr="000F6549" w:rsidRDefault="00B77CDD" w:rsidP="00215021">
            <w:pPr>
              <w:pStyle w:val="BodyText3"/>
              <w:snapToGrid w:val="0"/>
              <w:spacing w:before="0" w:line="240" w:lineRule="auto"/>
              <w:jc w:val="both"/>
              <w:rPr>
                <w:rFonts w:eastAsiaTheme="minorEastAsia" w:cs="Times New Roman"/>
                <w:color w:val="000000"/>
                <w:sz w:val="18"/>
                <w:szCs w:val="18"/>
              </w:rPr>
            </w:pPr>
            <w:r w:rsidRPr="000F6549">
              <w:rPr>
                <w:rFonts w:eastAsiaTheme="minorEastAsia" w:cs="Times New Roman"/>
                <w:color w:val="000000"/>
                <w:sz w:val="18"/>
                <w:szCs w:val="18"/>
              </w:rPr>
              <w:t>0.</w:t>
            </w:r>
            <w:r w:rsidR="006A1F96" w:rsidRPr="000F6549">
              <w:rPr>
                <w:rFonts w:eastAsiaTheme="minorEastAsia" w:cs="Times New Roman"/>
                <w:color w:val="000000"/>
                <w:sz w:val="18"/>
                <w:szCs w:val="18"/>
              </w:rPr>
              <w:t>3</w:t>
            </w:r>
            <w:r w:rsidRPr="000F6549">
              <w:rPr>
                <w:rFonts w:eastAsiaTheme="minorEastAsia" w:cs="Times New Roman"/>
                <w:color w:val="000000"/>
                <w:sz w:val="18"/>
                <w:szCs w:val="18"/>
              </w:rPr>
              <w:t xml:space="preserve">3 </w:t>
            </w:r>
            <w:proofErr w:type="spellStart"/>
            <w:r w:rsidRPr="000F6549">
              <w:rPr>
                <w:rFonts w:eastAsiaTheme="minorEastAsia" w:cs="Times New Roman"/>
                <w:color w:val="000000"/>
                <w:sz w:val="18"/>
                <w:szCs w:val="18"/>
              </w:rPr>
              <w:t>ppm</w:t>
            </w:r>
            <w:proofErr w:type="spellEnd"/>
          </w:p>
        </w:tc>
      </w:tr>
    </w:tbl>
    <w:p w:rsidR="00C10FF7" w:rsidRPr="00215021" w:rsidRDefault="00D373A9" w:rsidP="00215021">
      <w:pPr>
        <w:pStyle w:val="BodyText3"/>
        <w:snapToGrid w:val="0"/>
        <w:spacing w:before="0" w:line="240" w:lineRule="auto"/>
        <w:jc w:val="both"/>
        <w:rPr>
          <w:rFonts w:cs="Times New Roman"/>
          <w:sz w:val="20"/>
          <w:szCs w:val="18"/>
        </w:rPr>
      </w:pPr>
      <w:r w:rsidRPr="00215021">
        <w:rPr>
          <w:rFonts w:cs="Times New Roman"/>
          <w:sz w:val="20"/>
          <w:szCs w:val="18"/>
        </w:rPr>
        <w:t>E.C. = Electrical conductivity</w:t>
      </w:r>
    </w:p>
    <w:p w:rsidR="00A10547" w:rsidRPr="00215021" w:rsidRDefault="00A10547" w:rsidP="00215021">
      <w:pPr>
        <w:pStyle w:val="BodyTextIndent"/>
        <w:bidi w:val="0"/>
        <w:snapToGrid w:val="0"/>
        <w:spacing w:after="0"/>
        <w:ind w:left="0"/>
        <w:jc w:val="both"/>
        <w:rPr>
          <w:rFonts w:cs="Times New Roman"/>
          <w:b/>
          <w:bCs/>
          <w:sz w:val="20"/>
          <w:szCs w:val="20"/>
        </w:rPr>
      </w:pPr>
    </w:p>
    <w:p w:rsidR="00215021" w:rsidRDefault="00215021" w:rsidP="00215021">
      <w:pPr>
        <w:pStyle w:val="BodyTextIndent"/>
        <w:bidi w:val="0"/>
        <w:snapToGrid w:val="0"/>
        <w:spacing w:after="0"/>
        <w:ind w:left="0"/>
        <w:jc w:val="both"/>
        <w:rPr>
          <w:rFonts w:cs="Times New Roman"/>
          <w:b/>
          <w:bCs/>
          <w:sz w:val="20"/>
          <w:szCs w:val="20"/>
        </w:rPr>
        <w:sectPr w:rsidR="00215021" w:rsidSect="00245DE1">
          <w:type w:val="continuous"/>
          <w:pgSz w:w="12242" w:h="15842" w:code="1"/>
          <w:pgMar w:top="1440" w:right="1440" w:bottom="1440" w:left="1440" w:header="720" w:footer="720" w:gutter="0"/>
          <w:cols w:space="720"/>
          <w:bidi/>
          <w:docGrid w:linePitch="360"/>
        </w:sectPr>
      </w:pPr>
    </w:p>
    <w:p w:rsidR="00215021" w:rsidRPr="00215021" w:rsidRDefault="00215021" w:rsidP="00215021">
      <w:pPr>
        <w:pStyle w:val="BodyText3"/>
        <w:snapToGrid w:val="0"/>
        <w:spacing w:before="0" w:line="240" w:lineRule="auto"/>
        <w:ind w:firstLine="425"/>
        <w:jc w:val="both"/>
        <w:rPr>
          <w:rFonts w:cs="Times New Roman"/>
          <w:sz w:val="20"/>
          <w:szCs w:val="20"/>
        </w:rPr>
      </w:pPr>
      <w:r w:rsidRPr="00215021">
        <w:rPr>
          <w:rFonts w:cs="Times New Roman"/>
          <w:sz w:val="20"/>
          <w:szCs w:val="20"/>
        </w:rPr>
        <w:lastRenderedPageBreak/>
        <w:t xml:space="preserve">Seeds were sown at one side of the row at 10, 15, </w:t>
      </w:r>
      <w:smartTag w:uri="urn:schemas-microsoft-com:office:smarttags" w:element="metricconverter">
        <w:smartTagPr>
          <w:attr w:name="ProductID" w:val="20 cm"/>
        </w:smartTagPr>
        <w:r w:rsidRPr="00215021">
          <w:rPr>
            <w:rFonts w:cs="Times New Roman"/>
            <w:sz w:val="20"/>
            <w:szCs w:val="20"/>
          </w:rPr>
          <w:t>20 cm</w:t>
        </w:r>
      </w:smartTag>
      <w:r w:rsidRPr="00215021">
        <w:rPr>
          <w:rFonts w:cs="Times New Roman"/>
          <w:sz w:val="20"/>
          <w:szCs w:val="20"/>
        </w:rPr>
        <w:t xml:space="preserve"> apart for common bean, pea and broad bean, respectively. Each row was </w:t>
      </w:r>
      <w:smartTag w:uri="urn:schemas-microsoft-com:office:smarttags" w:element="metricconverter">
        <w:smartTagPr>
          <w:attr w:name="ProductID" w:val="4.5 m"/>
        </w:smartTagPr>
        <w:r w:rsidRPr="00215021">
          <w:rPr>
            <w:rFonts w:cs="Times New Roman"/>
            <w:sz w:val="20"/>
            <w:szCs w:val="20"/>
          </w:rPr>
          <w:t>4.5 m</w:t>
        </w:r>
      </w:smartTag>
      <w:r w:rsidRPr="00215021">
        <w:rPr>
          <w:rFonts w:cs="Times New Roman"/>
          <w:sz w:val="20"/>
          <w:szCs w:val="20"/>
        </w:rPr>
        <w:t xml:space="preserve"> long and </w:t>
      </w:r>
      <w:smartTag w:uri="urn:schemas-microsoft-com:office:smarttags" w:element="metricconverter">
        <w:smartTagPr>
          <w:attr w:name="ProductID" w:val="0.60 m"/>
        </w:smartTagPr>
        <w:r w:rsidRPr="00215021">
          <w:rPr>
            <w:rFonts w:cs="Times New Roman"/>
            <w:sz w:val="20"/>
            <w:szCs w:val="20"/>
          </w:rPr>
          <w:t>0.60 m</w:t>
        </w:r>
      </w:smartTag>
      <w:r w:rsidRPr="00215021">
        <w:rPr>
          <w:rFonts w:cs="Times New Roman"/>
          <w:sz w:val="20"/>
          <w:szCs w:val="20"/>
        </w:rPr>
        <w:t xml:space="preserve"> width. Each experimented plot was (</w:t>
      </w:r>
      <w:smartTag w:uri="urn:schemas-microsoft-com:office:smarttags" w:element="metricconverter">
        <w:smartTagPr>
          <w:attr w:name="ProductID" w:val="10.5 m2"/>
        </w:smartTagPr>
        <w:r w:rsidRPr="00215021">
          <w:rPr>
            <w:rFonts w:cs="Times New Roman"/>
            <w:sz w:val="20"/>
            <w:szCs w:val="20"/>
          </w:rPr>
          <w:t>10.5 m</w:t>
        </w:r>
        <w:r w:rsidRPr="00215021">
          <w:rPr>
            <w:rFonts w:cs="Times New Roman"/>
            <w:sz w:val="20"/>
            <w:szCs w:val="20"/>
            <w:vertAlign w:val="superscript"/>
          </w:rPr>
          <w:t>2</w:t>
        </w:r>
      </w:smartTag>
      <w:r w:rsidRPr="00215021">
        <w:rPr>
          <w:rFonts w:cs="Times New Roman"/>
          <w:sz w:val="20"/>
          <w:szCs w:val="20"/>
        </w:rPr>
        <w:t>) and contained three ridges. Growing plants were thinned to two plants per a hill, after two weeks from sowing date. Plants were sprayed with distilled water or specific antioxidant as foliar application three times after 30, 45, 60 days from planting date</w:t>
      </w:r>
      <w:proofErr w:type="gramStart"/>
      <w:r w:rsidRPr="00215021">
        <w:rPr>
          <w:rFonts w:cs="Times New Roman"/>
          <w:sz w:val="20"/>
          <w:szCs w:val="20"/>
        </w:rPr>
        <w:t>.</w:t>
      </w:r>
      <w:r w:rsidR="000F6549">
        <w:rPr>
          <w:rFonts w:cs="Times New Roman"/>
          <w:sz w:val="20"/>
          <w:szCs w:val="20"/>
        </w:rPr>
        <w:t>.</w:t>
      </w:r>
      <w:proofErr w:type="gramEnd"/>
    </w:p>
    <w:p w:rsidR="00215021" w:rsidRDefault="00215021" w:rsidP="00215021">
      <w:pPr>
        <w:pStyle w:val="BodyTextIndent"/>
        <w:bidi w:val="0"/>
        <w:snapToGrid w:val="0"/>
        <w:spacing w:after="0"/>
        <w:ind w:left="0"/>
        <w:jc w:val="both"/>
        <w:rPr>
          <w:rFonts w:cs="Times New Roman"/>
          <w:b/>
          <w:bCs/>
          <w:sz w:val="20"/>
          <w:szCs w:val="20"/>
          <w:lang w:eastAsia="zh-CN"/>
        </w:rPr>
      </w:pPr>
      <w:r w:rsidRPr="00215021">
        <w:rPr>
          <w:rFonts w:cs="Times New Roman"/>
          <w:sz w:val="20"/>
          <w:szCs w:val="20"/>
        </w:rPr>
        <w:t xml:space="preserve">Soil analysis was carried out according to (Wilde </w:t>
      </w:r>
      <w:r w:rsidRPr="00215021">
        <w:rPr>
          <w:rFonts w:cs="Times New Roman"/>
          <w:i/>
          <w:iCs/>
          <w:sz w:val="20"/>
          <w:szCs w:val="20"/>
        </w:rPr>
        <w:t>et al</w:t>
      </w:r>
      <w:r w:rsidRPr="00215021">
        <w:rPr>
          <w:rFonts w:cs="Times New Roman"/>
          <w:sz w:val="20"/>
          <w:szCs w:val="20"/>
        </w:rPr>
        <w:t>., 1985) and the averages of the obtained data are shown in Table (1).</w:t>
      </w:r>
    </w:p>
    <w:p w:rsidR="006A1F96" w:rsidRPr="00215021" w:rsidRDefault="006A1F96" w:rsidP="00215021">
      <w:pPr>
        <w:pStyle w:val="BodyTextIndent"/>
        <w:bidi w:val="0"/>
        <w:snapToGrid w:val="0"/>
        <w:spacing w:after="0"/>
        <w:ind w:left="0"/>
        <w:jc w:val="both"/>
        <w:rPr>
          <w:rFonts w:cs="Times New Roman"/>
          <w:b/>
          <w:bCs/>
          <w:sz w:val="20"/>
          <w:szCs w:val="20"/>
        </w:rPr>
      </w:pPr>
      <w:r w:rsidRPr="00215021">
        <w:rPr>
          <w:rFonts w:cs="Times New Roman"/>
          <w:b/>
          <w:bCs/>
          <w:sz w:val="20"/>
          <w:szCs w:val="20"/>
        </w:rPr>
        <w:t>Yield and its components</w:t>
      </w:r>
    </w:p>
    <w:p w:rsidR="00060209" w:rsidRPr="00215021" w:rsidRDefault="007D562D" w:rsidP="00215021">
      <w:pPr>
        <w:pStyle w:val="BodyTextIndent"/>
        <w:tabs>
          <w:tab w:val="right" w:pos="360"/>
        </w:tabs>
        <w:bidi w:val="0"/>
        <w:snapToGrid w:val="0"/>
        <w:spacing w:after="0"/>
        <w:ind w:left="0" w:firstLine="425"/>
        <w:jc w:val="both"/>
        <w:rPr>
          <w:rFonts w:cs="Times New Roman"/>
          <w:sz w:val="20"/>
          <w:szCs w:val="20"/>
        </w:rPr>
      </w:pPr>
      <w:r w:rsidRPr="00215021">
        <w:rPr>
          <w:rFonts w:cs="Times New Roman"/>
          <w:sz w:val="20"/>
          <w:szCs w:val="20"/>
        </w:rPr>
        <w:t>At harvest time, twenty plants from each plot were taken randomly to determine the average of</w:t>
      </w:r>
      <w:r w:rsidR="000F6549">
        <w:rPr>
          <w:rFonts w:cs="Times New Roman"/>
          <w:sz w:val="20"/>
          <w:szCs w:val="20"/>
        </w:rPr>
        <w:t>:</w:t>
      </w:r>
    </w:p>
    <w:p w:rsidR="007D562D" w:rsidRPr="00215021" w:rsidRDefault="007D562D" w:rsidP="00215021">
      <w:pPr>
        <w:pStyle w:val="BodyTextIndent"/>
        <w:tabs>
          <w:tab w:val="right" w:pos="360"/>
        </w:tabs>
        <w:bidi w:val="0"/>
        <w:snapToGrid w:val="0"/>
        <w:spacing w:after="0"/>
        <w:ind w:left="0" w:firstLine="425"/>
        <w:jc w:val="both"/>
        <w:rPr>
          <w:rFonts w:cs="Times New Roman"/>
          <w:sz w:val="20"/>
          <w:szCs w:val="20"/>
        </w:rPr>
      </w:pPr>
      <w:r w:rsidRPr="00215021">
        <w:rPr>
          <w:rFonts w:cs="Times New Roman"/>
          <w:sz w:val="20"/>
          <w:szCs w:val="20"/>
        </w:rPr>
        <w:t>(</w:t>
      </w:r>
      <w:r w:rsidRPr="00215021">
        <w:rPr>
          <w:rFonts w:cs="Times New Roman"/>
          <w:b/>
          <w:bCs/>
          <w:sz w:val="20"/>
          <w:szCs w:val="20"/>
        </w:rPr>
        <w:t>1</w:t>
      </w:r>
      <w:r w:rsidRPr="00215021">
        <w:rPr>
          <w:rFonts w:cs="Times New Roman"/>
          <w:sz w:val="20"/>
          <w:szCs w:val="20"/>
        </w:rPr>
        <w:t>) Number of dry pods/plant.</w:t>
      </w:r>
    </w:p>
    <w:p w:rsidR="006A1F96" w:rsidRPr="00215021" w:rsidRDefault="007D562D" w:rsidP="00215021">
      <w:pPr>
        <w:pStyle w:val="BodyTextIndent"/>
        <w:tabs>
          <w:tab w:val="right" w:pos="360"/>
        </w:tabs>
        <w:bidi w:val="0"/>
        <w:snapToGrid w:val="0"/>
        <w:spacing w:after="0"/>
        <w:ind w:left="0" w:firstLine="425"/>
        <w:jc w:val="both"/>
        <w:rPr>
          <w:rFonts w:cs="Times New Roman"/>
          <w:b/>
          <w:bCs/>
          <w:sz w:val="20"/>
          <w:szCs w:val="20"/>
        </w:rPr>
      </w:pPr>
      <w:r w:rsidRPr="00215021">
        <w:rPr>
          <w:rFonts w:cs="Times New Roman"/>
          <w:sz w:val="20"/>
          <w:szCs w:val="20"/>
        </w:rPr>
        <w:t>(</w:t>
      </w:r>
      <w:r w:rsidRPr="00215021">
        <w:rPr>
          <w:rFonts w:cs="Times New Roman"/>
          <w:b/>
          <w:bCs/>
          <w:sz w:val="20"/>
          <w:szCs w:val="20"/>
        </w:rPr>
        <w:t>2</w:t>
      </w:r>
      <w:r w:rsidRPr="00215021">
        <w:rPr>
          <w:rFonts w:cs="Times New Roman"/>
          <w:sz w:val="20"/>
          <w:szCs w:val="20"/>
        </w:rPr>
        <w:t>) Weight average of 100 seeds (g)</w:t>
      </w:r>
    </w:p>
    <w:p w:rsidR="006A1F96" w:rsidRPr="00215021" w:rsidRDefault="007D562D" w:rsidP="00215021">
      <w:pPr>
        <w:tabs>
          <w:tab w:val="left" w:pos="2190"/>
        </w:tabs>
        <w:bidi w:val="0"/>
        <w:snapToGrid w:val="0"/>
        <w:ind w:firstLine="425"/>
        <w:jc w:val="both"/>
        <w:rPr>
          <w:rFonts w:cs="Times New Roman"/>
          <w:b/>
          <w:bCs/>
          <w:sz w:val="20"/>
          <w:szCs w:val="20"/>
        </w:rPr>
      </w:pPr>
      <w:r w:rsidRPr="00215021">
        <w:rPr>
          <w:rFonts w:cs="Times New Roman"/>
          <w:sz w:val="20"/>
          <w:szCs w:val="20"/>
        </w:rPr>
        <w:t>(</w:t>
      </w:r>
      <w:r w:rsidRPr="00215021">
        <w:rPr>
          <w:rFonts w:cs="Times New Roman"/>
          <w:b/>
          <w:bCs/>
          <w:sz w:val="20"/>
          <w:szCs w:val="20"/>
        </w:rPr>
        <w:t>3</w:t>
      </w:r>
      <w:r w:rsidRPr="00215021">
        <w:rPr>
          <w:rFonts w:cs="Times New Roman"/>
          <w:sz w:val="20"/>
          <w:szCs w:val="20"/>
        </w:rPr>
        <w:t>) Dry seeds yield/plant.</w:t>
      </w:r>
    </w:p>
    <w:p w:rsidR="00060209" w:rsidRPr="00215021" w:rsidRDefault="00B15F93" w:rsidP="00215021">
      <w:pPr>
        <w:tabs>
          <w:tab w:val="left" w:pos="2190"/>
        </w:tabs>
        <w:bidi w:val="0"/>
        <w:snapToGrid w:val="0"/>
        <w:jc w:val="both"/>
        <w:rPr>
          <w:rFonts w:cs="Times New Roman"/>
          <w:b/>
          <w:bCs/>
          <w:sz w:val="20"/>
          <w:szCs w:val="20"/>
        </w:rPr>
      </w:pPr>
      <w:r w:rsidRPr="00215021">
        <w:rPr>
          <w:rFonts w:cs="Times New Roman"/>
          <w:b/>
          <w:bCs/>
          <w:sz w:val="20"/>
          <w:szCs w:val="20"/>
        </w:rPr>
        <w:t>Chemical composition of dry seeds yield</w:t>
      </w:r>
    </w:p>
    <w:p w:rsidR="00B07A0A" w:rsidRPr="00215021" w:rsidRDefault="00B07A0A" w:rsidP="00215021">
      <w:pPr>
        <w:tabs>
          <w:tab w:val="left" w:pos="2190"/>
        </w:tabs>
        <w:bidi w:val="0"/>
        <w:snapToGrid w:val="0"/>
        <w:jc w:val="both"/>
        <w:rPr>
          <w:rFonts w:cs="Times New Roman"/>
          <w:b/>
          <w:bCs/>
          <w:sz w:val="20"/>
          <w:szCs w:val="20"/>
        </w:rPr>
      </w:pPr>
      <w:r w:rsidRPr="00215021">
        <w:rPr>
          <w:rFonts w:cs="Times New Roman"/>
          <w:b/>
          <w:bCs/>
          <w:sz w:val="20"/>
          <w:szCs w:val="20"/>
        </w:rPr>
        <w:t>1- Seed Samples.</w:t>
      </w:r>
    </w:p>
    <w:p w:rsidR="00B07A0A" w:rsidRPr="00215021" w:rsidRDefault="001E30AF" w:rsidP="00215021">
      <w:pPr>
        <w:bidi w:val="0"/>
        <w:snapToGrid w:val="0"/>
        <w:ind w:firstLine="425"/>
        <w:jc w:val="both"/>
        <w:rPr>
          <w:rFonts w:cs="Times New Roman"/>
          <w:sz w:val="20"/>
          <w:szCs w:val="20"/>
        </w:rPr>
      </w:pPr>
      <w:r w:rsidRPr="00215021">
        <w:rPr>
          <w:rFonts w:cs="Times New Roman"/>
          <w:sz w:val="20"/>
          <w:szCs w:val="20"/>
        </w:rPr>
        <w:t>Dry</w:t>
      </w:r>
      <w:r w:rsidR="00B07A0A" w:rsidRPr="00215021">
        <w:rPr>
          <w:rFonts w:cs="Times New Roman"/>
          <w:sz w:val="20"/>
          <w:szCs w:val="20"/>
        </w:rPr>
        <w:t xml:space="preserve"> seeds were samples were collected </w:t>
      </w:r>
      <w:r w:rsidRPr="00215021">
        <w:rPr>
          <w:rFonts w:cs="Times New Roman"/>
          <w:sz w:val="20"/>
          <w:szCs w:val="20"/>
        </w:rPr>
        <w:t xml:space="preserve">from each crop </w:t>
      </w:r>
      <w:r w:rsidR="00B07A0A" w:rsidRPr="00215021">
        <w:rPr>
          <w:rFonts w:cs="Times New Roman"/>
          <w:sz w:val="20"/>
          <w:szCs w:val="20"/>
        </w:rPr>
        <w:t>and preparing for analysis.</w:t>
      </w:r>
    </w:p>
    <w:p w:rsidR="00B07A0A" w:rsidRPr="00215021" w:rsidRDefault="00B07A0A" w:rsidP="00215021">
      <w:pPr>
        <w:bidi w:val="0"/>
        <w:snapToGrid w:val="0"/>
        <w:jc w:val="both"/>
        <w:rPr>
          <w:rFonts w:cs="Times New Roman"/>
          <w:b/>
          <w:bCs/>
          <w:sz w:val="20"/>
          <w:szCs w:val="20"/>
        </w:rPr>
      </w:pPr>
      <w:r w:rsidRPr="00215021">
        <w:rPr>
          <w:rFonts w:cs="Times New Roman"/>
          <w:b/>
          <w:bCs/>
          <w:sz w:val="20"/>
          <w:szCs w:val="20"/>
        </w:rPr>
        <w:t>2- Flour preparation.</w:t>
      </w:r>
    </w:p>
    <w:p w:rsidR="00B07A0A" w:rsidRPr="00215021" w:rsidRDefault="00085181" w:rsidP="00215021">
      <w:pPr>
        <w:bidi w:val="0"/>
        <w:snapToGrid w:val="0"/>
        <w:ind w:firstLine="425"/>
        <w:jc w:val="both"/>
        <w:rPr>
          <w:rFonts w:cs="Times New Roman"/>
          <w:sz w:val="20"/>
          <w:szCs w:val="20"/>
        </w:rPr>
      </w:pPr>
      <w:r w:rsidRPr="00215021">
        <w:rPr>
          <w:rFonts w:cs="Times New Roman"/>
          <w:sz w:val="20"/>
          <w:szCs w:val="20"/>
        </w:rPr>
        <w:t>The</w:t>
      </w:r>
      <w:r w:rsidR="00B07A0A" w:rsidRPr="00215021">
        <w:rPr>
          <w:rFonts w:cs="Times New Roman"/>
          <w:sz w:val="20"/>
          <w:szCs w:val="20"/>
        </w:rPr>
        <w:t xml:space="preserve"> seeds were ground into meal using a mortar and coffee grinder and kept in a refrigerator at 4</w:t>
      </w:r>
      <w:r w:rsidR="00B07A0A" w:rsidRPr="00215021">
        <w:rPr>
          <w:rFonts w:cs="Times New Roman"/>
          <w:sz w:val="20"/>
          <w:szCs w:val="20"/>
          <w:vertAlign w:val="superscript"/>
        </w:rPr>
        <w:t>o</w:t>
      </w:r>
      <w:r w:rsidR="00D373A9" w:rsidRPr="00215021">
        <w:rPr>
          <w:rFonts w:cs="Times New Roman"/>
          <w:sz w:val="20"/>
          <w:szCs w:val="20"/>
        </w:rPr>
        <w:t xml:space="preserve">C until analysis according to </w:t>
      </w:r>
      <w:r w:rsidR="00B07A0A" w:rsidRPr="00215021">
        <w:rPr>
          <w:rFonts w:cs="Times New Roman"/>
          <w:sz w:val="20"/>
          <w:szCs w:val="20"/>
        </w:rPr>
        <w:t xml:space="preserve">AOAC, </w:t>
      </w:r>
      <w:r w:rsidR="00D373A9" w:rsidRPr="00215021">
        <w:rPr>
          <w:rFonts w:cs="Times New Roman"/>
          <w:sz w:val="20"/>
          <w:szCs w:val="20"/>
        </w:rPr>
        <w:t>(</w:t>
      </w:r>
      <w:r w:rsidR="003930EF" w:rsidRPr="00215021">
        <w:rPr>
          <w:rFonts w:cs="Times New Roman"/>
          <w:sz w:val="20"/>
          <w:szCs w:val="20"/>
        </w:rPr>
        <w:t>2005</w:t>
      </w:r>
      <w:r w:rsidR="00B07A0A" w:rsidRPr="00215021">
        <w:rPr>
          <w:rFonts w:cs="Times New Roman"/>
          <w:sz w:val="20"/>
          <w:szCs w:val="20"/>
        </w:rPr>
        <w:t>).</w:t>
      </w:r>
    </w:p>
    <w:p w:rsidR="00B07A0A" w:rsidRPr="00215021" w:rsidRDefault="00B07A0A" w:rsidP="00215021">
      <w:pPr>
        <w:bidi w:val="0"/>
        <w:snapToGrid w:val="0"/>
        <w:jc w:val="both"/>
        <w:rPr>
          <w:rFonts w:cs="Times New Roman"/>
          <w:b/>
          <w:bCs/>
          <w:sz w:val="20"/>
          <w:szCs w:val="20"/>
        </w:rPr>
      </w:pPr>
      <w:r w:rsidRPr="00215021">
        <w:rPr>
          <w:rFonts w:cs="Times New Roman"/>
          <w:b/>
          <w:bCs/>
          <w:sz w:val="20"/>
          <w:szCs w:val="20"/>
        </w:rPr>
        <w:t>3- Preparation of dry defatted meal.</w:t>
      </w:r>
    </w:p>
    <w:p w:rsidR="00B07A0A" w:rsidRPr="00215021" w:rsidRDefault="00B07A0A" w:rsidP="00215021">
      <w:pPr>
        <w:bidi w:val="0"/>
        <w:snapToGrid w:val="0"/>
        <w:ind w:firstLine="425"/>
        <w:jc w:val="both"/>
        <w:rPr>
          <w:rFonts w:cs="Times New Roman"/>
          <w:sz w:val="20"/>
          <w:szCs w:val="20"/>
        </w:rPr>
      </w:pPr>
      <w:r w:rsidRPr="00215021">
        <w:rPr>
          <w:rFonts w:cs="Times New Roman"/>
          <w:sz w:val="20"/>
          <w:szCs w:val="20"/>
        </w:rPr>
        <w:t>The flour samples were defatted with ice-cold acetone in a blinder. The defatted matter (acetone powder) was air dried and stored in plastic bags at 4</w:t>
      </w:r>
      <w:r w:rsidRPr="00215021">
        <w:rPr>
          <w:rFonts w:cs="Times New Roman"/>
          <w:sz w:val="20"/>
          <w:szCs w:val="20"/>
          <w:vertAlign w:val="superscript"/>
        </w:rPr>
        <w:t>o</w:t>
      </w:r>
      <w:r w:rsidRPr="00215021">
        <w:rPr>
          <w:rFonts w:cs="Times New Roman"/>
          <w:sz w:val="20"/>
          <w:szCs w:val="20"/>
        </w:rPr>
        <w:t xml:space="preserve">C until using (AOAC, </w:t>
      </w:r>
      <w:r w:rsidR="003930EF" w:rsidRPr="00215021">
        <w:rPr>
          <w:rFonts w:cs="Times New Roman"/>
          <w:sz w:val="20"/>
          <w:szCs w:val="20"/>
        </w:rPr>
        <w:t>2005</w:t>
      </w:r>
      <w:r w:rsidRPr="00215021">
        <w:rPr>
          <w:rFonts w:cs="Times New Roman"/>
          <w:sz w:val="20"/>
          <w:szCs w:val="20"/>
        </w:rPr>
        <w:t>).</w:t>
      </w:r>
    </w:p>
    <w:p w:rsidR="003128C8" w:rsidRPr="00215021" w:rsidRDefault="002241EC" w:rsidP="00215021">
      <w:pPr>
        <w:pStyle w:val="Heading5"/>
        <w:bidi w:val="0"/>
        <w:snapToGrid w:val="0"/>
        <w:spacing w:before="0" w:after="0"/>
        <w:jc w:val="both"/>
        <w:rPr>
          <w:rFonts w:cs="Times New Roman"/>
          <w:i w:val="0"/>
          <w:iCs w:val="0"/>
          <w:sz w:val="20"/>
          <w:szCs w:val="20"/>
        </w:rPr>
      </w:pPr>
      <w:r w:rsidRPr="00215021">
        <w:rPr>
          <w:rFonts w:cs="Times New Roman"/>
          <w:i w:val="0"/>
          <w:iCs w:val="0"/>
          <w:sz w:val="20"/>
          <w:szCs w:val="20"/>
        </w:rPr>
        <w:t>Proximate analysis:</w:t>
      </w:r>
    </w:p>
    <w:p w:rsidR="003128C8" w:rsidRPr="00215021" w:rsidRDefault="003128C8" w:rsidP="00215021">
      <w:pPr>
        <w:bidi w:val="0"/>
        <w:snapToGrid w:val="0"/>
        <w:ind w:firstLine="425"/>
        <w:jc w:val="both"/>
        <w:rPr>
          <w:rFonts w:cs="Times New Roman"/>
          <w:sz w:val="20"/>
          <w:szCs w:val="20"/>
        </w:rPr>
      </w:pPr>
      <w:r w:rsidRPr="00215021">
        <w:rPr>
          <w:rFonts w:cs="Times New Roman"/>
          <w:sz w:val="20"/>
          <w:szCs w:val="20"/>
        </w:rPr>
        <w:t xml:space="preserve">Chemical composition of </w:t>
      </w:r>
      <w:r w:rsidR="00085181" w:rsidRPr="00215021">
        <w:rPr>
          <w:rFonts w:cs="Times New Roman"/>
          <w:sz w:val="20"/>
          <w:szCs w:val="20"/>
        </w:rPr>
        <w:t xml:space="preserve">legume </w:t>
      </w:r>
      <w:r w:rsidRPr="00215021">
        <w:rPr>
          <w:rFonts w:cs="Times New Roman"/>
          <w:sz w:val="20"/>
          <w:szCs w:val="20"/>
        </w:rPr>
        <w:t>samples (Moisture content, total ash content, crude protein (% N x 6.25), total crude lipids, crude fibers) were determined according AOAC, (</w:t>
      </w:r>
      <w:r w:rsidR="003930EF" w:rsidRPr="00215021">
        <w:rPr>
          <w:rFonts w:cs="Times New Roman"/>
          <w:sz w:val="20"/>
          <w:szCs w:val="20"/>
        </w:rPr>
        <w:t>2005</w:t>
      </w:r>
      <w:r w:rsidRPr="00215021">
        <w:rPr>
          <w:rFonts w:cs="Times New Roman"/>
          <w:sz w:val="20"/>
          <w:szCs w:val="20"/>
        </w:rPr>
        <w:t>). All determinations were performed in triplicates and the means were calculated.</w:t>
      </w:r>
    </w:p>
    <w:p w:rsidR="00061A18" w:rsidRPr="00215021" w:rsidRDefault="00061A18" w:rsidP="00215021">
      <w:pPr>
        <w:bidi w:val="0"/>
        <w:snapToGrid w:val="0"/>
        <w:jc w:val="both"/>
        <w:rPr>
          <w:rFonts w:cs="Times New Roman"/>
          <w:b/>
          <w:bCs/>
          <w:sz w:val="20"/>
          <w:szCs w:val="20"/>
        </w:rPr>
      </w:pPr>
      <w:r w:rsidRPr="00215021">
        <w:rPr>
          <w:rFonts w:cs="Times New Roman"/>
          <w:b/>
          <w:bCs/>
          <w:sz w:val="20"/>
          <w:szCs w:val="20"/>
        </w:rPr>
        <w:t>Determination of total carbohydrates (TCs):</w:t>
      </w:r>
    </w:p>
    <w:p w:rsidR="00061A18" w:rsidRPr="00215021" w:rsidRDefault="00061A18" w:rsidP="00215021">
      <w:pPr>
        <w:bidi w:val="0"/>
        <w:snapToGrid w:val="0"/>
        <w:ind w:firstLine="425"/>
        <w:jc w:val="both"/>
        <w:rPr>
          <w:rFonts w:cs="Times New Roman"/>
          <w:sz w:val="20"/>
          <w:szCs w:val="20"/>
        </w:rPr>
      </w:pPr>
      <w:r w:rsidRPr="00215021">
        <w:rPr>
          <w:rFonts w:cs="Times New Roman"/>
          <w:sz w:val="20"/>
          <w:szCs w:val="20"/>
        </w:rPr>
        <w:t>The total carbohydrates were calculated by difference as follows:</w:t>
      </w:r>
    </w:p>
    <w:p w:rsidR="00061A18" w:rsidRPr="00215021" w:rsidRDefault="00061A18" w:rsidP="00215021">
      <w:pPr>
        <w:bidi w:val="0"/>
        <w:snapToGrid w:val="0"/>
        <w:ind w:firstLine="425"/>
        <w:jc w:val="both"/>
        <w:rPr>
          <w:rFonts w:cs="Times New Roman"/>
          <w:sz w:val="20"/>
          <w:szCs w:val="20"/>
        </w:rPr>
      </w:pPr>
      <w:r w:rsidRPr="00215021">
        <w:rPr>
          <w:rFonts w:cs="Times New Roman"/>
          <w:sz w:val="20"/>
          <w:szCs w:val="20"/>
        </w:rPr>
        <w:t>TCs =100–(%Total lipids + %Crude fiber + %Crude ash + %Total proteins)</w:t>
      </w:r>
    </w:p>
    <w:p w:rsidR="003128C8" w:rsidRPr="00215021" w:rsidRDefault="003128C8" w:rsidP="00215021">
      <w:pPr>
        <w:pStyle w:val="Heading5"/>
        <w:bidi w:val="0"/>
        <w:snapToGrid w:val="0"/>
        <w:spacing w:before="0" w:after="0"/>
        <w:jc w:val="both"/>
        <w:rPr>
          <w:rFonts w:cs="Times New Roman"/>
          <w:i w:val="0"/>
          <w:iCs w:val="0"/>
          <w:sz w:val="20"/>
          <w:szCs w:val="20"/>
        </w:rPr>
      </w:pPr>
      <w:r w:rsidRPr="00215021">
        <w:rPr>
          <w:rFonts w:cs="Times New Roman"/>
          <w:i w:val="0"/>
          <w:iCs w:val="0"/>
          <w:sz w:val="20"/>
          <w:szCs w:val="20"/>
        </w:rPr>
        <w:t>Extraction and determination of nitrite and nitrate: -</w:t>
      </w:r>
    </w:p>
    <w:p w:rsidR="003128C8" w:rsidRPr="00215021" w:rsidRDefault="003128C8" w:rsidP="00215021">
      <w:pPr>
        <w:bidi w:val="0"/>
        <w:snapToGrid w:val="0"/>
        <w:ind w:firstLine="425"/>
        <w:jc w:val="both"/>
        <w:rPr>
          <w:rFonts w:cs="Times New Roman"/>
          <w:sz w:val="20"/>
          <w:szCs w:val="20"/>
        </w:rPr>
      </w:pPr>
      <w:r w:rsidRPr="00215021">
        <w:rPr>
          <w:rFonts w:cs="Times New Roman"/>
          <w:sz w:val="20"/>
          <w:szCs w:val="20"/>
        </w:rPr>
        <w:t>The nitrite and nitrate were extracted from finally powdered meal of all samples by 1% K</w:t>
      </w:r>
      <w:r w:rsidRPr="00215021">
        <w:rPr>
          <w:rFonts w:cs="Times New Roman"/>
          <w:sz w:val="20"/>
          <w:szCs w:val="20"/>
          <w:vertAlign w:val="subscript"/>
        </w:rPr>
        <w:t>2</w:t>
      </w:r>
      <w:r w:rsidRPr="00215021">
        <w:rPr>
          <w:rFonts w:cs="Times New Roman"/>
          <w:sz w:val="20"/>
          <w:szCs w:val="20"/>
        </w:rPr>
        <w:t>SO</w:t>
      </w:r>
      <w:r w:rsidRPr="00215021">
        <w:rPr>
          <w:rFonts w:cs="Times New Roman"/>
          <w:sz w:val="20"/>
          <w:szCs w:val="20"/>
          <w:vertAlign w:val="subscript"/>
        </w:rPr>
        <w:t xml:space="preserve">4 </w:t>
      </w:r>
      <w:r w:rsidRPr="00215021">
        <w:rPr>
          <w:rFonts w:cs="Times New Roman"/>
          <w:sz w:val="20"/>
          <w:szCs w:val="20"/>
        </w:rPr>
        <w:t xml:space="preserve">solution and determined </w:t>
      </w:r>
      <w:proofErr w:type="spellStart"/>
      <w:r w:rsidRPr="00215021">
        <w:rPr>
          <w:rFonts w:cs="Times New Roman"/>
          <w:sz w:val="20"/>
          <w:szCs w:val="20"/>
        </w:rPr>
        <w:t>spectrophotometrically</w:t>
      </w:r>
      <w:proofErr w:type="spellEnd"/>
      <w:r w:rsidRPr="00215021">
        <w:rPr>
          <w:rFonts w:cs="Times New Roman"/>
          <w:sz w:val="20"/>
          <w:szCs w:val="20"/>
        </w:rPr>
        <w:t xml:space="preserve"> as described by </w:t>
      </w:r>
      <w:r w:rsidR="00220390" w:rsidRPr="00215021">
        <w:rPr>
          <w:rFonts w:cs="Times New Roman"/>
          <w:sz w:val="20"/>
          <w:szCs w:val="20"/>
        </w:rPr>
        <w:t>(</w:t>
      </w:r>
      <w:proofErr w:type="spellStart"/>
      <w:r w:rsidRPr="00215021">
        <w:rPr>
          <w:rFonts w:cs="Times New Roman"/>
          <w:sz w:val="20"/>
          <w:szCs w:val="20"/>
        </w:rPr>
        <w:t>Saad</w:t>
      </w:r>
      <w:proofErr w:type="spellEnd"/>
      <w:r w:rsidR="00220390" w:rsidRPr="00215021">
        <w:rPr>
          <w:rFonts w:cs="Times New Roman"/>
          <w:sz w:val="20"/>
          <w:szCs w:val="20"/>
        </w:rPr>
        <w:t>,</w:t>
      </w:r>
      <w:r w:rsidRPr="00215021">
        <w:rPr>
          <w:rFonts w:cs="Times New Roman"/>
          <w:sz w:val="20"/>
          <w:szCs w:val="20"/>
        </w:rPr>
        <w:t xml:space="preserve"> 1991).</w:t>
      </w:r>
    </w:p>
    <w:p w:rsidR="00B808EF" w:rsidRPr="00215021" w:rsidRDefault="00B808EF" w:rsidP="00215021">
      <w:pPr>
        <w:bidi w:val="0"/>
        <w:snapToGrid w:val="0"/>
        <w:jc w:val="both"/>
        <w:rPr>
          <w:rFonts w:cs="Times New Roman"/>
          <w:b/>
          <w:bCs/>
          <w:sz w:val="20"/>
          <w:szCs w:val="20"/>
        </w:rPr>
      </w:pPr>
      <w:r w:rsidRPr="00215021">
        <w:rPr>
          <w:rFonts w:cs="Times New Roman"/>
          <w:b/>
          <w:bCs/>
          <w:sz w:val="20"/>
          <w:szCs w:val="20"/>
        </w:rPr>
        <w:t>Determination of</w:t>
      </w:r>
      <w:r w:rsidR="000F6549">
        <w:rPr>
          <w:rFonts w:cs="Times New Roman"/>
          <w:b/>
          <w:bCs/>
          <w:sz w:val="20"/>
          <w:szCs w:val="20"/>
        </w:rPr>
        <w:t xml:space="preserve"> </w:t>
      </w:r>
      <w:r w:rsidR="00296986" w:rsidRPr="00215021">
        <w:rPr>
          <w:rFonts w:cs="Times New Roman"/>
          <w:b/>
          <w:bCs/>
          <w:sz w:val="20"/>
          <w:szCs w:val="20"/>
        </w:rPr>
        <w:t>salicylic acid</w:t>
      </w:r>
      <w:r w:rsidR="00296986" w:rsidRPr="00215021">
        <w:rPr>
          <w:rFonts w:cs="Times New Roman"/>
          <w:sz w:val="20"/>
          <w:szCs w:val="20"/>
        </w:rPr>
        <w:t xml:space="preserve"> (</w:t>
      </w:r>
      <w:r w:rsidRPr="00215021">
        <w:rPr>
          <w:rFonts w:cs="Times New Roman"/>
          <w:b/>
          <w:bCs/>
          <w:sz w:val="20"/>
          <w:szCs w:val="20"/>
        </w:rPr>
        <w:t>SA</w:t>
      </w:r>
      <w:r w:rsidR="00296986" w:rsidRPr="00215021">
        <w:rPr>
          <w:rFonts w:cs="Times New Roman"/>
          <w:b/>
          <w:bCs/>
          <w:sz w:val="20"/>
          <w:szCs w:val="20"/>
        </w:rPr>
        <w:t>)</w:t>
      </w:r>
      <w:r w:rsidRPr="00215021">
        <w:rPr>
          <w:rFonts w:cs="Times New Roman"/>
          <w:b/>
          <w:bCs/>
          <w:sz w:val="20"/>
          <w:szCs w:val="20"/>
        </w:rPr>
        <w:t>:</w:t>
      </w:r>
    </w:p>
    <w:p w:rsidR="00B808EF" w:rsidRPr="00215021" w:rsidRDefault="00B808EF" w:rsidP="00215021">
      <w:pPr>
        <w:bidi w:val="0"/>
        <w:snapToGrid w:val="0"/>
        <w:ind w:firstLine="425"/>
        <w:jc w:val="both"/>
        <w:rPr>
          <w:rFonts w:cs="Times New Roman"/>
          <w:sz w:val="20"/>
          <w:szCs w:val="20"/>
        </w:rPr>
      </w:pPr>
      <w:r w:rsidRPr="00215021">
        <w:rPr>
          <w:rFonts w:cs="Times New Roman"/>
          <w:sz w:val="20"/>
          <w:szCs w:val="20"/>
        </w:rPr>
        <w:t xml:space="preserve">To quantify SA, the ethyl acetate </w:t>
      </w:r>
      <w:r w:rsidR="00296986" w:rsidRPr="00215021">
        <w:rPr>
          <w:rFonts w:cs="Times New Roman"/>
          <w:sz w:val="20"/>
          <w:szCs w:val="20"/>
        </w:rPr>
        <w:t xml:space="preserve">was used (5mM) </w:t>
      </w:r>
      <w:r w:rsidR="00D366D8" w:rsidRPr="00215021">
        <w:rPr>
          <w:rFonts w:cs="Times New Roman"/>
          <w:sz w:val="20"/>
          <w:szCs w:val="20"/>
        </w:rPr>
        <w:t xml:space="preserve">for SA extraction then the </w:t>
      </w:r>
      <w:r w:rsidRPr="00215021">
        <w:rPr>
          <w:rFonts w:cs="Times New Roman"/>
          <w:sz w:val="20"/>
          <w:szCs w:val="20"/>
        </w:rPr>
        <w:t xml:space="preserve">extract was concentrated (1:3) under vacuum. Chromatographic examination (CE) for concentrated extract was made to distinguish </w:t>
      </w:r>
      <w:r w:rsidRPr="00215021">
        <w:rPr>
          <w:rFonts w:cs="Times New Roman"/>
          <w:sz w:val="20"/>
          <w:szCs w:val="20"/>
        </w:rPr>
        <w:lastRenderedPageBreak/>
        <w:t xml:space="preserve">either free-SA or </w:t>
      </w:r>
      <w:proofErr w:type="spellStart"/>
      <w:r w:rsidRPr="00215021">
        <w:rPr>
          <w:rFonts w:cs="Times New Roman"/>
          <w:sz w:val="20"/>
          <w:szCs w:val="20"/>
        </w:rPr>
        <w:t>glucosylated</w:t>
      </w:r>
      <w:proofErr w:type="spellEnd"/>
      <w:r w:rsidRPr="00215021">
        <w:rPr>
          <w:rFonts w:cs="Times New Roman"/>
          <w:sz w:val="20"/>
          <w:szCs w:val="20"/>
        </w:rPr>
        <w:t xml:space="preserve">-SA </w:t>
      </w:r>
      <w:proofErr w:type="gramStart"/>
      <w:r w:rsidRPr="00215021">
        <w:rPr>
          <w:rFonts w:cs="Times New Roman"/>
          <w:sz w:val="20"/>
          <w:szCs w:val="20"/>
        </w:rPr>
        <w:t>are</w:t>
      </w:r>
      <w:proofErr w:type="gramEnd"/>
      <w:r w:rsidRPr="00215021">
        <w:rPr>
          <w:rFonts w:cs="Times New Roman"/>
          <w:sz w:val="20"/>
          <w:szCs w:val="20"/>
        </w:rPr>
        <w:t xml:space="preserve"> present. After </w:t>
      </w:r>
      <w:r w:rsidR="007C22B6" w:rsidRPr="00215021">
        <w:rPr>
          <w:rFonts w:cs="Times New Roman"/>
          <w:sz w:val="20"/>
          <w:szCs w:val="20"/>
        </w:rPr>
        <w:t>C</w:t>
      </w:r>
      <w:r w:rsidRPr="00215021">
        <w:rPr>
          <w:rFonts w:cs="Times New Roman"/>
          <w:sz w:val="20"/>
          <w:szCs w:val="20"/>
        </w:rPr>
        <w:t xml:space="preserve">E; only one spot was obtained, i.e. endogenous free SA concentration was determined by adding 5 ml of </w:t>
      </w:r>
      <w:smartTag w:uri="urn:schemas-microsoft-com:office:smarttags" w:element="metricconverter">
        <w:smartTagPr>
          <w:attr w:name="ProductID" w:val="2 M"/>
        </w:smartTagPr>
        <w:r w:rsidRPr="00215021">
          <w:rPr>
            <w:rFonts w:cs="Times New Roman"/>
            <w:sz w:val="20"/>
            <w:szCs w:val="20"/>
          </w:rPr>
          <w:t xml:space="preserve">2 </w:t>
        </w:r>
        <w:r w:rsidRPr="00215021">
          <w:rPr>
            <w:rFonts w:cs="Times New Roman"/>
            <w:i/>
            <w:iCs/>
            <w:sz w:val="20"/>
            <w:szCs w:val="20"/>
          </w:rPr>
          <w:t>M</w:t>
        </w:r>
      </w:smartTag>
      <w:r w:rsidRPr="00215021">
        <w:rPr>
          <w:rFonts w:cs="Times New Roman"/>
          <w:i/>
          <w:iCs/>
          <w:sz w:val="20"/>
          <w:szCs w:val="20"/>
        </w:rPr>
        <w:t xml:space="preserve"> </w:t>
      </w:r>
      <w:r w:rsidRPr="00215021">
        <w:rPr>
          <w:rFonts w:cs="Times New Roman"/>
          <w:sz w:val="20"/>
          <w:szCs w:val="20"/>
        </w:rPr>
        <w:t>FeCl</w:t>
      </w:r>
      <w:r w:rsidRPr="00215021">
        <w:rPr>
          <w:rFonts w:cs="Times New Roman"/>
          <w:sz w:val="20"/>
          <w:szCs w:val="20"/>
          <w:vertAlign w:val="subscript"/>
        </w:rPr>
        <w:t>3</w:t>
      </w:r>
      <w:r w:rsidRPr="00215021">
        <w:rPr>
          <w:rFonts w:cs="Times New Roman"/>
          <w:sz w:val="20"/>
          <w:szCs w:val="20"/>
        </w:rPr>
        <w:t xml:space="preserve"> and 3 ml of water to 1 ml of concentrated extract (Meyer </w:t>
      </w:r>
      <w:r w:rsidR="00081E51" w:rsidRPr="00215021">
        <w:rPr>
          <w:rFonts w:cs="Times New Roman"/>
          <w:i/>
          <w:iCs/>
          <w:sz w:val="20"/>
          <w:szCs w:val="20"/>
        </w:rPr>
        <w:t>et al.,</w:t>
      </w:r>
      <w:r w:rsidR="00E6250D" w:rsidRPr="00215021">
        <w:rPr>
          <w:rFonts w:cs="Times New Roman"/>
          <w:i/>
          <w:iCs/>
          <w:sz w:val="20"/>
          <w:szCs w:val="20"/>
        </w:rPr>
        <w:t xml:space="preserve"> </w:t>
      </w:r>
      <w:r w:rsidRPr="00215021">
        <w:rPr>
          <w:rFonts w:cs="Times New Roman"/>
          <w:sz w:val="20"/>
          <w:szCs w:val="20"/>
        </w:rPr>
        <w:t>1992). The absorbance of the purple iron-SA complex, which developed in the aqueous phase, was measured at 527 nm and compared with a standard curve of SA dissolved in ethyl acetate.</w:t>
      </w:r>
    </w:p>
    <w:p w:rsidR="00E41F83" w:rsidRPr="00215021" w:rsidRDefault="00E41F83" w:rsidP="00215021">
      <w:pPr>
        <w:pStyle w:val="Heading2"/>
        <w:keepNext w:val="0"/>
        <w:bidi w:val="0"/>
        <w:snapToGrid w:val="0"/>
        <w:spacing w:before="0" w:after="0"/>
        <w:jc w:val="both"/>
        <w:rPr>
          <w:rFonts w:ascii="Times New Roman" w:hAnsi="Times New Roman" w:cs="Times New Roman"/>
          <w:i w:val="0"/>
          <w:iCs w:val="0"/>
          <w:sz w:val="20"/>
          <w:szCs w:val="20"/>
        </w:rPr>
      </w:pPr>
      <w:r w:rsidRPr="00215021">
        <w:rPr>
          <w:rFonts w:ascii="Times New Roman" w:hAnsi="Times New Roman" w:cs="Times New Roman"/>
          <w:i w:val="0"/>
          <w:iCs w:val="0"/>
          <w:sz w:val="20"/>
          <w:szCs w:val="20"/>
        </w:rPr>
        <w:t xml:space="preserve">Extraction of total </w:t>
      </w:r>
      <w:proofErr w:type="spellStart"/>
      <w:r w:rsidRPr="00215021">
        <w:rPr>
          <w:rFonts w:ascii="Times New Roman" w:hAnsi="Times New Roman" w:cs="Times New Roman"/>
          <w:i w:val="0"/>
          <w:iCs w:val="0"/>
          <w:sz w:val="20"/>
          <w:szCs w:val="20"/>
        </w:rPr>
        <w:t>flavonoids</w:t>
      </w:r>
      <w:proofErr w:type="spellEnd"/>
      <w:r w:rsidRPr="00215021">
        <w:rPr>
          <w:rFonts w:ascii="Times New Roman" w:hAnsi="Times New Roman" w:cs="Times New Roman"/>
          <w:i w:val="0"/>
          <w:iCs w:val="0"/>
          <w:sz w:val="20"/>
          <w:szCs w:val="20"/>
        </w:rPr>
        <w:t xml:space="preserve"> (TFs):-</w:t>
      </w:r>
    </w:p>
    <w:p w:rsidR="00E41F83" w:rsidRPr="00215021" w:rsidRDefault="00E41F83" w:rsidP="00215021">
      <w:pPr>
        <w:bidi w:val="0"/>
        <w:snapToGrid w:val="0"/>
        <w:ind w:firstLine="425"/>
        <w:jc w:val="both"/>
        <w:rPr>
          <w:rFonts w:cs="Times New Roman"/>
          <w:sz w:val="20"/>
          <w:szCs w:val="20"/>
        </w:rPr>
      </w:pPr>
      <w:r w:rsidRPr="00215021">
        <w:rPr>
          <w:rFonts w:cs="Times New Roman"/>
          <w:sz w:val="20"/>
          <w:szCs w:val="20"/>
        </w:rPr>
        <w:t>Defatted meal sample seeds (</w:t>
      </w:r>
      <w:smartTag w:uri="urn:schemas-microsoft-com:office:smarttags" w:element="metricconverter">
        <w:smartTagPr>
          <w:attr w:name="ProductID" w:val="30 g"/>
        </w:smartTagPr>
        <w:r w:rsidRPr="00215021">
          <w:rPr>
            <w:rFonts w:cs="Times New Roman"/>
            <w:sz w:val="20"/>
            <w:szCs w:val="20"/>
          </w:rPr>
          <w:t>30 g</w:t>
        </w:r>
      </w:smartTag>
      <w:r w:rsidRPr="00215021">
        <w:rPr>
          <w:rFonts w:cs="Times New Roman"/>
          <w:sz w:val="20"/>
          <w:szCs w:val="20"/>
        </w:rPr>
        <w:t xml:space="preserve">) were extracted in a </w:t>
      </w:r>
      <w:proofErr w:type="spellStart"/>
      <w:r w:rsidRPr="00215021">
        <w:rPr>
          <w:rFonts w:cs="Times New Roman"/>
          <w:sz w:val="20"/>
          <w:szCs w:val="20"/>
        </w:rPr>
        <w:t>Soxhlet</w:t>
      </w:r>
      <w:proofErr w:type="spellEnd"/>
      <w:r w:rsidRPr="00215021">
        <w:rPr>
          <w:rFonts w:cs="Times New Roman"/>
          <w:sz w:val="20"/>
          <w:szCs w:val="20"/>
        </w:rPr>
        <w:t xml:space="preserve"> extractor with 100 ml ethanol for 1 hour and the extract filtered according to the method described by </w:t>
      </w:r>
      <w:r w:rsidR="00220390" w:rsidRPr="00215021">
        <w:rPr>
          <w:rFonts w:cs="Times New Roman"/>
          <w:snapToGrid w:val="0"/>
          <w:sz w:val="20"/>
          <w:szCs w:val="20"/>
        </w:rPr>
        <w:t>(</w:t>
      </w:r>
      <w:proofErr w:type="spellStart"/>
      <w:r w:rsidR="006E28C5" w:rsidRPr="00215021">
        <w:rPr>
          <w:rFonts w:cs="Times New Roman"/>
          <w:snapToGrid w:val="0"/>
          <w:sz w:val="20"/>
          <w:szCs w:val="20"/>
        </w:rPr>
        <w:t>Beninger</w:t>
      </w:r>
      <w:proofErr w:type="spellEnd"/>
      <w:r w:rsidRPr="00215021">
        <w:rPr>
          <w:rFonts w:cs="Times New Roman"/>
          <w:sz w:val="20"/>
          <w:szCs w:val="20"/>
        </w:rPr>
        <w:t xml:space="preserve"> </w:t>
      </w:r>
      <w:r w:rsidR="00081E51" w:rsidRPr="00215021">
        <w:rPr>
          <w:rFonts w:cs="Times New Roman"/>
          <w:i/>
          <w:iCs/>
          <w:sz w:val="20"/>
          <w:szCs w:val="20"/>
        </w:rPr>
        <w:t>et al.,</w:t>
      </w:r>
      <w:r w:rsidR="00E6250D" w:rsidRPr="00215021">
        <w:rPr>
          <w:rFonts w:cs="Times New Roman"/>
          <w:i/>
          <w:iCs/>
          <w:sz w:val="20"/>
          <w:szCs w:val="20"/>
        </w:rPr>
        <w:t xml:space="preserve"> </w:t>
      </w:r>
      <w:r w:rsidRPr="00215021">
        <w:rPr>
          <w:rFonts w:cs="Times New Roman"/>
          <w:sz w:val="20"/>
          <w:szCs w:val="20"/>
        </w:rPr>
        <w:t>199</w:t>
      </w:r>
      <w:r w:rsidR="006E28C5" w:rsidRPr="00215021">
        <w:rPr>
          <w:rFonts w:cs="Times New Roman"/>
          <w:sz w:val="20"/>
          <w:szCs w:val="20"/>
        </w:rPr>
        <w:t>7</w:t>
      </w:r>
      <w:r w:rsidRPr="00215021">
        <w:rPr>
          <w:rFonts w:cs="Times New Roman"/>
          <w:sz w:val="20"/>
          <w:szCs w:val="20"/>
        </w:rPr>
        <w:t>).</w:t>
      </w:r>
    </w:p>
    <w:p w:rsidR="00E41F83" w:rsidRPr="00215021" w:rsidRDefault="00E41F83" w:rsidP="00215021">
      <w:pPr>
        <w:pStyle w:val="Heading4"/>
        <w:keepNext w:val="0"/>
        <w:bidi w:val="0"/>
        <w:snapToGrid w:val="0"/>
        <w:spacing w:before="0" w:after="0"/>
        <w:jc w:val="both"/>
        <w:rPr>
          <w:rFonts w:cs="Times New Roman"/>
          <w:sz w:val="20"/>
          <w:szCs w:val="20"/>
        </w:rPr>
      </w:pPr>
      <w:r w:rsidRPr="00215021">
        <w:rPr>
          <w:rFonts w:cs="Times New Roman"/>
          <w:sz w:val="20"/>
          <w:szCs w:val="20"/>
        </w:rPr>
        <w:t xml:space="preserve">Determination of total </w:t>
      </w:r>
      <w:proofErr w:type="spellStart"/>
      <w:r w:rsidRPr="00215021">
        <w:rPr>
          <w:rFonts w:cs="Times New Roman"/>
          <w:sz w:val="20"/>
          <w:szCs w:val="20"/>
        </w:rPr>
        <w:t>flavonoids</w:t>
      </w:r>
      <w:proofErr w:type="spellEnd"/>
      <w:r w:rsidRPr="00215021">
        <w:rPr>
          <w:rFonts w:cs="Times New Roman"/>
          <w:sz w:val="20"/>
          <w:szCs w:val="20"/>
        </w:rPr>
        <w:t xml:space="preserve"> (TFs): -</w:t>
      </w:r>
    </w:p>
    <w:p w:rsidR="00E41F83" w:rsidRPr="00215021" w:rsidRDefault="00E41F83" w:rsidP="00215021">
      <w:pPr>
        <w:bidi w:val="0"/>
        <w:snapToGrid w:val="0"/>
        <w:ind w:firstLine="425"/>
        <w:jc w:val="both"/>
        <w:rPr>
          <w:rFonts w:cs="Times New Roman"/>
          <w:sz w:val="20"/>
          <w:szCs w:val="20"/>
        </w:rPr>
      </w:pPr>
      <w:r w:rsidRPr="00215021">
        <w:rPr>
          <w:rFonts w:cs="Times New Roman"/>
          <w:sz w:val="20"/>
          <w:szCs w:val="20"/>
        </w:rPr>
        <w:t xml:space="preserve">A known volume of extract was placed 10 ml volumetric flasks. Distilled water was added </w:t>
      </w:r>
      <w:r w:rsidR="00D366D8" w:rsidRPr="00215021">
        <w:rPr>
          <w:rFonts w:cs="Times New Roman"/>
          <w:sz w:val="20"/>
          <w:szCs w:val="20"/>
        </w:rPr>
        <w:t>(</w:t>
      </w:r>
      <w:r w:rsidRPr="00215021">
        <w:rPr>
          <w:rFonts w:cs="Times New Roman"/>
          <w:sz w:val="20"/>
          <w:szCs w:val="20"/>
        </w:rPr>
        <w:t>make 5 ml</w:t>
      </w:r>
      <w:r w:rsidR="00D366D8" w:rsidRPr="00215021">
        <w:rPr>
          <w:rFonts w:cs="Times New Roman"/>
          <w:sz w:val="20"/>
          <w:szCs w:val="20"/>
        </w:rPr>
        <w:t>)</w:t>
      </w:r>
      <w:r w:rsidRPr="00215021">
        <w:rPr>
          <w:rFonts w:cs="Times New Roman"/>
          <w:sz w:val="20"/>
          <w:szCs w:val="20"/>
        </w:rPr>
        <w:t xml:space="preserve"> and 0.3 ml NaNO</w:t>
      </w:r>
      <w:r w:rsidRPr="00215021">
        <w:rPr>
          <w:rFonts w:cs="Times New Roman"/>
          <w:sz w:val="20"/>
          <w:szCs w:val="20"/>
          <w:vertAlign w:val="subscript"/>
        </w:rPr>
        <w:t>2</w:t>
      </w:r>
      <w:r w:rsidRPr="00215021">
        <w:rPr>
          <w:rFonts w:cs="Times New Roman"/>
          <w:sz w:val="20"/>
          <w:szCs w:val="20"/>
        </w:rPr>
        <w:t xml:space="preserve"> (1:20) w</w:t>
      </w:r>
      <w:r w:rsidR="00D366D8" w:rsidRPr="00215021">
        <w:rPr>
          <w:rFonts w:cs="Times New Roman"/>
          <w:sz w:val="20"/>
          <w:szCs w:val="20"/>
        </w:rPr>
        <w:t xml:space="preserve">as </w:t>
      </w:r>
      <w:r w:rsidRPr="00215021">
        <w:rPr>
          <w:rFonts w:cs="Times New Roman"/>
          <w:sz w:val="20"/>
          <w:szCs w:val="20"/>
        </w:rPr>
        <w:t>added</w:t>
      </w:r>
      <w:r w:rsidR="00D366D8" w:rsidRPr="00215021">
        <w:rPr>
          <w:rFonts w:cs="Times New Roman"/>
          <w:sz w:val="20"/>
          <w:szCs w:val="20"/>
        </w:rPr>
        <w:t xml:space="preserve"> then mixed</w:t>
      </w:r>
      <w:r w:rsidRPr="00215021">
        <w:rPr>
          <w:rFonts w:cs="Times New Roman"/>
          <w:sz w:val="20"/>
          <w:szCs w:val="20"/>
        </w:rPr>
        <w:t>. 3 ml AlCl</w:t>
      </w:r>
      <w:r w:rsidRPr="00215021">
        <w:rPr>
          <w:rFonts w:cs="Times New Roman"/>
          <w:sz w:val="20"/>
          <w:szCs w:val="20"/>
          <w:vertAlign w:val="subscript"/>
        </w:rPr>
        <w:t xml:space="preserve">3 </w:t>
      </w:r>
      <w:r w:rsidR="00D366D8" w:rsidRPr="00215021">
        <w:rPr>
          <w:rFonts w:cs="Times New Roman"/>
          <w:sz w:val="20"/>
          <w:szCs w:val="20"/>
        </w:rPr>
        <w:t>(1:10) were added 5 min later then a</w:t>
      </w:r>
      <w:r w:rsidRPr="00215021">
        <w:rPr>
          <w:rFonts w:cs="Times New Roman"/>
          <w:sz w:val="20"/>
          <w:szCs w:val="20"/>
        </w:rPr>
        <w:t>fter 6 min, 2 ml 1</w:t>
      </w:r>
      <w:r w:rsidR="00D366D8" w:rsidRPr="00215021">
        <w:rPr>
          <w:rFonts w:cs="Times New Roman"/>
          <w:i/>
          <w:iCs/>
          <w:sz w:val="20"/>
          <w:szCs w:val="20"/>
        </w:rPr>
        <w:t>M</w:t>
      </w:r>
      <w:r w:rsidR="00D366D8" w:rsidRPr="00215021">
        <w:rPr>
          <w:rFonts w:cs="Times New Roman"/>
          <w:sz w:val="20"/>
          <w:szCs w:val="20"/>
        </w:rPr>
        <w:t xml:space="preserve"> </w:t>
      </w:r>
      <w:proofErr w:type="spellStart"/>
      <w:r w:rsidRPr="00215021">
        <w:rPr>
          <w:rFonts w:cs="Times New Roman"/>
          <w:sz w:val="20"/>
          <w:szCs w:val="20"/>
        </w:rPr>
        <w:t>NaOH</w:t>
      </w:r>
      <w:proofErr w:type="spellEnd"/>
      <w:r w:rsidRPr="00215021">
        <w:rPr>
          <w:rFonts w:cs="Times New Roman"/>
          <w:sz w:val="20"/>
          <w:szCs w:val="20"/>
        </w:rPr>
        <w:t xml:space="preserve"> was added the total </w:t>
      </w:r>
      <w:r w:rsidR="00230327" w:rsidRPr="00215021">
        <w:rPr>
          <w:rFonts w:cs="Times New Roman"/>
          <w:sz w:val="20"/>
          <w:szCs w:val="20"/>
        </w:rPr>
        <w:t xml:space="preserve">volume </w:t>
      </w:r>
      <w:r w:rsidRPr="00215021">
        <w:rPr>
          <w:rFonts w:cs="Times New Roman"/>
          <w:sz w:val="20"/>
          <w:szCs w:val="20"/>
        </w:rPr>
        <w:t xml:space="preserve">was </w:t>
      </w:r>
      <w:r w:rsidR="00230327" w:rsidRPr="00215021">
        <w:rPr>
          <w:rFonts w:cs="Times New Roman"/>
          <w:sz w:val="20"/>
          <w:szCs w:val="20"/>
        </w:rPr>
        <w:t xml:space="preserve">completed </w:t>
      </w:r>
      <w:r w:rsidRPr="00215021">
        <w:rPr>
          <w:rFonts w:cs="Times New Roman"/>
          <w:sz w:val="20"/>
          <w:szCs w:val="20"/>
        </w:rPr>
        <w:t>to 10 ml wit</w:t>
      </w:r>
      <w:r w:rsidR="00D366D8" w:rsidRPr="00215021">
        <w:rPr>
          <w:rFonts w:cs="Times New Roman"/>
          <w:sz w:val="20"/>
          <w:szCs w:val="20"/>
        </w:rPr>
        <w:t xml:space="preserve">h distilled water. The </w:t>
      </w:r>
      <w:proofErr w:type="gramStart"/>
      <w:r w:rsidR="00D366D8" w:rsidRPr="00215021">
        <w:rPr>
          <w:rFonts w:cs="Times New Roman"/>
          <w:sz w:val="20"/>
          <w:szCs w:val="20"/>
        </w:rPr>
        <w:t xml:space="preserve">solution </w:t>
      </w:r>
      <w:r w:rsidRPr="00215021">
        <w:rPr>
          <w:rFonts w:cs="Times New Roman"/>
          <w:sz w:val="20"/>
          <w:szCs w:val="20"/>
        </w:rPr>
        <w:t>w</w:t>
      </w:r>
      <w:r w:rsidR="00D366D8" w:rsidRPr="00215021">
        <w:rPr>
          <w:rFonts w:cs="Times New Roman"/>
          <w:sz w:val="20"/>
          <w:szCs w:val="20"/>
        </w:rPr>
        <w:t>ere</w:t>
      </w:r>
      <w:proofErr w:type="gramEnd"/>
      <w:r w:rsidRPr="00215021">
        <w:rPr>
          <w:rFonts w:cs="Times New Roman"/>
          <w:sz w:val="20"/>
          <w:szCs w:val="20"/>
        </w:rPr>
        <w:t xml:space="preserve"> mixed well again and the absorbance was measured against a blank at 510 nm (</w:t>
      </w:r>
      <w:proofErr w:type="spellStart"/>
      <w:r w:rsidR="006E28C5" w:rsidRPr="00215021">
        <w:rPr>
          <w:rFonts w:cs="Times New Roman"/>
          <w:snapToGrid w:val="0"/>
          <w:sz w:val="20"/>
          <w:szCs w:val="20"/>
        </w:rPr>
        <w:t>Beninger</w:t>
      </w:r>
      <w:proofErr w:type="spellEnd"/>
      <w:r w:rsidRPr="00215021">
        <w:rPr>
          <w:rFonts w:cs="Times New Roman"/>
          <w:sz w:val="20"/>
          <w:szCs w:val="20"/>
        </w:rPr>
        <w:t xml:space="preserve"> </w:t>
      </w:r>
      <w:r w:rsidR="00081E51" w:rsidRPr="00215021">
        <w:rPr>
          <w:rFonts w:cs="Times New Roman"/>
          <w:i/>
          <w:iCs/>
          <w:sz w:val="20"/>
          <w:szCs w:val="20"/>
        </w:rPr>
        <w:t>et al.,</w:t>
      </w:r>
      <w:r w:rsidR="00E6250D" w:rsidRPr="00215021">
        <w:rPr>
          <w:rFonts w:cs="Times New Roman"/>
          <w:i/>
          <w:iCs/>
          <w:sz w:val="20"/>
          <w:szCs w:val="20"/>
        </w:rPr>
        <w:t xml:space="preserve"> </w:t>
      </w:r>
      <w:r w:rsidRPr="00215021">
        <w:rPr>
          <w:rFonts w:cs="Times New Roman"/>
          <w:sz w:val="20"/>
          <w:szCs w:val="20"/>
        </w:rPr>
        <w:t>199</w:t>
      </w:r>
      <w:r w:rsidR="006E28C5" w:rsidRPr="00215021">
        <w:rPr>
          <w:rFonts w:cs="Times New Roman"/>
          <w:sz w:val="20"/>
          <w:szCs w:val="20"/>
        </w:rPr>
        <w:t>7</w:t>
      </w:r>
      <w:r w:rsidRPr="00215021">
        <w:rPr>
          <w:rFonts w:cs="Times New Roman"/>
          <w:sz w:val="20"/>
          <w:szCs w:val="20"/>
        </w:rPr>
        <w:t>).</w:t>
      </w:r>
    </w:p>
    <w:p w:rsidR="00F60506" w:rsidRPr="00215021" w:rsidRDefault="00F60506" w:rsidP="00215021">
      <w:pPr>
        <w:bidi w:val="0"/>
        <w:snapToGrid w:val="0"/>
        <w:jc w:val="both"/>
        <w:rPr>
          <w:rFonts w:cs="Times New Roman"/>
          <w:b/>
          <w:bCs/>
          <w:sz w:val="20"/>
          <w:szCs w:val="20"/>
        </w:rPr>
      </w:pPr>
      <w:r w:rsidRPr="00215021">
        <w:rPr>
          <w:rFonts w:cs="Times New Roman"/>
          <w:b/>
          <w:bCs/>
          <w:sz w:val="20"/>
          <w:szCs w:val="20"/>
        </w:rPr>
        <w:t>T</w:t>
      </w:r>
      <w:r w:rsidR="007C22B6" w:rsidRPr="00215021">
        <w:rPr>
          <w:rFonts w:cs="Times New Roman"/>
          <w:b/>
          <w:bCs/>
          <w:sz w:val="20"/>
          <w:szCs w:val="20"/>
        </w:rPr>
        <w:t xml:space="preserve">otal </w:t>
      </w:r>
      <w:proofErr w:type="spellStart"/>
      <w:r w:rsidR="007C22B6" w:rsidRPr="00215021">
        <w:rPr>
          <w:rFonts w:cs="Times New Roman"/>
          <w:b/>
          <w:bCs/>
          <w:sz w:val="20"/>
          <w:szCs w:val="20"/>
        </w:rPr>
        <w:t>phenolic</w:t>
      </w:r>
      <w:proofErr w:type="spellEnd"/>
      <w:r w:rsidR="007C22B6" w:rsidRPr="00215021">
        <w:rPr>
          <w:rFonts w:cs="Times New Roman"/>
          <w:b/>
          <w:bCs/>
          <w:sz w:val="20"/>
          <w:szCs w:val="20"/>
        </w:rPr>
        <w:t xml:space="preserve"> compounds (TPCs</w:t>
      </w:r>
      <w:r w:rsidRPr="00215021">
        <w:rPr>
          <w:rFonts w:cs="Times New Roman"/>
          <w:b/>
          <w:bCs/>
          <w:sz w:val="20"/>
          <w:szCs w:val="20"/>
        </w:rPr>
        <w:t>):-</w:t>
      </w:r>
    </w:p>
    <w:p w:rsidR="00F60506" w:rsidRPr="00215021" w:rsidRDefault="00F60506" w:rsidP="00215021">
      <w:pPr>
        <w:bidi w:val="0"/>
        <w:snapToGrid w:val="0"/>
        <w:ind w:firstLine="425"/>
        <w:jc w:val="both"/>
        <w:rPr>
          <w:rFonts w:cs="Times New Roman"/>
          <w:sz w:val="20"/>
          <w:szCs w:val="20"/>
        </w:rPr>
      </w:pPr>
      <w:r w:rsidRPr="00215021">
        <w:rPr>
          <w:rFonts w:cs="Times New Roman"/>
          <w:sz w:val="20"/>
          <w:szCs w:val="20"/>
        </w:rPr>
        <w:t xml:space="preserve">Half gram of powdered field bean flour was refluxed with 50 ml methanol containing 1% </w:t>
      </w:r>
      <w:proofErr w:type="spellStart"/>
      <w:r w:rsidRPr="00215021">
        <w:rPr>
          <w:rFonts w:cs="Times New Roman"/>
          <w:sz w:val="20"/>
          <w:szCs w:val="20"/>
        </w:rPr>
        <w:t>HCl</w:t>
      </w:r>
      <w:proofErr w:type="spellEnd"/>
      <w:r w:rsidRPr="00215021">
        <w:rPr>
          <w:rFonts w:cs="Times New Roman"/>
          <w:sz w:val="20"/>
          <w:szCs w:val="20"/>
        </w:rPr>
        <w:t xml:space="preserve"> for 4 hr. The obtained extract was used to estimate the amount of </w:t>
      </w:r>
      <w:proofErr w:type="spellStart"/>
      <w:r w:rsidRPr="00215021">
        <w:rPr>
          <w:rFonts w:cs="Times New Roman"/>
          <w:sz w:val="20"/>
          <w:szCs w:val="20"/>
        </w:rPr>
        <w:t>phenolic</w:t>
      </w:r>
      <w:proofErr w:type="spellEnd"/>
      <w:r w:rsidRPr="00215021">
        <w:rPr>
          <w:rFonts w:cs="Times New Roman"/>
          <w:sz w:val="20"/>
          <w:szCs w:val="20"/>
        </w:rPr>
        <w:t xml:space="preserve"> compounds as tannic acid equivalent according to the </w:t>
      </w:r>
      <w:proofErr w:type="spellStart"/>
      <w:r w:rsidRPr="00215021">
        <w:rPr>
          <w:rFonts w:cs="Times New Roman"/>
          <w:sz w:val="20"/>
          <w:szCs w:val="20"/>
        </w:rPr>
        <w:t>Folin</w:t>
      </w:r>
      <w:proofErr w:type="spellEnd"/>
      <w:r w:rsidRPr="00215021">
        <w:rPr>
          <w:rFonts w:cs="Times New Roman"/>
          <w:sz w:val="20"/>
          <w:szCs w:val="20"/>
        </w:rPr>
        <w:t xml:space="preserve">-Denis procedure (Forrest and </w:t>
      </w:r>
      <w:proofErr w:type="spellStart"/>
      <w:r w:rsidRPr="00215021">
        <w:rPr>
          <w:rFonts w:cs="Times New Roman"/>
          <w:sz w:val="20"/>
          <w:szCs w:val="20"/>
        </w:rPr>
        <w:t>Bendall</w:t>
      </w:r>
      <w:proofErr w:type="spellEnd"/>
      <w:r w:rsidRPr="00215021">
        <w:rPr>
          <w:rFonts w:cs="Times New Roman"/>
          <w:sz w:val="20"/>
          <w:szCs w:val="20"/>
        </w:rPr>
        <w:t>, 1969).</w:t>
      </w:r>
    </w:p>
    <w:p w:rsidR="00B07A0A" w:rsidRPr="00215021" w:rsidRDefault="00B07A0A" w:rsidP="00215021">
      <w:pPr>
        <w:bidi w:val="0"/>
        <w:snapToGrid w:val="0"/>
        <w:jc w:val="both"/>
        <w:rPr>
          <w:rFonts w:cs="Times New Roman"/>
          <w:b/>
          <w:bCs/>
          <w:sz w:val="20"/>
          <w:szCs w:val="20"/>
        </w:rPr>
      </w:pPr>
      <w:proofErr w:type="gramStart"/>
      <w:r w:rsidRPr="00215021">
        <w:rPr>
          <w:rFonts w:cs="Times New Roman"/>
          <w:b/>
          <w:bCs/>
          <w:sz w:val="20"/>
          <w:szCs w:val="20"/>
        </w:rPr>
        <w:t>Statistical analysis.</w:t>
      </w:r>
      <w:proofErr w:type="gramEnd"/>
    </w:p>
    <w:p w:rsidR="00B07A0A" w:rsidRPr="00215021" w:rsidRDefault="00B07A0A" w:rsidP="00215021">
      <w:pPr>
        <w:bidi w:val="0"/>
        <w:snapToGrid w:val="0"/>
        <w:ind w:firstLine="425"/>
        <w:jc w:val="both"/>
        <w:rPr>
          <w:rFonts w:cs="Times New Roman"/>
          <w:sz w:val="20"/>
          <w:szCs w:val="20"/>
        </w:rPr>
      </w:pPr>
      <w:r w:rsidRPr="00215021">
        <w:rPr>
          <w:rFonts w:cs="Times New Roman"/>
          <w:sz w:val="20"/>
          <w:szCs w:val="20"/>
        </w:rPr>
        <w:t xml:space="preserve">All data of each season were subjected to statistical analysis according to the </w:t>
      </w:r>
      <w:r w:rsidR="00857687" w:rsidRPr="00215021">
        <w:rPr>
          <w:rFonts w:cs="Times New Roman"/>
          <w:sz w:val="20"/>
          <w:szCs w:val="20"/>
        </w:rPr>
        <w:t>procedure</w:t>
      </w:r>
      <w:r w:rsidRPr="00215021">
        <w:rPr>
          <w:rFonts w:cs="Times New Roman"/>
          <w:sz w:val="20"/>
          <w:szCs w:val="20"/>
        </w:rPr>
        <w:t xml:space="preserve"> outlined by </w:t>
      </w:r>
      <w:r w:rsidR="00220390" w:rsidRPr="00215021">
        <w:rPr>
          <w:rFonts w:cs="Times New Roman"/>
          <w:sz w:val="20"/>
          <w:szCs w:val="20"/>
        </w:rPr>
        <w:t>(</w:t>
      </w:r>
      <w:r w:rsidRPr="00215021">
        <w:rPr>
          <w:rFonts w:cs="Times New Roman"/>
          <w:sz w:val="20"/>
          <w:szCs w:val="20"/>
        </w:rPr>
        <w:t xml:space="preserve">Steel and </w:t>
      </w:r>
      <w:proofErr w:type="spellStart"/>
      <w:r w:rsidRPr="00215021">
        <w:rPr>
          <w:rFonts w:cs="Times New Roman"/>
          <w:sz w:val="20"/>
          <w:szCs w:val="20"/>
        </w:rPr>
        <w:t>Torrie</w:t>
      </w:r>
      <w:proofErr w:type="spellEnd"/>
      <w:r w:rsidR="00220390" w:rsidRPr="00215021">
        <w:rPr>
          <w:rFonts w:cs="Times New Roman"/>
          <w:sz w:val="20"/>
          <w:szCs w:val="20"/>
        </w:rPr>
        <w:t>,</w:t>
      </w:r>
      <w:r w:rsidRPr="00215021">
        <w:rPr>
          <w:rFonts w:cs="Times New Roman"/>
          <w:sz w:val="20"/>
          <w:szCs w:val="20"/>
        </w:rPr>
        <w:t xml:space="preserve"> 1981). A</w:t>
      </w:r>
      <w:r w:rsidR="00857687" w:rsidRPr="00215021">
        <w:rPr>
          <w:rFonts w:cs="Times New Roman"/>
          <w:sz w:val="20"/>
          <w:szCs w:val="20"/>
        </w:rPr>
        <w:t xml:space="preserve"> </w:t>
      </w:r>
      <w:r w:rsidRPr="00215021">
        <w:rPr>
          <w:rFonts w:cs="Times New Roman"/>
          <w:sz w:val="20"/>
          <w:szCs w:val="20"/>
        </w:rPr>
        <w:t xml:space="preserve">combined analysis for the two seasons was applied after testing </w:t>
      </w:r>
      <w:r w:rsidR="00857687" w:rsidRPr="00215021">
        <w:rPr>
          <w:rFonts w:cs="Times New Roman"/>
          <w:sz w:val="20"/>
          <w:szCs w:val="20"/>
        </w:rPr>
        <w:t>homogeneity</w:t>
      </w:r>
      <w:r w:rsidRPr="00215021">
        <w:rPr>
          <w:rFonts w:cs="Times New Roman"/>
          <w:sz w:val="20"/>
          <w:szCs w:val="20"/>
        </w:rPr>
        <w:t xml:space="preserve"> of error variances acco</w:t>
      </w:r>
      <w:r w:rsidR="00857687" w:rsidRPr="00215021">
        <w:rPr>
          <w:rFonts w:cs="Times New Roman"/>
          <w:sz w:val="20"/>
          <w:szCs w:val="20"/>
        </w:rPr>
        <w:t xml:space="preserve">rding to Bart </w:t>
      </w:r>
      <w:proofErr w:type="spellStart"/>
      <w:proofErr w:type="gramStart"/>
      <w:r w:rsidR="00857687" w:rsidRPr="00215021">
        <w:rPr>
          <w:rFonts w:cs="Times New Roman"/>
          <w:sz w:val="20"/>
          <w:szCs w:val="20"/>
        </w:rPr>
        <w:t>lett’s</w:t>
      </w:r>
      <w:proofErr w:type="spellEnd"/>
      <w:proofErr w:type="gramEnd"/>
      <w:r w:rsidR="00857687" w:rsidRPr="00215021">
        <w:rPr>
          <w:rFonts w:cs="Times New Roman"/>
          <w:sz w:val="20"/>
          <w:szCs w:val="20"/>
        </w:rPr>
        <w:t xml:space="preserve"> test. The </w:t>
      </w:r>
      <w:r w:rsidRPr="00215021">
        <w:rPr>
          <w:rFonts w:cs="Times New Roman"/>
          <w:sz w:val="20"/>
          <w:szCs w:val="20"/>
        </w:rPr>
        <w:t xml:space="preserve">differences among the means of all treatments of all studied characters for each crop were compared by using Duncan’s rang test as described by </w:t>
      </w:r>
      <w:r w:rsidR="00220390" w:rsidRPr="00215021">
        <w:rPr>
          <w:rFonts w:cs="Times New Roman"/>
          <w:sz w:val="20"/>
          <w:szCs w:val="20"/>
        </w:rPr>
        <w:t>(</w:t>
      </w:r>
      <w:r w:rsidRPr="00215021">
        <w:rPr>
          <w:rFonts w:cs="Times New Roman"/>
          <w:sz w:val="20"/>
          <w:szCs w:val="20"/>
        </w:rPr>
        <w:t>Gomez and Gomez 1984).</w:t>
      </w:r>
    </w:p>
    <w:p w:rsidR="00085181" w:rsidRPr="00215021" w:rsidRDefault="00085181" w:rsidP="00215021">
      <w:pPr>
        <w:pStyle w:val="Title"/>
        <w:snapToGrid w:val="0"/>
        <w:spacing w:line="240" w:lineRule="auto"/>
        <w:jc w:val="both"/>
        <w:rPr>
          <w:rFonts w:ascii="Times New Roman" w:hAnsi="Times New Roman" w:cs="Times New Roman"/>
          <w:sz w:val="20"/>
          <w:szCs w:val="20"/>
          <w:u w:val="none"/>
        </w:rPr>
      </w:pPr>
    </w:p>
    <w:p w:rsidR="00857687" w:rsidRPr="00215021" w:rsidRDefault="00DC7733" w:rsidP="00215021">
      <w:pPr>
        <w:bidi w:val="0"/>
        <w:snapToGrid w:val="0"/>
        <w:jc w:val="both"/>
        <w:rPr>
          <w:rFonts w:cs="Times New Roman"/>
          <w:b/>
          <w:bCs/>
          <w:sz w:val="20"/>
          <w:szCs w:val="20"/>
        </w:rPr>
      </w:pPr>
      <w:r w:rsidRPr="00215021">
        <w:rPr>
          <w:rFonts w:cs="Times New Roman"/>
          <w:b/>
          <w:bCs/>
          <w:sz w:val="20"/>
          <w:szCs w:val="20"/>
        </w:rPr>
        <w:t>3. Results and Discussion</w:t>
      </w:r>
    </w:p>
    <w:p w:rsidR="000F66A3" w:rsidRDefault="000F66A3" w:rsidP="00215021">
      <w:pPr>
        <w:bidi w:val="0"/>
        <w:snapToGrid w:val="0"/>
        <w:ind w:firstLine="425"/>
        <w:jc w:val="both"/>
        <w:rPr>
          <w:rFonts w:cs="Times New Roman"/>
          <w:sz w:val="20"/>
          <w:szCs w:val="20"/>
          <w:lang w:eastAsia="zh-CN"/>
        </w:rPr>
      </w:pPr>
      <w:r w:rsidRPr="00215021">
        <w:rPr>
          <w:rFonts w:cs="Times New Roman"/>
          <w:sz w:val="20"/>
          <w:szCs w:val="20"/>
        </w:rPr>
        <w:t>Physical properties</w:t>
      </w:r>
      <w:r w:rsidR="000F6549">
        <w:rPr>
          <w:rFonts w:cs="Times New Roman"/>
          <w:sz w:val="20"/>
          <w:szCs w:val="20"/>
        </w:rPr>
        <w:t xml:space="preserve"> </w:t>
      </w:r>
      <w:r w:rsidRPr="00215021">
        <w:rPr>
          <w:rFonts w:cs="Times New Roman"/>
          <w:sz w:val="20"/>
          <w:szCs w:val="20"/>
        </w:rPr>
        <w:t>for studied legume seeds are given in Table (2). These results show that 100-seed weight of Nubaria-1 is the highest weight and the half of this weight is recorded for Nebraska seeds. Percentages of 100-seed coat weights compose 10-17% from the whole legume seeds</w:t>
      </w:r>
      <w:r w:rsidR="00A10547" w:rsidRPr="00215021">
        <w:rPr>
          <w:rFonts w:cs="Times New Roman"/>
          <w:sz w:val="20"/>
          <w:szCs w:val="20"/>
        </w:rPr>
        <w:t>.</w:t>
      </w:r>
    </w:p>
    <w:p w:rsidR="00215021" w:rsidRPr="00215021" w:rsidRDefault="00215021" w:rsidP="00215021">
      <w:pPr>
        <w:bidi w:val="0"/>
        <w:snapToGrid w:val="0"/>
        <w:ind w:firstLine="425"/>
        <w:jc w:val="both"/>
        <w:rPr>
          <w:rFonts w:cs="Times New Roman"/>
          <w:sz w:val="20"/>
          <w:szCs w:val="20"/>
        </w:rPr>
      </w:pPr>
      <w:r w:rsidRPr="00215021">
        <w:rPr>
          <w:rFonts w:cs="Times New Roman"/>
          <w:sz w:val="20"/>
          <w:szCs w:val="20"/>
        </w:rPr>
        <w:t>The illustrated data in Table (3) indicated that no significant between the three antioxidants substances. The best concentration when spraying resultant plants by salicylic acid,</w:t>
      </w:r>
      <w:r w:rsidRPr="00215021">
        <w:rPr>
          <w:rFonts w:cs="Times New Roman"/>
          <w:sz w:val="20"/>
          <w:szCs w:val="20"/>
          <w:lang w:bidi="ar-EG"/>
        </w:rPr>
        <w:t xml:space="preserve"> Vitamin E and acetyl salicylic acid </w:t>
      </w:r>
      <w:r w:rsidRPr="00215021">
        <w:rPr>
          <w:rFonts w:cs="Times New Roman"/>
          <w:sz w:val="20"/>
          <w:szCs w:val="20"/>
        </w:rPr>
        <w:t xml:space="preserve">was1.0 </w:t>
      </w:r>
      <w:proofErr w:type="spellStart"/>
      <w:r w:rsidRPr="00215021">
        <w:rPr>
          <w:rFonts w:cs="Times New Roman"/>
          <w:sz w:val="20"/>
          <w:szCs w:val="20"/>
        </w:rPr>
        <w:t>mM</w:t>
      </w:r>
      <w:proofErr w:type="spellEnd"/>
      <w:r w:rsidRPr="00215021">
        <w:rPr>
          <w:rFonts w:cs="Times New Roman"/>
          <w:sz w:val="20"/>
          <w:szCs w:val="20"/>
        </w:rPr>
        <w:t>.</w:t>
      </w:r>
    </w:p>
    <w:p w:rsidR="00215021" w:rsidRDefault="00215021" w:rsidP="00215021">
      <w:pPr>
        <w:bidi w:val="0"/>
        <w:snapToGrid w:val="0"/>
        <w:jc w:val="center"/>
        <w:rPr>
          <w:rFonts w:cs="Times New Roman"/>
          <w:b/>
          <w:bCs/>
          <w:sz w:val="20"/>
          <w:szCs w:val="20"/>
        </w:rPr>
        <w:sectPr w:rsidR="00215021" w:rsidSect="00245DE1">
          <w:type w:val="continuous"/>
          <w:pgSz w:w="12242" w:h="15842" w:code="1"/>
          <w:pgMar w:top="1440" w:right="1440" w:bottom="1440" w:left="1440" w:header="720" w:footer="720" w:gutter="0"/>
          <w:cols w:num="2" w:space="425"/>
          <w:docGrid w:linePitch="360"/>
        </w:sectPr>
      </w:pPr>
    </w:p>
    <w:p w:rsidR="007D562D" w:rsidRPr="00215021" w:rsidRDefault="007D562D" w:rsidP="00215021">
      <w:pPr>
        <w:bidi w:val="0"/>
        <w:snapToGrid w:val="0"/>
        <w:jc w:val="center"/>
        <w:rPr>
          <w:rFonts w:cs="Times New Roman"/>
          <w:b/>
          <w:bCs/>
          <w:sz w:val="20"/>
          <w:szCs w:val="20"/>
        </w:rPr>
      </w:pPr>
    </w:p>
    <w:p w:rsidR="000F66A3" w:rsidRPr="00215021" w:rsidRDefault="000F66A3" w:rsidP="00215021">
      <w:pPr>
        <w:bidi w:val="0"/>
        <w:snapToGrid w:val="0"/>
        <w:jc w:val="center"/>
        <w:rPr>
          <w:rFonts w:cs="Times New Roman"/>
          <w:b/>
          <w:bCs/>
          <w:sz w:val="18"/>
          <w:szCs w:val="18"/>
        </w:rPr>
      </w:pPr>
      <w:r w:rsidRPr="00215021">
        <w:rPr>
          <w:rFonts w:cs="Times New Roman"/>
          <w:b/>
          <w:bCs/>
          <w:sz w:val="18"/>
          <w:szCs w:val="18"/>
        </w:rPr>
        <w:lastRenderedPageBreak/>
        <w:t>Table 3</w:t>
      </w:r>
      <w:r w:rsidR="000F6549">
        <w:rPr>
          <w:rFonts w:cs="Times New Roman"/>
          <w:b/>
          <w:bCs/>
          <w:sz w:val="18"/>
          <w:szCs w:val="18"/>
        </w:rPr>
        <w:t>:</w:t>
      </w:r>
      <w:r w:rsidRPr="00215021">
        <w:rPr>
          <w:rFonts w:cs="Times New Roman"/>
          <w:b/>
          <w:bCs/>
          <w:sz w:val="18"/>
          <w:szCs w:val="18"/>
        </w:rPr>
        <w:t xml:space="preserve"> Some physical properties of the studied</w:t>
      </w:r>
      <w:r w:rsidR="00261C27" w:rsidRPr="00215021">
        <w:rPr>
          <w:rFonts w:cs="Times New Roman"/>
          <w:b/>
          <w:bCs/>
          <w:sz w:val="18"/>
          <w:szCs w:val="18"/>
        </w:rPr>
        <w:t xml:space="preserve"> </w:t>
      </w:r>
      <w:r w:rsidRPr="00215021">
        <w:rPr>
          <w:rFonts w:cs="Times New Roman"/>
          <w:b/>
          <w:bCs/>
          <w:sz w:val="18"/>
          <w:szCs w:val="18"/>
        </w:rPr>
        <w:t>legumes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2219"/>
        <w:gridCol w:w="1980"/>
        <w:gridCol w:w="1934"/>
      </w:tblGrid>
      <w:tr w:rsidR="000F66A3" w:rsidRPr="00215021">
        <w:trPr>
          <w:jc w:val="center"/>
        </w:trPr>
        <w:tc>
          <w:tcPr>
            <w:tcW w:w="2448" w:type="dxa"/>
            <w:vMerge w:val="restart"/>
            <w:vAlign w:val="center"/>
          </w:tcPr>
          <w:p w:rsidR="000F66A3" w:rsidRPr="00215021" w:rsidRDefault="000F66A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Constituent</w:t>
            </w:r>
          </w:p>
        </w:tc>
        <w:tc>
          <w:tcPr>
            <w:tcW w:w="6133" w:type="dxa"/>
            <w:gridSpan w:val="3"/>
          </w:tcPr>
          <w:p w:rsidR="000F66A3" w:rsidRPr="00215021" w:rsidRDefault="000F66A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Legume seeds</w:t>
            </w:r>
          </w:p>
        </w:tc>
      </w:tr>
      <w:tr w:rsidR="000F66A3" w:rsidRPr="00215021">
        <w:trPr>
          <w:jc w:val="center"/>
        </w:trPr>
        <w:tc>
          <w:tcPr>
            <w:tcW w:w="2448" w:type="dxa"/>
            <w:vMerge/>
          </w:tcPr>
          <w:p w:rsidR="000F66A3" w:rsidRPr="00215021" w:rsidRDefault="000F66A3" w:rsidP="00215021">
            <w:pPr>
              <w:bidi w:val="0"/>
              <w:snapToGrid w:val="0"/>
              <w:jc w:val="both"/>
              <w:rPr>
                <w:rFonts w:eastAsiaTheme="minorEastAsia" w:cs="Times New Roman"/>
                <w:color w:val="000000"/>
                <w:sz w:val="18"/>
                <w:szCs w:val="18"/>
              </w:rPr>
            </w:pPr>
          </w:p>
        </w:tc>
        <w:tc>
          <w:tcPr>
            <w:tcW w:w="2219" w:type="dxa"/>
          </w:tcPr>
          <w:p w:rsidR="000F66A3" w:rsidRPr="00215021" w:rsidRDefault="000F66A3"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i/>
                <w:iCs/>
                <w:color w:val="000000"/>
                <w:sz w:val="18"/>
                <w:szCs w:val="18"/>
              </w:rPr>
              <w:t>Phaseolus</w:t>
            </w:r>
            <w:proofErr w:type="spellEnd"/>
            <w:r w:rsidRPr="00215021">
              <w:rPr>
                <w:rFonts w:eastAsiaTheme="minorEastAsia" w:cs="Times New Roman"/>
                <w:i/>
                <w:iCs/>
                <w:color w:val="000000"/>
                <w:sz w:val="18"/>
                <w:szCs w:val="18"/>
              </w:rPr>
              <w:t xml:space="preserve"> </w:t>
            </w:r>
            <w:proofErr w:type="spellStart"/>
            <w:r w:rsidRPr="00215021">
              <w:rPr>
                <w:rFonts w:eastAsiaTheme="minorEastAsia" w:cs="Times New Roman"/>
                <w:i/>
                <w:iCs/>
                <w:color w:val="000000"/>
                <w:sz w:val="18"/>
                <w:szCs w:val="18"/>
              </w:rPr>
              <w:t>vulgaris</w:t>
            </w:r>
            <w:proofErr w:type="spellEnd"/>
          </w:p>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var. Nebraska</w:t>
            </w:r>
          </w:p>
        </w:tc>
        <w:tc>
          <w:tcPr>
            <w:tcW w:w="1980" w:type="dxa"/>
          </w:tcPr>
          <w:p w:rsidR="000F66A3" w:rsidRPr="00215021" w:rsidRDefault="000F66A3"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i/>
                <w:iCs/>
                <w:color w:val="000000"/>
                <w:sz w:val="18"/>
                <w:szCs w:val="18"/>
              </w:rPr>
              <w:t>Pisum</w:t>
            </w:r>
            <w:proofErr w:type="spellEnd"/>
            <w:r w:rsidRPr="00215021">
              <w:rPr>
                <w:rFonts w:eastAsiaTheme="minorEastAsia" w:cs="Times New Roman"/>
                <w:i/>
                <w:iCs/>
                <w:color w:val="000000"/>
                <w:sz w:val="18"/>
                <w:szCs w:val="18"/>
              </w:rPr>
              <w:t xml:space="preserve"> </w:t>
            </w:r>
            <w:proofErr w:type="spellStart"/>
            <w:r w:rsidRPr="00215021">
              <w:rPr>
                <w:rFonts w:eastAsiaTheme="minorEastAsia" w:cs="Times New Roman"/>
                <w:i/>
                <w:iCs/>
                <w:color w:val="000000"/>
                <w:sz w:val="18"/>
                <w:szCs w:val="18"/>
              </w:rPr>
              <w:t>sativum</w:t>
            </w:r>
            <w:proofErr w:type="spellEnd"/>
            <w:r w:rsidRPr="00215021">
              <w:rPr>
                <w:rFonts w:eastAsiaTheme="minorEastAsia" w:cs="Times New Roman"/>
                <w:color w:val="000000"/>
                <w:sz w:val="18"/>
                <w:szCs w:val="18"/>
              </w:rPr>
              <w:t xml:space="preserve"> var. Master B</w:t>
            </w:r>
          </w:p>
        </w:tc>
        <w:tc>
          <w:tcPr>
            <w:tcW w:w="1934" w:type="dxa"/>
          </w:tcPr>
          <w:p w:rsidR="000F66A3" w:rsidRPr="00215021" w:rsidRDefault="000F66A3"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i/>
                <w:iCs/>
                <w:color w:val="000000"/>
                <w:sz w:val="18"/>
                <w:szCs w:val="18"/>
              </w:rPr>
              <w:t>Vicia</w:t>
            </w:r>
            <w:proofErr w:type="spellEnd"/>
            <w:r w:rsidRPr="00215021">
              <w:rPr>
                <w:rFonts w:eastAsiaTheme="minorEastAsia" w:cs="Times New Roman"/>
                <w:i/>
                <w:iCs/>
                <w:color w:val="000000"/>
                <w:sz w:val="18"/>
                <w:szCs w:val="18"/>
              </w:rPr>
              <w:t xml:space="preserve"> </w:t>
            </w:r>
            <w:proofErr w:type="spellStart"/>
            <w:r w:rsidRPr="00215021">
              <w:rPr>
                <w:rFonts w:eastAsiaTheme="minorEastAsia" w:cs="Times New Roman"/>
                <w:i/>
                <w:iCs/>
                <w:color w:val="000000"/>
                <w:sz w:val="18"/>
                <w:szCs w:val="18"/>
              </w:rPr>
              <w:t>faba</w:t>
            </w:r>
            <w:proofErr w:type="spellEnd"/>
          </w:p>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var. Nubaria-1</w:t>
            </w:r>
          </w:p>
        </w:tc>
      </w:tr>
      <w:tr w:rsidR="000F66A3" w:rsidRPr="00215021">
        <w:trPr>
          <w:jc w:val="center"/>
        </w:trPr>
        <w:tc>
          <w:tcPr>
            <w:tcW w:w="2448" w:type="dxa"/>
          </w:tcPr>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100-seed weight</w:t>
            </w:r>
          </w:p>
        </w:tc>
        <w:tc>
          <w:tcPr>
            <w:tcW w:w="2219" w:type="dxa"/>
          </w:tcPr>
          <w:p w:rsidR="000F66A3" w:rsidRPr="00215021" w:rsidRDefault="000F66A3" w:rsidP="00215021">
            <w:pPr>
              <w:bidi w:val="0"/>
              <w:snapToGrid w:val="0"/>
              <w:jc w:val="both"/>
              <w:rPr>
                <w:rFonts w:eastAsiaTheme="minorEastAsia" w:cs="Times New Roman"/>
                <w:color w:val="000000"/>
                <w:sz w:val="18"/>
                <w:szCs w:val="18"/>
              </w:rPr>
            </w:pPr>
            <w:smartTag w:uri="urn:schemas-microsoft-com:office:smarttags" w:element="metricconverter">
              <w:smartTagPr>
                <w:attr w:name="ProductID" w:val="50.94 g"/>
              </w:smartTagPr>
              <w:r w:rsidRPr="00215021">
                <w:rPr>
                  <w:rFonts w:eastAsiaTheme="minorEastAsia" w:cs="Times New Roman"/>
                  <w:color w:val="000000"/>
                  <w:sz w:val="18"/>
                  <w:szCs w:val="18"/>
                </w:rPr>
                <w:t>50.94 g</w:t>
              </w:r>
            </w:smartTag>
          </w:p>
        </w:tc>
        <w:tc>
          <w:tcPr>
            <w:tcW w:w="1980" w:type="dxa"/>
          </w:tcPr>
          <w:p w:rsidR="000F66A3" w:rsidRPr="00215021" w:rsidRDefault="000F66A3" w:rsidP="00215021">
            <w:pPr>
              <w:bidi w:val="0"/>
              <w:snapToGrid w:val="0"/>
              <w:jc w:val="both"/>
              <w:rPr>
                <w:rFonts w:eastAsiaTheme="minorEastAsia" w:cs="Times New Roman"/>
                <w:color w:val="000000"/>
                <w:sz w:val="18"/>
                <w:szCs w:val="18"/>
              </w:rPr>
            </w:pPr>
            <w:smartTag w:uri="urn:schemas-microsoft-com:office:smarttags" w:element="metricconverter">
              <w:smartTagPr>
                <w:attr w:name="ProductID" w:val="16.10 g"/>
              </w:smartTagPr>
              <w:r w:rsidRPr="00215021">
                <w:rPr>
                  <w:rFonts w:eastAsiaTheme="minorEastAsia" w:cs="Times New Roman"/>
                  <w:color w:val="000000"/>
                  <w:sz w:val="18"/>
                  <w:szCs w:val="18"/>
                </w:rPr>
                <w:t>16.10 g</w:t>
              </w:r>
            </w:smartTag>
          </w:p>
        </w:tc>
        <w:tc>
          <w:tcPr>
            <w:tcW w:w="1934" w:type="dxa"/>
          </w:tcPr>
          <w:p w:rsidR="000F66A3" w:rsidRPr="00215021" w:rsidRDefault="000F66A3" w:rsidP="00215021">
            <w:pPr>
              <w:bidi w:val="0"/>
              <w:snapToGrid w:val="0"/>
              <w:jc w:val="both"/>
              <w:rPr>
                <w:rFonts w:eastAsiaTheme="minorEastAsia" w:cs="Times New Roman"/>
                <w:color w:val="000000"/>
                <w:sz w:val="18"/>
                <w:szCs w:val="18"/>
              </w:rPr>
            </w:pPr>
            <w:smartTag w:uri="urn:schemas-microsoft-com:office:smarttags" w:element="metricconverter">
              <w:smartTagPr>
                <w:attr w:name="ProductID" w:val="115.70 g"/>
              </w:smartTagPr>
              <w:r w:rsidRPr="00215021">
                <w:rPr>
                  <w:rFonts w:eastAsiaTheme="minorEastAsia" w:cs="Times New Roman"/>
                  <w:color w:val="000000"/>
                  <w:sz w:val="18"/>
                  <w:szCs w:val="18"/>
                </w:rPr>
                <w:t>115.70 g</w:t>
              </w:r>
            </w:smartTag>
          </w:p>
        </w:tc>
      </w:tr>
      <w:tr w:rsidR="000F66A3" w:rsidRPr="00215021">
        <w:trPr>
          <w:jc w:val="center"/>
        </w:trPr>
        <w:tc>
          <w:tcPr>
            <w:tcW w:w="2448" w:type="dxa"/>
          </w:tcPr>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100-seed coats wt</w:t>
            </w:r>
          </w:p>
        </w:tc>
        <w:tc>
          <w:tcPr>
            <w:tcW w:w="2219" w:type="dxa"/>
          </w:tcPr>
          <w:p w:rsidR="000F66A3" w:rsidRPr="00215021" w:rsidRDefault="000F66A3" w:rsidP="00215021">
            <w:pPr>
              <w:bidi w:val="0"/>
              <w:snapToGrid w:val="0"/>
              <w:jc w:val="both"/>
              <w:rPr>
                <w:rFonts w:eastAsiaTheme="minorEastAsia" w:cs="Times New Roman"/>
                <w:color w:val="000000"/>
                <w:sz w:val="18"/>
                <w:szCs w:val="18"/>
              </w:rPr>
            </w:pPr>
            <w:smartTag w:uri="urn:schemas-microsoft-com:office:smarttags" w:element="metricconverter">
              <w:smartTagPr>
                <w:attr w:name="ProductID" w:val="8.15 g"/>
              </w:smartTagPr>
              <w:r w:rsidRPr="00215021">
                <w:rPr>
                  <w:rFonts w:eastAsiaTheme="minorEastAsia" w:cs="Times New Roman"/>
                  <w:color w:val="000000"/>
                  <w:sz w:val="18"/>
                  <w:szCs w:val="18"/>
                </w:rPr>
                <w:t>8.15 g</w:t>
              </w:r>
            </w:smartTag>
          </w:p>
        </w:tc>
        <w:tc>
          <w:tcPr>
            <w:tcW w:w="1980" w:type="dxa"/>
          </w:tcPr>
          <w:p w:rsidR="000F66A3" w:rsidRPr="00215021" w:rsidRDefault="000F66A3" w:rsidP="00215021">
            <w:pPr>
              <w:bidi w:val="0"/>
              <w:snapToGrid w:val="0"/>
              <w:jc w:val="both"/>
              <w:rPr>
                <w:rFonts w:eastAsiaTheme="minorEastAsia" w:cs="Times New Roman"/>
                <w:color w:val="000000"/>
                <w:sz w:val="18"/>
                <w:szCs w:val="18"/>
              </w:rPr>
            </w:pPr>
            <w:smartTag w:uri="urn:schemas-microsoft-com:office:smarttags" w:element="metricconverter">
              <w:smartTagPr>
                <w:attr w:name="ProductID" w:val="1.5 g"/>
              </w:smartTagPr>
              <w:r w:rsidRPr="00215021">
                <w:rPr>
                  <w:rFonts w:eastAsiaTheme="minorEastAsia" w:cs="Times New Roman"/>
                  <w:color w:val="000000"/>
                  <w:sz w:val="18"/>
                  <w:szCs w:val="18"/>
                </w:rPr>
                <w:t>1.5 g</w:t>
              </w:r>
            </w:smartTag>
          </w:p>
        </w:tc>
        <w:tc>
          <w:tcPr>
            <w:tcW w:w="1934" w:type="dxa"/>
          </w:tcPr>
          <w:p w:rsidR="000F66A3" w:rsidRPr="00215021" w:rsidRDefault="000F66A3" w:rsidP="00215021">
            <w:pPr>
              <w:bidi w:val="0"/>
              <w:snapToGrid w:val="0"/>
              <w:jc w:val="both"/>
              <w:rPr>
                <w:rFonts w:eastAsiaTheme="minorEastAsia" w:cs="Times New Roman"/>
                <w:color w:val="000000"/>
                <w:sz w:val="18"/>
                <w:szCs w:val="18"/>
              </w:rPr>
            </w:pPr>
            <w:smartTag w:uri="urn:schemas-microsoft-com:office:smarttags" w:element="metricconverter">
              <w:smartTagPr>
                <w:attr w:name="ProductID" w:val="18.6 g"/>
              </w:smartTagPr>
              <w:r w:rsidRPr="00215021">
                <w:rPr>
                  <w:rFonts w:eastAsiaTheme="minorEastAsia" w:cs="Times New Roman"/>
                  <w:color w:val="000000"/>
                  <w:sz w:val="18"/>
                  <w:szCs w:val="18"/>
                </w:rPr>
                <w:t>18.6 g</w:t>
              </w:r>
            </w:smartTag>
          </w:p>
        </w:tc>
      </w:tr>
      <w:tr w:rsidR="000F66A3" w:rsidRPr="00215021">
        <w:trPr>
          <w:jc w:val="center"/>
        </w:trPr>
        <w:tc>
          <w:tcPr>
            <w:tcW w:w="2448" w:type="dxa"/>
          </w:tcPr>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seed coats color</w:t>
            </w:r>
          </w:p>
        </w:tc>
        <w:tc>
          <w:tcPr>
            <w:tcW w:w="2219" w:type="dxa"/>
          </w:tcPr>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White</w:t>
            </w:r>
          </w:p>
        </w:tc>
        <w:tc>
          <w:tcPr>
            <w:tcW w:w="1980" w:type="dxa"/>
          </w:tcPr>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Light green</w:t>
            </w:r>
          </w:p>
        </w:tc>
        <w:tc>
          <w:tcPr>
            <w:tcW w:w="1934" w:type="dxa"/>
          </w:tcPr>
          <w:p w:rsidR="000F66A3" w:rsidRPr="00215021" w:rsidRDefault="000F66A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Brown</w:t>
            </w:r>
          </w:p>
        </w:tc>
      </w:tr>
    </w:tbl>
    <w:p w:rsidR="00DC7733" w:rsidRPr="00215021" w:rsidRDefault="00DC7733" w:rsidP="00215021">
      <w:pPr>
        <w:bidi w:val="0"/>
        <w:snapToGrid w:val="0"/>
        <w:ind w:firstLine="425"/>
        <w:jc w:val="both"/>
        <w:rPr>
          <w:rFonts w:cs="Times New Roman"/>
          <w:sz w:val="18"/>
          <w:szCs w:val="18"/>
        </w:rPr>
      </w:pP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space="720"/>
          <w:bidi/>
          <w:docGrid w:linePitch="360"/>
        </w:sectPr>
      </w:pPr>
    </w:p>
    <w:p w:rsidR="007D562D" w:rsidRPr="00215021" w:rsidRDefault="00480CE7" w:rsidP="00215021">
      <w:pPr>
        <w:bidi w:val="0"/>
        <w:snapToGrid w:val="0"/>
        <w:ind w:firstLine="425"/>
        <w:jc w:val="both"/>
        <w:rPr>
          <w:rFonts w:cs="Times New Roman"/>
          <w:sz w:val="20"/>
          <w:szCs w:val="20"/>
        </w:rPr>
      </w:pPr>
      <w:r w:rsidRPr="00215021">
        <w:rPr>
          <w:rFonts w:cs="Times New Roman"/>
          <w:sz w:val="20"/>
          <w:szCs w:val="20"/>
        </w:rPr>
        <w:lastRenderedPageBreak/>
        <w:t xml:space="preserve">In pea, the treated plants with </w:t>
      </w:r>
      <w:r w:rsidR="006F1E4D" w:rsidRPr="00215021">
        <w:rPr>
          <w:rFonts w:cs="Times New Roman"/>
          <w:sz w:val="20"/>
          <w:szCs w:val="20"/>
        </w:rPr>
        <w:t>Vitamin E</w:t>
      </w:r>
      <w:r w:rsidRPr="00215021">
        <w:rPr>
          <w:rFonts w:cs="Times New Roman"/>
          <w:sz w:val="20"/>
          <w:szCs w:val="20"/>
        </w:rPr>
        <w:t xml:space="preserve"> at level </w:t>
      </w:r>
      <w:smartTag w:uri="urn:schemas-microsoft-com:office:smarttags" w:element="metricconverter">
        <w:smartTagPr>
          <w:attr w:name="ProductID" w:val="4.0 mM"/>
        </w:smartTagPr>
        <w:r w:rsidR="007F7A19" w:rsidRPr="00215021">
          <w:rPr>
            <w:rFonts w:cs="Times New Roman"/>
            <w:sz w:val="20"/>
            <w:szCs w:val="20"/>
          </w:rPr>
          <w:t>4</w:t>
        </w:r>
        <w:r w:rsidRPr="00215021">
          <w:rPr>
            <w:rFonts w:cs="Times New Roman"/>
            <w:sz w:val="20"/>
            <w:szCs w:val="20"/>
          </w:rPr>
          <w:t xml:space="preserve">.0 </w:t>
        </w:r>
        <w:proofErr w:type="spellStart"/>
        <w:r w:rsidRPr="00215021">
          <w:rPr>
            <w:rFonts w:cs="Times New Roman"/>
            <w:sz w:val="20"/>
            <w:szCs w:val="20"/>
          </w:rPr>
          <w:t>mM</w:t>
        </w:r>
      </w:smartTag>
      <w:proofErr w:type="spellEnd"/>
      <w:r w:rsidRPr="00215021">
        <w:rPr>
          <w:rFonts w:cs="Times New Roman"/>
          <w:sz w:val="20"/>
          <w:szCs w:val="20"/>
        </w:rPr>
        <w:t xml:space="preserve"> produced lower pods number compared to all treatments. In general, SA </w:t>
      </w:r>
      <w:r w:rsidR="00FE5B13" w:rsidRPr="00215021">
        <w:rPr>
          <w:rFonts w:cs="Times New Roman"/>
          <w:sz w:val="20"/>
          <w:szCs w:val="20"/>
        </w:rPr>
        <w:t>increased in the number of pods/</w:t>
      </w:r>
      <w:r w:rsidRPr="00215021">
        <w:rPr>
          <w:rFonts w:cs="Times New Roman"/>
          <w:sz w:val="20"/>
          <w:szCs w:val="20"/>
        </w:rPr>
        <w:t xml:space="preserve">plant of three crops, increased the number of pods/plant and that was observed with increasing </w:t>
      </w:r>
      <w:r w:rsidR="00FE5B13" w:rsidRPr="00215021">
        <w:rPr>
          <w:rFonts w:cs="Times New Roman"/>
          <w:sz w:val="20"/>
          <w:szCs w:val="20"/>
        </w:rPr>
        <w:t xml:space="preserve">SA concentrations until </w:t>
      </w:r>
      <w:smartTag w:uri="urn:schemas-microsoft-com:office:smarttags" w:element="metricconverter">
        <w:smartTagPr>
          <w:attr w:name="ProductID" w:val="1.0 mM"/>
        </w:smartTagPr>
        <w:r w:rsidR="00FE5B13" w:rsidRPr="00215021">
          <w:rPr>
            <w:rFonts w:cs="Times New Roman"/>
            <w:sz w:val="20"/>
            <w:szCs w:val="20"/>
          </w:rPr>
          <w:t xml:space="preserve">1.0 </w:t>
        </w:r>
        <w:proofErr w:type="spellStart"/>
        <w:r w:rsidR="00FE5B13" w:rsidRPr="00215021">
          <w:rPr>
            <w:rFonts w:cs="Times New Roman"/>
            <w:sz w:val="20"/>
            <w:szCs w:val="20"/>
          </w:rPr>
          <w:t>m</w:t>
        </w:r>
        <w:r w:rsidR="00FE5B13" w:rsidRPr="00215021">
          <w:rPr>
            <w:rFonts w:cs="Times New Roman"/>
            <w:i/>
            <w:iCs/>
            <w:sz w:val="20"/>
            <w:szCs w:val="20"/>
          </w:rPr>
          <w:t>M</w:t>
        </w:r>
      </w:smartTag>
      <w:proofErr w:type="spellEnd"/>
      <w:r w:rsidR="00FE5B13" w:rsidRPr="00215021">
        <w:rPr>
          <w:rFonts w:cs="Times New Roman"/>
          <w:i/>
          <w:iCs/>
          <w:sz w:val="20"/>
          <w:szCs w:val="20"/>
        </w:rPr>
        <w:t>.</w:t>
      </w:r>
      <w:r w:rsidR="00FE5B13" w:rsidRPr="00215021">
        <w:rPr>
          <w:rFonts w:cs="Times New Roman"/>
          <w:sz w:val="20"/>
          <w:szCs w:val="20"/>
        </w:rPr>
        <w:t xml:space="preserve"> </w:t>
      </w:r>
      <w:r w:rsidRPr="00215021">
        <w:rPr>
          <w:rFonts w:cs="Times New Roman"/>
          <w:sz w:val="20"/>
          <w:szCs w:val="20"/>
        </w:rPr>
        <w:t>But, the higher concentrations of SA caused reduction in the number of pods/plant.</w:t>
      </w:r>
    </w:p>
    <w:p w:rsidR="007D562D" w:rsidRPr="00215021" w:rsidRDefault="00480CE7" w:rsidP="00215021">
      <w:pPr>
        <w:bidi w:val="0"/>
        <w:snapToGrid w:val="0"/>
        <w:ind w:firstLine="425"/>
        <w:jc w:val="both"/>
        <w:rPr>
          <w:rFonts w:cs="Times New Roman"/>
          <w:sz w:val="20"/>
          <w:szCs w:val="20"/>
        </w:rPr>
      </w:pPr>
      <w:r w:rsidRPr="00215021">
        <w:rPr>
          <w:rFonts w:cs="Times New Roman"/>
          <w:sz w:val="20"/>
          <w:szCs w:val="20"/>
        </w:rPr>
        <w:t>The results suggest the importance of modera</w:t>
      </w:r>
      <w:r w:rsidR="00324E77" w:rsidRPr="00215021">
        <w:rPr>
          <w:rFonts w:cs="Times New Roman"/>
          <w:sz w:val="20"/>
          <w:szCs w:val="20"/>
        </w:rPr>
        <w:t>te concentrations of SA (</w:t>
      </w:r>
      <w:smartTag w:uri="urn:schemas-microsoft-com:office:smarttags" w:element="metricconverter">
        <w:smartTagPr>
          <w:attr w:name="ProductID" w:val="1.0 mM"/>
        </w:smartTagPr>
        <w:r w:rsidR="00324E77" w:rsidRPr="00215021">
          <w:rPr>
            <w:rFonts w:cs="Times New Roman"/>
            <w:sz w:val="20"/>
            <w:szCs w:val="20"/>
          </w:rPr>
          <w:t xml:space="preserve">1.0 </w:t>
        </w:r>
        <w:proofErr w:type="spellStart"/>
        <w:r w:rsidR="00324E77" w:rsidRPr="00215021">
          <w:rPr>
            <w:rFonts w:cs="Times New Roman"/>
            <w:sz w:val="20"/>
            <w:szCs w:val="20"/>
          </w:rPr>
          <w:t>m</w:t>
        </w:r>
        <w:r w:rsidR="00324E77" w:rsidRPr="00215021">
          <w:rPr>
            <w:rFonts w:cs="Times New Roman"/>
            <w:i/>
            <w:iCs/>
            <w:sz w:val="20"/>
            <w:szCs w:val="20"/>
          </w:rPr>
          <w:t>M</w:t>
        </w:r>
      </w:smartTag>
      <w:proofErr w:type="spellEnd"/>
      <w:r w:rsidRPr="00215021">
        <w:rPr>
          <w:rFonts w:cs="Times New Roman"/>
          <w:sz w:val="20"/>
          <w:szCs w:val="20"/>
        </w:rPr>
        <w:t>) to improve number of pods/plant.</w:t>
      </w:r>
    </w:p>
    <w:p w:rsidR="009D3A08" w:rsidRPr="00215021" w:rsidRDefault="00480CE7" w:rsidP="00215021">
      <w:pPr>
        <w:bidi w:val="0"/>
        <w:snapToGrid w:val="0"/>
        <w:ind w:firstLine="425"/>
        <w:jc w:val="both"/>
        <w:rPr>
          <w:rFonts w:cs="Times New Roman"/>
          <w:sz w:val="20"/>
          <w:szCs w:val="20"/>
          <w:lang w:bidi="ar-EG"/>
        </w:rPr>
      </w:pPr>
      <w:r w:rsidRPr="00215021">
        <w:rPr>
          <w:rFonts w:cs="Times New Roman"/>
          <w:sz w:val="20"/>
          <w:szCs w:val="20"/>
        </w:rPr>
        <w:t>These effects of SA at low concentrations may be due to inhibiting of phosphate uptake and potassium absorption (Glass, 1973 and 1974)</w:t>
      </w:r>
      <w:r w:rsidRPr="00215021">
        <w:rPr>
          <w:rFonts w:cs="Times New Roman"/>
          <w:b/>
          <w:bCs/>
          <w:sz w:val="20"/>
          <w:szCs w:val="20"/>
        </w:rPr>
        <w:t xml:space="preserve"> </w:t>
      </w:r>
      <w:r w:rsidRPr="00215021">
        <w:rPr>
          <w:rFonts w:cs="Times New Roman"/>
          <w:sz w:val="20"/>
          <w:szCs w:val="20"/>
        </w:rPr>
        <w:t xml:space="preserve">and reduction of K </w:t>
      </w:r>
      <w:r w:rsidRPr="00215021">
        <w:rPr>
          <w:rFonts w:cs="Times New Roman"/>
          <w:sz w:val="20"/>
          <w:szCs w:val="20"/>
        </w:rPr>
        <w:lastRenderedPageBreak/>
        <w:t xml:space="preserve">absorption </w:t>
      </w:r>
      <w:r w:rsidRPr="00215021">
        <w:rPr>
          <w:rFonts w:cs="Times New Roman"/>
          <w:b/>
          <w:bCs/>
          <w:sz w:val="20"/>
          <w:szCs w:val="20"/>
        </w:rPr>
        <w:t>(</w:t>
      </w:r>
      <w:r w:rsidRPr="00215021">
        <w:rPr>
          <w:rFonts w:cs="Times New Roman"/>
          <w:sz w:val="20"/>
          <w:szCs w:val="20"/>
        </w:rPr>
        <w:t xml:space="preserve">Harper and </w:t>
      </w:r>
      <w:proofErr w:type="spellStart"/>
      <w:r w:rsidRPr="00215021">
        <w:rPr>
          <w:rFonts w:cs="Times New Roman"/>
          <w:sz w:val="20"/>
          <w:szCs w:val="20"/>
        </w:rPr>
        <w:t>Balke</w:t>
      </w:r>
      <w:proofErr w:type="spellEnd"/>
      <w:r w:rsidRPr="00215021">
        <w:rPr>
          <w:rFonts w:cs="Times New Roman"/>
          <w:sz w:val="20"/>
          <w:szCs w:val="20"/>
        </w:rPr>
        <w:t>, 1981). The improve happened by moderate concentrations (</w:t>
      </w:r>
      <w:smartTag w:uri="urn:schemas-microsoft-com:office:smarttags" w:element="metricconverter">
        <w:smartTagPr>
          <w:attr w:name="ProductID" w:val="1.0 mM"/>
        </w:smartTagPr>
        <w:r w:rsidRPr="00215021">
          <w:rPr>
            <w:rFonts w:cs="Times New Roman"/>
            <w:sz w:val="20"/>
            <w:szCs w:val="20"/>
          </w:rPr>
          <w:t xml:space="preserve">1.0 </w:t>
        </w:r>
        <w:proofErr w:type="spellStart"/>
        <w:r w:rsidRPr="00215021">
          <w:rPr>
            <w:rFonts w:cs="Times New Roman"/>
            <w:sz w:val="20"/>
            <w:szCs w:val="20"/>
          </w:rPr>
          <w:t>m</w:t>
        </w:r>
        <w:r w:rsidRPr="00215021">
          <w:rPr>
            <w:rFonts w:cs="Times New Roman"/>
            <w:i/>
            <w:iCs/>
            <w:sz w:val="20"/>
            <w:szCs w:val="20"/>
          </w:rPr>
          <w:t>M</w:t>
        </w:r>
      </w:smartTag>
      <w:proofErr w:type="spellEnd"/>
      <w:r w:rsidRPr="00215021">
        <w:rPr>
          <w:rFonts w:cs="Times New Roman"/>
          <w:sz w:val="20"/>
          <w:szCs w:val="20"/>
        </w:rPr>
        <w:t>) may be due to that SA increases flower longevity via inhibition of ethylene produc</w:t>
      </w:r>
      <w:r w:rsidR="007D562D" w:rsidRPr="00215021">
        <w:rPr>
          <w:rFonts w:cs="Times New Roman"/>
          <w:sz w:val="20"/>
          <w:szCs w:val="20"/>
        </w:rPr>
        <w:t>tion (</w:t>
      </w:r>
      <w:proofErr w:type="spellStart"/>
      <w:r w:rsidR="007D562D" w:rsidRPr="00215021">
        <w:rPr>
          <w:rFonts w:cs="Times New Roman"/>
          <w:sz w:val="20"/>
          <w:szCs w:val="20"/>
        </w:rPr>
        <w:t>Lesilie</w:t>
      </w:r>
      <w:proofErr w:type="spellEnd"/>
      <w:r w:rsidR="007D562D" w:rsidRPr="00215021">
        <w:rPr>
          <w:rFonts w:cs="Times New Roman"/>
          <w:sz w:val="20"/>
          <w:szCs w:val="20"/>
        </w:rPr>
        <w:t xml:space="preserve"> and Romani, 1986)</w:t>
      </w:r>
      <w:proofErr w:type="gramStart"/>
      <w:r w:rsidR="007D562D" w:rsidRPr="00215021">
        <w:rPr>
          <w:rFonts w:cs="Times New Roman"/>
          <w:sz w:val="20"/>
          <w:szCs w:val="20"/>
        </w:rPr>
        <w:t>,b</w:t>
      </w:r>
      <w:r w:rsidR="006F1E4D" w:rsidRPr="00215021">
        <w:rPr>
          <w:rFonts w:cs="Times New Roman"/>
          <w:sz w:val="20"/>
          <w:szCs w:val="20"/>
        </w:rPr>
        <w:t>ut</w:t>
      </w:r>
      <w:proofErr w:type="gramEnd"/>
      <w:r w:rsidR="006F1E4D" w:rsidRPr="00215021">
        <w:rPr>
          <w:rFonts w:cs="Times New Roman"/>
          <w:sz w:val="20"/>
          <w:szCs w:val="20"/>
        </w:rPr>
        <w:t xml:space="preserve"> the highest value was obtained by using acetyl salicylic acid</w:t>
      </w:r>
      <w:r w:rsidR="006F1E4D" w:rsidRPr="00215021">
        <w:rPr>
          <w:rFonts w:cs="Times New Roman"/>
          <w:sz w:val="20"/>
          <w:szCs w:val="20"/>
          <w:lang w:bidi="ar-EG"/>
        </w:rPr>
        <w:t xml:space="preserve"> (ASA)</w:t>
      </w:r>
      <w:r w:rsidR="006F1E4D" w:rsidRPr="00215021">
        <w:rPr>
          <w:rFonts w:cs="Times New Roman"/>
          <w:sz w:val="20"/>
          <w:szCs w:val="20"/>
        </w:rPr>
        <w:t xml:space="preserve"> of the legumes under study at </w:t>
      </w:r>
      <w:smartTag w:uri="urn:schemas-microsoft-com:office:smarttags" w:element="metricconverter">
        <w:smartTagPr>
          <w:attr w:name="ProductID" w:val="1 mM"/>
        </w:smartTagPr>
        <w:r w:rsidR="006F1E4D" w:rsidRPr="00215021">
          <w:rPr>
            <w:rFonts w:cs="Times New Roman"/>
            <w:sz w:val="20"/>
            <w:szCs w:val="20"/>
          </w:rPr>
          <w:t xml:space="preserve">1 </w:t>
        </w:r>
        <w:proofErr w:type="spellStart"/>
        <w:r w:rsidR="006F1E4D" w:rsidRPr="00215021">
          <w:rPr>
            <w:rFonts w:cs="Times New Roman"/>
            <w:sz w:val="20"/>
            <w:szCs w:val="20"/>
          </w:rPr>
          <w:t>m</w:t>
        </w:r>
        <w:r w:rsidR="006F1E4D" w:rsidRPr="00215021">
          <w:rPr>
            <w:rFonts w:cs="Times New Roman"/>
            <w:i/>
            <w:iCs/>
            <w:sz w:val="20"/>
            <w:szCs w:val="20"/>
          </w:rPr>
          <w:t>M</w:t>
        </w:r>
      </w:smartTag>
      <w:proofErr w:type="spellEnd"/>
      <w:r w:rsidR="009D3A08" w:rsidRPr="00215021">
        <w:rPr>
          <w:rFonts w:cs="Times New Roman"/>
          <w:sz w:val="20"/>
          <w:szCs w:val="20"/>
        </w:rPr>
        <w:t>, the lowest value (10.7) at 4</w:t>
      </w:r>
      <w:r w:rsidR="000F6549">
        <w:rPr>
          <w:rFonts w:cs="Times New Roman"/>
          <w:sz w:val="20"/>
          <w:szCs w:val="20"/>
        </w:rPr>
        <w:t>.</w:t>
      </w:r>
      <w:r w:rsidR="009D3A08" w:rsidRPr="00215021">
        <w:rPr>
          <w:rFonts w:cs="Times New Roman"/>
          <w:sz w:val="20"/>
          <w:szCs w:val="20"/>
        </w:rPr>
        <w:t xml:space="preserve">0 </w:t>
      </w:r>
      <w:proofErr w:type="spellStart"/>
      <w:r w:rsidR="009D3A08" w:rsidRPr="00215021">
        <w:rPr>
          <w:rFonts w:cs="Times New Roman"/>
          <w:sz w:val="20"/>
          <w:szCs w:val="20"/>
        </w:rPr>
        <w:t>m</w:t>
      </w:r>
      <w:r w:rsidR="009D3A08" w:rsidRPr="00215021">
        <w:rPr>
          <w:rFonts w:cs="Times New Roman"/>
          <w:i/>
          <w:iCs/>
          <w:sz w:val="20"/>
          <w:szCs w:val="20"/>
        </w:rPr>
        <w:t>M</w:t>
      </w:r>
      <w:proofErr w:type="spellEnd"/>
      <w:r w:rsidR="009D3A08" w:rsidRPr="00215021">
        <w:rPr>
          <w:rFonts w:cs="Times New Roman"/>
          <w:sz w:val="20"/>
          <w:szCs w:val="20"/>
        </w:rPr>
        <w:t xml:space="preserve"> concentration of</w:t>
      </w:r>
      <w:r w:rsidR="00902351" w:rsidRPr="00215021">
        <w:rPr>
          <w:rFonts w:cs="Times New Roman"/>
          <w:sz w:val="20"/>
          <w:szCs w:val="20"/>
          <w:lang w:bidi="ar-EG"/>
        </w:rPr>
        <w:t xml:space="preserve"> </w:t>
      </w:r>
      <w:r w:rsidR="000F6549">
        <w:rPr>
          <w:rFonts w:cs="Times New Roman"/>
          <w:sz w:val="20"/>
          <w:szCs w:val="20"/>
          <w:lang w:bidi="ar-EG"/>
        </w:rPr>
        <w:t>(</w:t>
      </w:r>
      <w:proofErr w:type="spellStart"/>
      <w:r w:rsidR="009D3A08" w:rsidRPr="00215021">
        <w:rPr>
          <w:rFonts w:cs="Times New Roman"/>
          <w:i/>
          <w:iCs/>
          <w:sz w:val="20"/>
          <w:szCs w:val="20"/>
          <w:lang w:bidi="ar-EG"/>
        </w:rPr>
        <w:t>Vicia</w:t>
      </w:r>
      <w:proofErr w:type="spellEnd"/>
      <w:r w:rsidR="009D3A08" w:rsidRPr="00215021">
        <w:rPr>
          <w:rFonts w:cs="Times New Roman"/>
          <w:i/>
          <w:iCs/>
          <w:sz w:val="20"/>
          <w:szCs w:val="20"/>
          <w:lang w:bidi="ar-EG"/>
        </w:rPr>
        <w:t xml:space="preserve"> </w:t>
      </w:r>
      <w:proofErr w:type="spellStart"/>
      <w:r w:rsidR="009D3A08" w:rsidRPr="00215021">
        <w:rPr>
          <w:rFonts w:cs="Times New Roman"/>
          <w:i/>
          <w:iCs/>
          <w:sz w:val="20"/>
          <w:szCs w:val="20"/>
          <w:lang w:bidi="ar-EG"/>
        </w:rPr>
        <w:t>faba</w:t>
      </w:r>
      <w:proofErr w:type="spellEnd"/>
      <w:r w:rsidR="000F6549">
        <w:rPr>
          <w:rFonts w:cs="Times New Roman"/>
          <w:sz w:val="20"/>
          <w:szCs w:val="20"/>
          <w:lang w:bidi="ar-EG"/>
        </w:rPr>
        <w:t xml:space="preserve"> </w:t>
      </w:r>
      <w:proofErr w:type="spellStart"/>
      <w:r w:rsidR="009D3A08" w:rsidRPr="00215021">
        <w:rPr>
          <w:rFonts w:cs="Times New Roman"/>
          <w:sz w:val="20"/>
          <w:szCs w:val="20"/>
          <w:lang w:bidi="ar-EG"/>
        </w:rPr>
        <w:t>cv</w:t>
      </w:r>
      <w:proofErr w:type="spellEnd"/>
      <w:r w:rsidR="009D3A08" w:rsidRPr="00215021">
        <w:rPr>
          <w:rFonts w:cs="Times New Roman"/>
          <w:sz w:val="20"/>
          <w:szCs w:val="20"/>
          <w:lang w:bidi="ar-EG"/>
        </w:rPr>
        <w:t xml:space="preserve"> </w:t>
      </w:r>
      <w:proofErr w:type="spellStart"/>
      <w:r w:rsidR="009D3A08" w:rsidRPr="00215021">
        <w:rPr>
          <w:rFonts w:cs="Times New Roman"/>
          <w:sz w:val="20"/>
          <w:szCs w:val="20"/>
          <w:lang w:bidi="ar-EG"/>
        </w:rPr>
        <w:t>Nubaria</w:t>
      </w:r>
      <w:proofErr w:type="spellEnd"/>
      <w:r w:rsidR="009D3A08" w:rsidRPr="00215021">
        <w:rPr>
          <w:rFonts w:cs="Times New Roman"/>
          <w:sz w:val="20"/>
          <w:szCs w:val="20"/>
          <w:lang w:bidi="ar-EG"/>
        </w:rPr>
        <w:t xml:space="preserve"> 1)</w:t>
      </w:r>
      <w:r w:rsidR="00B45B74" w:rsidRPr="00215021">
        <w:rPr>
          <w:rFonts w:cs="Times New Roman"/>
          <w:sz w:val="20"/>
          <w:szCs w:val="20"/>
          <w:lang w:bidi="ar-EG"/>
        </w:rPr>
        <w:t xml:space="preserve"> with vitamin E</w:t>
      </w:r>
      <w:r w:rsidR="000F6549">
        <w:rPr>
          <w:rFonts w:cs="Times New Roman"/>
          <w:sz w:val="20"/>
          <w:szCs w:val="20"/>
          <w:lang w:bidi="ar-EG"/>
        </w:rPr>
        <w:t>.</w:t>
      </w:r>
    </w:p>
    <w:p w:rsidR="00B02486" w:rsidRPr="00215021" w:rsidRDefault="00902351" w:rsidP="00215021">
      <w:pPr>
        <w:bidi w:val="0"/>
        <w:snapToGrid w:val="0"/>
        <w:ind w:firstLine="425"/>
        <w:jc w:val="both"/>
        <w:rPr>
          <w:rFonts w:cs="Times New Roman"/>
          <w:sz w:val="20"/>
          <w:szCs w:val="20"/>
        </w:rPr>
      </w:pPr>
      <w:r w:rsidRPr="00215021">
        <w:rPr>
          <w:rFonts w:cs="Times New Roman"/>
          <w:sz w:val="20"/>
          <w:szCs w:val="20"/>
          <w:lang w:bidi="ar-EG"/>
        </w:rPr>
        <w:t>El-</w:t>
      </w:r>
      <w:proofErr w:type="spellStart"/>
      <w:r w:rsidRPr="00215021">
        <w:rPr>
          <w:rFonts w:cs="Times New Roman"/>
          <w:sz w:val="20"/>
          <w:szCs w:val="20"/>
          <w:lang w:bidi="ar-EG"/>
        </w:rPr>
        <w:t>Tohamy</w:t>
      </w:r>
      <w:proofErr w:type="spellEnd"/>
      <w:r w:rsidRPr="00215021">
        <w:rPr>
          <w:rFonts w:cs="Times New Roman"/>
          <w:sz w:val="20"/>
          <w:szCs w:val="20"/>
          <w:lang w:bidi="ar-EG"/>
        </w:rPr>
        <w:t xml:space="preserve"> and El-</w:t>
      </w:r>
      <w:proofErr w:type="spellStart"/>
      <w:r w:rsidRPr="00215021">
        <w:rPr>
          <w:rFonts w:cs="Times New Roman"/>
          <w:sz w:val="20"/>
          <w:szCs w:val="20"/>
          <w:lang w:bidi="ar-EG"/>
        </w:rPr>
        <w:t>Greadly</w:t>
      </w:r>
      <w:proofErr w:type="spellEnd"/>
      <w:r w:rsidRPr="00215021">
        <w:rPr>
          <w:rFonts w:cs="Times New Roman"/>
          <w:sz w:val="20"/>
          <w:szCs w:val="20"/>
          <w:lang w:bidi="ar-EG"/>
        </w:rPr>
        <w:t>, 2007 found that foliar application of</w:t>
      </w:r>
      <w:r w:rsidR="000F6549">
        <w:rPr>
          <w:rFonts w:cs="Times New Roman"/>
          <w:sz w:val="20"/>
          <w:szCs w:val="20"/>
          <w:lang w:bidi="ar-EG"/>
        </w:rPr>
        <w:t xml:space="preserve"> </w:t>
      </w:r>
      <w:r w:rsidRPr="00215021">
        <w:rPr>
          <w:rFonts w:cs="Times New Roman"/>
          <w:sz w:val="20"/>
          <w:szCs w:val="20"/>
          <w:lang w:bidi="ar-EG"/>
        </w:rPr>
        <w:t>vitamin E at 0.1 ml/l and 0.3 ml/l significantly improved vegetative growth and yield of bean plants compared to control plants especially at the higher concentrations</w:t>
      </w:r>
      <w:r w:rsidR="009D3A08" w:rsidRPr="00215021">
        <w:rPr>
          <w:rFonts w:cs="Times New Roman"/>
          <w:sz w:val="20"/>
          <w:szCs w:val="20"/>
        </w:rPr>
        <w:t>.</w:t>
      </w:r>
    </w:p>
    <w:p w:rsidR="00215021" w:rsidRDefault="00215021" w:rsidP="00215021">
      <w:pPr>
        <w:pStyle w:val="BodyText"/>
        <w:snapToGrid w:val="0"/>
        <w:jc w:val="center"/>
        <w:rPr>
          <w:rFonts w:cs="Times New Roman"/>
          <w:b/>
          <w:bCs/>
          <w:sz w:val="20"/>
          <w:szCs w:val="20"/>
        </w:rPr>
        <w:sectPr w:rsidR="00215021" w:rsidSect="00245DE1">
          <w:type w:val="continuous"/>
          <w:pgSz w:w="12242" w:h="15842" w:code="1"/>
          <w:pgMar w:top="1440" w:right="1440" w:bottom="1440" w:left="1440" w:header="720" w:footer="720" w:gutter="0"/>
          <w:cols w:num="2" w:space="425"/>
          <w:docGrid w:linePitch="360"/>
        </w:sectPr>
      </w:pPr>
    </w:p>
    <w:p w:rsidR="007D562D" w:rsidRPr="00215021" w:rsidRDefault="007D562D" w:rsidP="00215021">
      <w:pPr>
        <w:pStyle w:val="BodyText"/>
        <w:snapToGrid w:val="0"/>
        <w:jc w:val="center"/>
        <w:rPr>
          <w:rFonts w:cs="Times New Roman"/>
          <w:b/>
          <w:bCs/>
          <w:sz w:val="20"/>
          <w:szCs w:val="20"/>
        </w:rPr>
      </w:pPr>
    </w:p>
    <w:p w:rsidR="00480CE7" w:rsidRPr="00215021" w:rsidRDefault="00480CE7" w:rsidP="00215021">
      <w:pPr>
        <w:pStyle w:val="BodyText"/>
        <w:snapToGrid w:val="0"/>
        <w:jc w:val="center"/>
        <w:rPr>
          <w:rFonts w:cs="Times New Roman"/>
          <w:b/>
          <w:bCs/>
          <w:sz w:val="18"/>
          <w:szCs w:val="18"/>
        </w:rPr>
      </w:pPr>
      <w:proofErr w:type="gramStart"/>
      <w:r w:rsidRPr="00215021">
        <w:rPr>
          <w:rFonts w:cs="Times New Roman"/>
          <w:b/>
          <w:bCs/>
          <w:sz w:val="18"/>
          <w:szCs w:val="18"/>
        </w:rPr>
        <w:t xml:space="preserve">Table </w:t>
      </w:r>
      <w:r w:rsidR="008111C3" w:rsidRPr="00215021">
        <w:rPr>
          <w:rFonts w:cs="Times New Roman"/>
          <w:b/>
          <w:bCs/>
          <w:sz w:val="18"/>
          <w:szCs w:val="18"/>
        </w:rPr>
        <w:t>4</w:t>
      </w:r>
      <w:r w:rsidR="000F6549">
        <w:rPr>
          <w:rFonts w:cs="Times New Roman"/>
          <w:b/>
          <w:bCs/>
          <w:sz w:val="18"/>
          <w:szCs w:val="18"/>
        </w:rPr>
        <w:t>:</w:t>
      </w:r>
      <w:r w:rsidRPr="00215021">
        <w:rPr>
          <w:rFonts w:cs="Times New Roman"/>
          <w:b/>
          <w:bCs/>
          <w:sz w:val="18"/>
          <w:szCs w:val="18"/>
        </w:rPr>
        <w:t xml:space="preserve"> Effect of the spraying treatment by some antioxidants on number of dry </w:t>
      </w:r>
      <w:r w:rsidR="008D3C74" w:rsidRPr="00215021">
        <w:rPr>
          <w:rFonts w:cs="Times New Roman"/>
          <w:b/>
          <w:bCs/>
          <w:sz w:val="18"/>
          <w:szCs w:val="18"/>
        </w:rPr>
        <w:t>pods/plant of the three crops.</w:t>
      </w:r>
      <w:proofErr w:type="gramEnd"/>
    </w:p>
    <w:tbl>
      <w:tblPr>
        <w:tblW w:w="0" w:type="auto"/>
        <w:jc w:val="center"/>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tblPr>
      <w:tblGrid>
        <w:gridCol w:w="1978"/>
        <w:gridCol w:w="902"/>
        <w:gridCol w:w="1140"/>
        <w:gridCol w:w="885"/>
        <w:gridCol w:w="933"/>
        <w:gridCol w:w="886"/>
        <w:gridCol w:w="933"/>
        <w:gridCol w:w="886"/>
      </w:tblGrid>
      <w:tr w:rsidR="00480CE7" w:rsidRPr="00215021">
        <w:trPr>
          <w:jc w:val="center"/>
        </w:trPr>
        <w:tc>
          <w:tcPr>
            <w:tcW w:w="1978" w:type="dxa"/>
          </w:tcPr>
          <w:p w:rsidR="00480CE7" w:rsidRPr="00215021" w:rsidRDefault="00480CE7" w:rsidP="00215021">
            <w:pPr>
              <w:bidi w:val="0"/>
              <w:snapToGrid w:val="0"/>
              <w:jc w:val="both"/>
              <w:rPr>
                <w:rFonts w:eastAsiaTheme="minorEastAsia" w:cs="Times New Roman"/>
                <w:color w:val="000000"/>
                <w:sz w:val="18"/>
                <w:szCs w:val="18"/>
              </w:rPr>
            </w:pPr>
          </w:p>
        </w:tc>
        <w:tc>
          <w:tcPr>
            <w:tcW w:w="902" w:type="dxa"/>
          </w:tcPr>
          <w:p w:rsidR="00480CE7" w:rsidRPr="00215021" w:rsidRDefault="00480CE7" w:rsidP="00215021">
            <w:pPr>
              <w:bidi w:val="0"/>
              <w:snapToGrid w:val="0"/>
              <w:jc w:val="both"/>
              <w:rPr>
                <w:rFonts w:eastAsiaTheme="minorEastAsia" w:cs="Times New Roman"/>
                <w:color w:val="000000"/>
                <w:sz w:val="18"/>
                <w:szCs w:val="18"/>
              </w:rPr>
            </w:pPr>
          </w:p>
        </w:tc>
        <w:tc>
          <w:tcPr>
            <w:tcW w:w="2025" w:type="dxa"/>
            <w:gridSpan w:val="2"/>
            <w:tcBorders>
              <w:bottom w:val="single" w:sz="4" w:space="0" w:color="auto"/>
            </w:tcBorders>
            <w:vAlign w:val="center"/>
          </w:tcPr>
          <w:p w:rsidR="00480CE7" w:rsidRPr="00215021" w:rsidRDefault="00480CE7" w:rsidP="00215021">
            <w:pPr>
              <w:bidi w:val="0"/>
              <w:snapToGrid w:val="0"/>
              <w:jc w:val="both"/>
              <w:rPr>
                <w:rFonts w:eastAsiaTheme="minorEastAsia" w:cs="Times New Roman"/>
                <w:i/>
                <w:iCs/>
                <w:color w:val="000000"/>
                <w:sz w:val="18"/>
                <w:szCs w:val="18"/>
                <w:u w:val="single"/>
              </w:rPr>
            </w:pPr>
            <w:proofErr w:type="spellStart"/>
            <w:r w:rsidRPr="00215021">
              <w:rPr>
                <w:rFonts w:eastAsiaTheme="minorEastAsia" w:cs="Times New Roman"/>
                <w:i/>
                <w:iCs/>
                <w:color w:val="000000"/>
                <w:sz w:val="18"/>
                <w:szCs w:val="18"/>
                <w:u w:val="single"/>
              </w:rPr>
              <w:t>Phaseolus</w:t>
            </w:r>
            <w:proofErr w:type="spellEnd"/>
            <w:r w:rsidRPr="00215021">
              <w:rPr>
                <w:rFonts w:eastAsiaTheme="minorEastAsia" w:cs="Times New Roman"/>
                <w:i/>
                <w:iCs/>
                <w:color w:val="000000"/>
                <w:sz w:val="18"/>
                <w:szCs w:val="18"/>
                <w:u w:val="single"/>
              </w:rPr>
              <w:t xml:space="preserve"> </w:t>
            </w:r>
            <w:proofErr w:type="spellStart"/>
            <w:r w:rsidRPr="00215021">
              <w:rPr>
                <w:rFonts w:eastAsiaTheme="minorEastAsia" w:cs="Times New Roman"/>
                <w:i/>
                <w:iCs/>
                <w:color w:val="000000"/>
                <w:sz w:val="18"/>
                <w:szCs w:val="18"/>
                <w:u w:val="single"/>
              </w:rPr>
              <w:t>vulgaris</w:t>
            </w:r>
            <w:proofErr w:type="spellEnd"/>
          </w:p>
          <w:p w:rsidR="00480CE7" w:rsidRPr="00215021" w:rsidRDefault="00480CE7"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w:t>
            </w:r>
            <w:r w:rsidR="006C513F" w:rsidRPr="00215021">
              <w:rPr>
                <w:rFonts w:eastAsiaTheme="minorEastAsia" w:cs="Times New Roman"/>
                <w:color w:val="000000"/>
                <w:sz w:val="18"/>
                <w:szCs w:val="18"/>
              </w:rPr>
              <w:t>c</w:t>
            </w:r>
            <w:r w:rsidRPr="00215021">
              <w:rPr>
                <w:rFonts w:eastAsiaTheme="minorEastAsia" w:cs="Times New Roman"/>
                <w:color w:val="000000"/>
                <w:sz w:val="18"/>
                <w:szCs w:val="18"/>
              </w:rPr>
              <w:t>v.</w:t>
            </w:r>
            <w:r w:rsidR="009C2D05" w:rsidRPr="00215021">
              <w:rPr>
                <w:rFonts w:eastAsiaTheme="minorEastAsia" w:cs="Times New Roman"/>
                <w:color w:val="000000"/>
                <w:sz w:val="18"/>
                <w:szCs w:val="18"/>
              </w:rPr>
              <w:t xml:space="preserve"> Nebraska</w:t>
            </w:r>
            <w:r w:rsidRPr="00215021">
              <w:rPr>
                <w:rFonts w:eastAsiaTheme="minorEastAsia" w:cs="Times New Roman"/>
                <w:color w:val="000000"/>
                <w:sz w:val="18"/>
                <w:szCs w:val="18"/>
              </w:rPr>
              <w:t>)</w:t>
            </w:r>
          </w:p>
        </w:tc>
        <w:tc>
          <w:tcPr>
            <w:tcW w:w="1819" w:type="dxa"/>
            <w:gridSpan w:val="2"/>
            <w:tcBorders>
              <w:bottom w:val="single" w:sz="4" w:space="0" w:color="auto"/>
            </w:tcBorders>
            <w:vAlign w:val="center"/>
          </w:tcPr>
          <w:p w:rsidR="00480CE7" w:rsidRPr="00215021" w:rsidRDefault="00480CE7" w:rsidP="00215021">
            <w:pPr>
              <w:bidi w:val="0"/>
              <w:snapToGrid w:val="0"/>
              <w:jc w:val="both"/>
              <w:rPr>
                <w:rFonts w:eastAsiaTheme="minorEastAsia" w:cs="Times New Roman"/>
                <w:i/>
                <w:iCs/>
                <w:color w:val="000000"/>
                <w:sz w:val="18"/>
                <w:szCs w:val="18"/>
                <w:u w:val="single"/>
              </w:rPr>
            </w:pPr>
            <w:proofErr w:type="spellStart"/>
            <w:r w:rsidRPr="00215021">
              <w:rPr>
                <w:rFonts w:eastAsiaTheme="minorEastAsia" w:cs="Times New Roman"/>
                <w:i/>
                <w:iCs/>
                <w:color w:val="000000"/>
                <w:sz w:val="18"/>
                <w:szCs w:val="18"/>
                <w:u w:val="single"/>
              </w:rPr>
              <w:t>Pasium</w:t>
            </w:r>
            <w:proofErr w:type="spellEnd"/>
            <w:r w:rsidRPr="00215021">
              <w:rPr>
                <w:rFonts w:eastAsiaTheme="minorEastAsia" w:cs="Times New Roman"/>
                <w:i/>
                <w:iCs/>
                <w:color w:val="000000"/>
                <w:sz w:val="18"/>
                <w:szCs w:val="18"/>
                <w:u w:val="single"/>
              </w:rPr>
              <w:t xml:space="preserve"> </w:t>
            </w:r>
            <w:proofErr w:type="spellStart"/>
            <w:r w:rsidRPr="00215021">
              <w:rPr>
                <w:rFonts w:eastAsiaTheme="minorEastAsia" w:cs="Times New Roman"/>
                <w:i/>
                <w:iCs/>
                <w:color w:val="000000"/>
                <w:sz w:val="18"/>
                <w:szCs w:val="18"/>
                <w:u w:val="single"/>
              </w:rPr>
              <w:t>sativum</w:t>
            </w:r>
            <w:proofErr w:type="spellEnd"/>
          </w:p>
          <w:p w:rsidR="00480CE7" w:rsidRPr="00215021" w:rsidRDefault="00480CE7"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w:t>
            </w:r>
            <w:proofErr w:type="spellStart"/>
            <w:r w:rsidR="006C513F" w:rsidRPr="00215021">
              <w:rPr>
                <w:rFonts w:eastAsiaTheme="minorEastAsia" w:cs="Times New Roman"/>
                <w:color w:val="000000"/>
                <w:sz w:val="18"/>
                <w:szCs w:val="18"/>
              </w:rPr>
              <w:t>c</w:t>
            </w:r>
            <w:r w:rsidRPr="00215021">
              <w:rPr>
                <w:rFonts w:eastAsiaTheme="minorEastAsia" w:cs="Times New Roman"/>
                <w:color w:val="000000"/>
                <w:sz w:val="18"/>
                <w:szCs w:val="18"/>
              </w:rPr>
              <w:t>v.Master</w:t>
            </w:r>
            <w:proofErr w:type="spellEnd"/>
            <w:r w:rsidRPr="00215021">
              <w:rPr>
                <w:rFonts w:eastAsiaTheme="minorEastAsia" w:cs="Times New Roman"/>
                <w:color w:val="000000"/>
                <w:sz w:val="18"/>
                <w:szCs w:val="18"/>
              </w:rPr>
              <w:t xml:space="preserve"> B)</w:t>
            </w:r>
          </w:p>
        </w:tc>
        <w:tc>
          <w:tcPr>
            <w:tcW w:w="1819" w:type="dxa"/>
            <w:gridSpan w:val="2"/>
            <w:tcBorders>
              <w:bottom w:val="single" w:sz="4" w:space="0" w:color="auto"/>
            </w:tcBorders>
            <w:vAlign w:val="center"/>
          </w:tcPr>
          <w:p w:rsidR="00480CE7" w:rsidRPr="00215021" w:rsidRDefault="00480CE7" w:rsidP="00215021">
            <w:pPr>
              <w:bidi w:val="0"/>
              <w:snapToGrid w:val="0"/>
              <w:jc w:val="both"/>
              <w:rPr>
                <w:rFonts w:eastAsiaTheme="minorEastAsia" w:cs="Times New Roman"/>
                <w:i/>
                <w:iCs/>
                <w:color w:val="000000"/>
                <w:sz w:val="18"/>
                <w:szCs w:val="18"/>
                <w:u w:val="single"/>
              </w:rPr>
            </w:pPr>
            <w:proofErr w:type="spellStart"/>
            <w:r w:rsidRPr="00215021">
              <w:rPr>
                <w:rFonts w:eastAsiaTheme="minorEastAsia" w:cs="Times New Roman"/>
                <w:i/>
                <w:iCs/>
                <w:color w:val="000000"/>
                <w:sz w:val="18"/>
                <w:szCs w:val="18"/>
                <w:u w:val="single"/>
              </w:rPr>
              <w:t>Vicia</w:t>
            </w:r>
            <w:proofErr w:type="spellEnd"/>
            <w:r w:rsidRPr="00215021">
              <w:rPr>
                <w:rFonts w:eastAsiaTheme="minorEastAsia" w:cs="Times New Roman"/>
                <w:i/>
                <w:iCs/>
                <w:color w:val="000000"/>
                <w:sz w:val="18"/>
                <w:szCs w:val="18"/>
                <w:u w:val="single"/>
              </w:rPr>
              <w:t xml:space="preserve"> </w:t>
            </w:r>
            <w:proofErr w:type="spellStart"/>
            <w:r w:rsidRPr="00215021">
              <w:rPr>
                <w:rFonts w:eastAsiaTheme="minorEastAsia" w:cs="Times New Roman"/>
                <w:i/>
                <w:iCs/>
                <w:color w:val="000000"/>
                <w:sz w:val="18"/>
                <w:szCs w:val="18"/>
                <w:u w:val="single"/>
              </w:rPr>
              <w:t>faba</w:t>
            </w:r>
            <w:proofErr w:type="spellEnd"/>
          </w:p>
          <w:p w:rsidR="00480CE7" w:rsidRPr="00215021" w:rsidRDefault="00480CE7"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w:t>
            </w:r>
            <w:proofErr w:type="spellStart"/>
            <w:r w:rsidR="006C513F" w:rsidRPr="00215021">
              <w:rPr>
                <w:rFonts w:eastAsiaTheme="minorEastAsia" w:cs="Times New Roman"/>
                <w:color w:val="000000"/>
                <w:sz w:val="18"/>
                <w:szCs w:val="18"/>
              </w:rPr>
              <w:t>c</w:t>
            </w:r>
            <w:r w:rsidRPr="00215021">
              <w:rPr>
                <w:rFonts w:eastAsiaTheme="minorEastAsia" w:cs="Times New Roman"/>
                <w:color w:val="000000"/>
                <w:sz w:val="18"/>
                <w:szCs w:val="18"/>
              </w:rPr>
              <w:t>v.Nubaria</w:t>
            </w:r>
            <w:proofErr w:type="spellEnd"/>
            <w:r w:rsidRPr="00215021">
              <w:rPr>
                <w:rFonts w:eastAsiaTheme="minorEastAsia" w:cs="Times New Roman"/>
                <w:color w:val="000000"/>
                <w:sz w:val="18"/>
                <w:szCs w:val="18"/>
              </w:rPr>
              <w:t xml:space="preserve"> 1)</w:t>
            </w:r>
          </w:p>
        </w:tc>
      </w:tr>
      <w:tr w:rsidR="004C56B2" w:rsidRPr="00215021">
        <w:trPr>
          <w:jc w:val="center"/>
        </w:trPr>
        <w:tc>
          <w:tcPr>
            <w:tcW w:w="1978" w:type="dxa"/>
            <w:vMerge w:val="restart"/>
            <w:vAlign w:val="center"/>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Antioxidants</w:t>
            </w:r>
          </w:p>
        </w:tc>
        <w:tc>
          <w:tcPr>
            <w:tcW w:w="902" w:type="dxa"/>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SA</w:t>
            </w:r>
          </w:p>
        </w:tc>
        <w:tc>
          <w:tcPr>
            <w:tcW w:w="1140"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14.58</w:t>
            </w:r>
          </w:p>
        </w:tc>
        <w:tc>
          <w:tcPr>
            <w:tcW w:w="885"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14.48</w:t>
            </w:r>
          </w:p>
        </w:tc>
        <w:tc>
          <w:tcPr>
            <w:tcW w:w="886"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13.63</w:t>
            </w:r>
          </w:p>
        </w:tc>
        <w:tc>
          <w:tcPr>
            <w:tcW w:w="886" w:type="dxa"/>
            <w:tcBorders>
              <w:left w:val="nil"/>
            </w:tcBorders>
            <w:vAlign w:val="bottom"/>
          </w:tcPr>
          <w:p w:rsidR="004C56B2"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4C56B2" w:rsidRPr="00215021">
        <w:trPr>
          <w:jc w:val="center"/>
        </w:trPr>
        <w:tc>
          <w:tcPr>
            <w:tcW w:w="1978" w:type="dxa"/>
            <w:vMerge/>
          </w:tcPr>
          <w:p w:rsidR="004C56B2" w:rsidRPr="00215021" w:rsidRDefault="004C56B2" w:rsidP="00215021">
            <w:pPr>
              <w:bidi w:val="0"/>
              <w:snapToGrid w:val="0"/>
              <w:jc w:val="both"/>
              <w:rPr>
                <w:rFonts w:eastAsiaTheme="minorEastAsia" w:cs="Times New Roman"/>
                <w:color w:val="000000"/>
                <w:sz w:val="18"/>
                <w:szCs w:val="18"/>
              </w:rPr>
            </w:pPr>
          </w:p>
        </w:tc>
        <w:tc>
          <w:tcPr>
            <w:tcW w:w="902" w:type="dxa"/>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V.E</w:t>
            </w:r>
          </w:p>
        </w:tc>
        <w:tc>
          <w:tcPr>
            <w:tcW w:w="1140"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15.02</w:t>
            </w:r>
          </w:p>
        </w:tc>
        <w:tc>
          <w:tcPr>
            <w:tcW w:w="885"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14.12</w:t>
            </w:r>
          </w:p>
        </w:tc>
        <w:tc>
          <w:tcPr>
            <w:tcW w:w="886"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14.47</w:t>
            </w:r>
          </w:p>
        </w:tc>
        <w:tc>
          <w:tcPr>
            <w:tcW w:w="886" w:type="dxa"/>
            <w:tcBorders>
              <w:left w:val="nil"/>
            </w:tcBorders>
            <w:vAlign w:val="bottom"/>
          </w:tcPr>
          <w:p w:rsidR="004C56B2"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4C56B2" w:rsidRPr="00215021">
        <w:trPr>
          <w:jc w:val="center"/>
        </w:trPr>
        <w:tc>
          <w:tcPr>
            <w:tcW w:w="1978" w:type="dxa"/>
            <w:vMerge/>
          </w:tcPr>
          <w:p w:rsidR="004C56B2" w:rsidRPr="00215021" w:rsidRDefault="004C56B2" w:rsidP="00215021">
            <w:pPr>
              <w:bidi w:val="0"/>
              <w:snapToGrid w:val="0"/>
              <w:jc w:val="both"/>
              <w:rPr>
                <w:rFonts w:eastAsiaTheme="minorEastAsia" w:cs="Times New Roman"/>
                <w:color w:val="000000"/>
                <w:sz w:val="18"/>
                <w:szCs w:val="18"/>
              </w:rPr>
            </w:pPr>
          </w:p>
        </w:tc>
        <w:tc>
          <w:tcPr>
            <w:tcW w:w="902" w:type="dxa"/>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ASA</w:t>
            </w:r>
          </w:p>
        </w:tc>
        <w:tc>
          <w:tcPr>
            <w:tcW w:w="1140"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15.00</w:t>
            </w:r>
          </w:p>
        </w:tc>
        <w:tc>
          <w:tcPr>
            <w:tcW w:w="885"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14.42</w:t>
            </w:r>
          </w:p>
        </w:tc>
        <w:tc>
          <w:tcPr>
            <w:tcW w:w="886"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13.55</w:t>
            </w:r>
          </w:p>
        </w:tc>
        <w:tc>
          <w:tcPr>
            <w:tcW w:w="886" w:type="dxa"/>
            <w:tcBorders>
              <w:left w:val="nil"/>
            </w:tcBorders>
            <w:vAlign w:val="bottom"/>
          </w:tcPr>
          <w:p w:rsidR="004C56B2"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414FB6" w:rsidRPr="00215021">
        <w:trPr>
          <w:jc w:val="center"/>
        </w:trPr>
        <w:tc>
          <w:tcPr>
            <w:tcW w:w="1978" w:type="dxa"/>
            <w:vMerge w:val="restar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Concentration</w:t>
            </w:r>
          </w:p>
        </w:tc>
        <w:tc>
          <w:tcPr>
            <w:tcW w:w="902" w:type="dxa"/>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1140"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14.33</w:t>
            </w:r>
          </w:p>
        </w:tc>
        <w:tc>
          <w:tcPr>
            <w:tcW w:w="885"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13.20</w:t>
            </w:r>
          </w:p>
        </w:tc>
        <w:tc>
          <w:tcPr>
            <w:tcW w:w="886"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13.10</w:t>
            </w:r>
          </w:p>
        </w:tc>
        <w:tc>
          <w:tcPr>
            <w:tcW w:w="886" w:type="dxa"/>
            <w:tcBorders>
              <w:left w:val="nil"/>
            </w:tcBorders>
            <w:vAlign w:val="bottom"/>
          </w:tcPr>
          <w:p w:rsidR="00414FB6"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w:t>
            </w:r>
            <w:r w:rsidR="00414FB6" w:rsidRPr="00215021">
              <w:rPr>
                <w:rFonts w:eastAsiaTheme="minorEastAsia" w:cs="Times New Roman"/>
                <w:color w:val="000000"/>
                <w:sz w:val="18"/>
                <w:szCs w:val="18"/>
              </w:rPr>
              <w:t>d</w:t>
            </w:r>
            <w:proofErr w:type="spellEnd"/>
          </w:p>
        </w:tc>
      </w:tr>
      <w:tr w:rsidR="00414FB6" w:rsidRPr="00215021">
        <w:trPr>
          <w:jc w:val="center"/>
        </w:trPr>
        <w:tc>
          <w:tcPr>
            <w:tcW w:w="1978" w:type="dxa"/>
            <w:vMerge/>
          </w:tcPr>
          <w:p w:rsidR="00414FB6" w:rsidRPr="00215021" w:rsidRDefault="00414FB6" w:rsidP="00215021">
            <w:pPr>
              <w:bidi w:val="0"/>
              <w:snapToGrid w:val="0"/>
              <w:jc w:val="both"/>
              <w:rPr>
                <w:rFonts w:eastAsiaTheme="minorEastAsia" w:cs="Times New Roman"/>
                <w:color w:val="000000"/>
                <w:sz w:val="18"/>
                <w:szCs w:val="18"/>
              </w:rPr>
            </w:pPr>
          </w:p>
        </w:tc>
        <w:tc>
          <w:tcPr>
            <w:tcW w:w="902" w:type="dxa"/>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1140"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14.77</w:t>
            </w:r>
          </w:p>
        </w:tc>
        <w:tc>
          <w:tcPr>
            <w:tcW w:w="885"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14.50</w:t>
            </w:r>
          </w:p>
        </w:tc>
        <w:tc>
          <w:tcPr>
            <w:tcW w:w="886"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14.07</w:t>
            </w:r>
          </w:p>
        </w:tc>
        <w:tc>
          <w:tcPr>
            <w:tcW w:w="886" w:type="dxa"/>
            <w:tcBorders>
              <w:left w:val="nil"/>
            </w:tcBorders>
            <w:vAlign w:val="bottom"/>
          </w:tcPr>
          <w:p w:rsidR="00414FB6"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r>
      <w:tr w:rsidR="00414FB6" w:rsidRPr="00215021">
        <w:trPr>
          <w:jc w:val="center"/>
        </w:trPr>
        <w:tc>
          <w:tcPr>
            <w:tcW w:w="1978" w:type="dxa"/>
            <w:vMerge/>
          </w:tcPr>
          <w:p w:rsidR="00414FB6" w:rsidRPr="00215021" w:rsidRDefault="00414FB6" w:rsidP="00215021">
            <w:pPr>
              <w:bidi w:val="0"/>
              <w:snapToGrid w:val="0"/>
              <w:jc w:val="both"/>
              <w:rPr>
                <w:rFonts w:eastAsiaTheme="minorEastAsia" w:cs="Times New Roman"/>
                <w:color w:val="000000"/>
                <w:sz w:val="18"/>
                <w:szCs w:val="18"/>
              </w:rPr>
            </w:pPr>
          </w:p>
        </w:tc>
        <w:tc>
          <w:tcPr>
            <w:tcW w:w="902" w:type="dxa"/>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1140"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16.20</w:t>
            </w:r>
          </w:p>
        </w:tc>
        <w:tc>
          <w:tcPr>
            <w:tcW w:w="885"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15.83</w:t>
            </w:r>
          </w:p>
        </w:tc>
        <w:tc>
          <w:tcPr>
            <w:tcW w:w="886"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15.13</w:t>
            </w:r>
          </w:p>
        </w:tc>
        <w:tc>
          <w:tcPr>
            <w:tcW w:w="886" w:type="dxa"/>
            <w:tcBorders>
              <w:left w:val="nil"/>
            </w:tcBorders>
            <w:vAlign w:val="bottom"/>
          </w:tcPr>
          <w:p w:rsidR="00414FB6"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r>
      <w:tr w:rsidR="00414FB6" w:rsidRPr="00215021">
        <w:trPr>
          <w:jc w:val="center"/>
        </w:trPr>
        <w:tc>
          <w:tcPr>
            <w:tcW w:w="1978" w:type="dxa"/>
            <w:vMerge/>
          </w:tcPr>
          <w:p w:rsidR="00414FB6" w:rsidRPr="00215021" w:rsidRDefault="00414FB6" w:rsidP="00215021">
            <w:pPr>
              <w:bidi w:val="0"/>
              <w:snapToGrid w:val="0"/>
              <w:jc w:val="both"/>
              <w:rPr>
                <w:rFonts w:eastAsiaTheme="minorEastAsia" w:cs="Times New Roman"/>
                <w:color w:val="000000"/>
                <w:sz w:val="18"/>
                <w:szCs w:val="18"/>
              </w:rPr>
            </w:pPr>
          </w:p>
        </w:tc>
        <w:tc>
          <w:tcPr>
            <w:tcW w:w="902" w:type="dxa"/>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1140"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17.80</w:t>
            </w:r>
          </w:p>
        </w:tc>
        <w:tc>
          <w:tcPr>
            <w:tcW w:w="885"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17.70</w:t>
            </w:r>
          </w:p>
        </w:tc>
        <w:tc>
          <w:tcPr>
            <w:tcW w:w="886"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17.17</w:t>
            </w:r>
          </w:p>
        </w:tc>
        <w:tc>
          <w:tcPr>
            <w:tcW w:w="886" w:type="dxa"/>
            <w:tcBorders>
              <w:left w:val="nil"/>
            </w:tcBorders>
            <w:vAlign w:val="bottom"/>
          </w:tcPr>
          <w:p w:rsidR="00414FB6"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414FB6" w:rsidRPr="00215021">
        <w:trPr>
          <w:jc w:val="center"/>
        </w:trPr>
        <w:tc>
          <w:tcPr>
            <w:tcW w:w="1978" w:type="dxa"/>
            <w:vMerge/>
          </w:tcPr>
          <w:p w:rsidR="00414FB6" w:rsidRPr="00215021" w:rsidRDefault="00414FB6" w:rsidP="00215021">
            <w:pPr>
              <w:bidi w:val="0"/>
              <w:snapToGrid w:val="0"/>
              <w:jc w:val="both"/>
              <w:rPr>
                <w:rFonts w:eastAsiaTheme="minorEastAsia" w:cs="Times New Roman"/>
                <w:color w:val="000000"/>
                <w:sz w:val="18"/>
                <w:szCs w:val="18"/>
              </w:rPr>
            </w:pPr>
          </w:p>
        </w:tc>
        <w:tc>
          <w:tcPr>
            <w:tcW w:w="902" w:type="dxa"/>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1140"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14.20</w:t>
            </w:r>
          </w:p>
        </w:tc>
        <w:tc>
          <w:tcPr>
            <w:tcW w:w="885"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13.03</w:t>
            </w:r>
          </w:p>
        </w:tc>
        <w:tc>
          <w:tcPr>
            <w:tcW w:w="886"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12.93</w:t>
            </w:r>
          </w:p>
        </w:tc>
        <w:tc>
          <w:tcPr>
            <w:tcW w:w="886" w:type="dxa"/>
            <w:tcBorders>
              <w:left w:val="nil"/>
            </w:tcBorders>
            <w:vAlign w:val="bottom"/>
          </w:tcPr>
          <w:p w:rsidR="00414FB6"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r>
      <w:tr w:rsidR="00414FB6" w:rsidRPr="00215021">
        <w:trPr>
          <w:jc w:val="center"/>
        </w:trPr>
        <w:tc>
          <w:tcPr>
            <w:tcW w:w="1978" w:type="dxa"/>
            <w:vMerge/>
          </w:tcPr>
          <w:p w:rsidR="00414FB6" w:rsidRPr="00215021" w:rsidRDefault="00414FB6" w:rsidP="00215021">
            <w:pPr>
              <w:bidi w:val="0"/>
              <w:snapToGrid w:val="0"/>
              <w:jc w:val="both"/>
              <w:rPr>
                <w:rFonts w:eastAsiaTheme="minorEastAsia" w:cs="Times New Roman"/>
                <w:color w:val="000000"/>
                <w:sz w:val="18"/>
                <w:szCs w:val="18"/>
              </w:rPr>
            </w:pPr>
          </w:p>
        </w:tc>
        <w:tc>
          <w:tcPr>
            <w:tcW w:w="902" w:type="dxa"/>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1140"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11.90</w:t>
            </w:r>
          </w:p>
        </w:tc>
        <w:tc>
          <w:tcPr>
            <w:tcW w:w="885"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11.77</w:t>
            </w:r>
          </w:p>
        </w:tc>
        <w:tc>
          <w:tcPr>
            <w:tcW w:w="886" w:type="dxa"/>
            <w:tcBorders>
              <w:lef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933" w:type="dxa"/>
            <w:tcBorders>
              <w:right w:val="nil"/>
            </w:tcBorders>
            <w:vAlign w:val="bottom"/>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10.90</w:t>
            </w:r>
          </w:p>
        </w:tc>
        <w:tc>
          <w:tcPr>
            <w:tcW w:w="886" w:type="dxa"/>
            <w:tcBorders>
              <w:left w:val="nil"/>
            </w:tcBorders>
            <w:vAlign w:val="bottom"/>
          </w:tcPr>
          <w:p w:rsidR="00414FB6"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r>
      <w:tr w:rsidR="004C56B2" w:rsidRPr="00215021">
        <w:trPr>
          <w:jc w:val="center"/>
        </w:trPr>
        <w:tc>
          <w:tcPr>
            <w:tcW w:w="1978" w:type="dxa"/>
            <w:vMerge w:val="restart"/>
            <w:vAlign w:val="center"/>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Salicylic acid</w:t>
            </w:r>
          </w:p>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(SA)</w:t>
            </w:r>
          </w:p>
        </w:tc>
        <w:tc>
          <w:tcPr>
            <w:tcW w:w="902" w:type="dxa"/>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1140"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15.00</w:t>
            </w:r>
          </w:p>
        </w:tc>
        <w:tc>
          <w:tcPr>
            <w:tcW w:w="885"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d-f</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13.20</w:t>
            </w:r>
          </w:p>
        </w:tc>
        <w:tc>
          <w:tcPr>
            <w:tcW w:w="886" w:type="dxa"/>
            <w:tcBorders>
              <w:lef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f-k</w:t>
            </w:r>
          </w:p>
        </w:tc>
        <w:tc>
          <w:tcPr>
            <w:tcW w:w="933" w:type="dxa"/>
            <w:tcBorders>
              <w:right w:val="nil"/>
            </w:tcBorders>
            <w:vAlign w:val="bottom"/>
          </w:tcPr>
          <w:p w:rsidR="004C56B2"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13.10</w:t>
            </w:r>
          </w:p>
        </w:tc>
        <w:tc>
          <w:tcPr>
            <w:tcW w:w="886" w:type="dxa"/>
            <w:tcBorders>
              <w:left w:val="nil"/>
            </w:tcBorders>
            <w:vAlign w:val="bottom"/>
          </w:tcPr>
          <w:p w:rsidR="004C56B2"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w:t>
            </w:r>
            <w:r w:rsidR="004C56B2" w:rsidRPr="00215021">
              <w:rPr>
                <w:rFonts w:eastAsiaTheme="minorEastAsia" w:cs="Times New Roman"/>
                <w:color w:val="000000"/>
                <w:sz w:val="18"/>
                <w:szCs w:val="18"/>
              </w:rPr>
              <w:t>d</w:t>
            </w:r>
            <w:proofErr w:type="spellEnd"/>
          </w:p>
        </w:tc>
      </w:tr>
      <w:tr w:rsidR="00105ECD" w:rsidRPr="00215021">
        <w:trPr>
          <w:jc w:val="center"/>
        </w:trPr>
        <w:tc>
          <w:tcPr>
            <w:tcW w:w="1978" w:type="dxa"/>
            <w:vMerge/>
          </w:tcPr>
          <w:p w:rsidR="00105ECD" w:rsidRPr="00215021" w:rsidRDefault="00105ECD" w:rsidP="00215021">
            <w:pPr>
              <w:bidi w:val="0"/>
              <w:snapToGrid w:val="0"/>
              <w:jc w:val="both"/>
              <w:rPr>
                <w:rFonts w:eastAsiaTheme="minorEastAsia" w:cs="Times New Roman"/>
                <w:color w:val="000000"/>
                <w:sz w:val="18"/>
                <w:szCs w:val="18"/>
              </w:rPr>
            </w:pPr>
          </w:p>
        </w:tc>
        <w:tc>
          <w:tcPr>
            <w:tcW w:w="902" w:type="dxa"/>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1140"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14.60</w:t>
            </w:r>
          </w:p>
        </w:tc>
        <w:tc>
          <w:tcPr>
            <w:tcW w:w="885"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p>
        </w:tc>
        <w:tc>
          <w:tcPr>
            <w:tcW w:w="933" w:type="dxa"/>
            <w:tcBorders>
              <w:right w:val="nil"/>
            </w:tcBorders>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14.10</w:t>
            </w:r>
          </w:p>
        </w:tc>
        <w:tc>
          <w:tcPr>
            <w:tcW w:w="886" w:type="dxa"/>
            <w:tcBorders>
              <w:left w:val="nil"/>
            </w:tcBorders>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roofErr w:type="spellStart"/>
            <w:r w:rsidRPr="00215021">
              <w:rPr>
                <w:rFonts w:eastAsiaTheme="minorEastAsia" w:cs="Times New Roman"/>
                <w:color w:val="000000"/>
                <w:sz w:val="18"/>
                <w:szCs w:val="18"/>
              </w:rPr>
              <w:t>i</w:t>
            </w:r>
            <w:proofErr w:type="spellEnd"/>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13.80</w:t>
            </w:r>
          </w:p>
        </w:tc>
        <w:tc>
          <w:tcPr>
            <w:tcW w:w="886" w:type="dxa"/>
            <w:tcBorders>
              <w:left w:val="nil"/>
            </w:tcBorders>
            <w:vAlign w:val="bottom"/>
          </w:tcPr>
          <w:p w:rsidR="00105ECD"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w:t>
            </w:r>
            <w:r w:rsidR="00105ECD" w:rsidRPr="00215021">
              <w:rPr>
                <w:rFonts w:eastAsiaTheme="minorEastAsia" w:cs="Times New Roman"/>
                <w:color w:val="000000"/>
                <w:sz w:val="18"/>
                <w:szCs w:val="18"/>
              </w:rPr>
              <w:t>d</w:t>
            </w:r>
            <w:proofErr w:type="spellEnd"/>
          </w:p>
        </w:tc>
      </w:tr>
      <w:tr w:rsidR="00105ECD" w:rsidRPr="00215021">
        <w:trPr>
          <w:jc w:val="center"/>
        </w:trPr>
        <w:tc>
          <w:tcPr>
            <w:tcW w:w="1978" w:type="dxa"/>
            <w:vMerge/>
          </w:tcPr>
          <w:p w:rsidR="00105ECD" w:rsidRPr="00215021" w:rsidRDefault="00105ECD" w:rsidP="00215021">
            <w:pPr>
              <w:bidi w:val="0"/>
              <w:snapToGrid w:val="0"/>
              <w:jc w:val="both"/>
              <w:rPr>
                <w:rFonts w:eastAsiaTheme="minorEastAsia" w:cs="Times New Roman"/>
                <w:color w:val="000000"/>
                <w:sz w:val="18"/>
                <w:szCs w:val="18"/>
              </w:rPr>
            </w:pPr>
          </w:p>
        </w:tc>
        <w:tc>
          <w:tcPr>
            <w:tcW w:w="902" w:type="dxa"/>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1140"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16.10</w:t>
            </w:r>
          </w:p>
        </w:tc>
        <w:tc>
          <w:tcPr>
            <w:tcW w:w="885"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c-e</w:t>
            </w:r>
          </w:p>
        </w:tc>
        <w:tc>
          <w:tcPr>
            <w:tcW w:w="933" w:type="dxa"/>
            <w:tcBorders>
              <w:right w:val="nil"/>
            </w:tcBorders>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15.60</w:t>
            </w:r>
          </w:p>
        </w:tc>
        <w:tc>
          <w:tcPr>
            <w:tcW w:w="886" w:type="dxa"/>
            <w:tcBorders>
              <w:left w:val="nil"/>
            </w:tcBorders>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c-e</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14.60</w:t>
            </w:r>
          </w:p>
        </w:tc>
        <w:tc>
          <w:tcPr>
            <w:tcW w:w="886" w:type="dxa"/>
            <w:tcBorders>
              <w:left w:val="nil"/>
            </w:tcBorders>
            <w:vAlign w:val="bottom"/>
          </w:tcPr>
          <w:p w:rsidR="00105ECD"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b</w:t>
            </w:r>
            <w:r w:rsidR="00105ECD" w:rsidRPr="00215021">
              <w:rPr>
                <w:rFonts w:eastAsiaTheme="minorEastAsia" w:cs="Times New Roman"/>
                <w:color w:val="000000"/>
                <w:sz w:val="18"/>
                <w:szCs w:val="18"/>
              </w:rPr>
              <w:t>c</w:t>
            </w:r>
            <w:proofErr w:type="spellEnd"/>
          </w:p>
        </w:tc>
      </w:tr>
      <w:tr w:rsidR="004714AC" w:rsidRPr="00215021">
        <w:trPr>
          <w:jc w:val="center"/>
        </w:trPr>
        <w:tc>
          <w:tcPr>
            <w:tcW w:w="1978" w:type="dxa"/>
            <w:vMerge/>
          </w:tcPr>
          <w:p w:rsidR="004714AC" w:rsidRPr="00215021" w:rsidRDefault="004714AC" w:rsidP="00215021">
            <w:pPr>
              <w:bidi w:val="0"/>
              <w:snapToGrid w:val="0"/>
              <w:jc w:val="both"/>
              <w:rPr>
                <w:rFonts w:eastAsiaTheme="minorEastAsia" w:cs="Times New Roman"/>
                <w:color w:val="000000"/>
                <w:sz w:val="18"/>
                <w:szCs w:val="18"/>
              </w:rPr>
            </w:pPr>
          </w:p>
        </w:tc>
        <w:tc>
          <w:tcPr>
            <w:tcW w:w="902" w:type="dxa"/>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1140"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17.80</w:t>
            </w:r>
          </w:p>
        </w:tc>
        <w:tc>
          <w:tcPr>
            <w:tcW w:w="885" w:type="dxa"/>
            <w:tcBorders>
              <w:left w:val="nil"/>
            </w:tcBorders>
            <w:vAlign w:val="bottom"/>
          </w:tcPr>
          <w:p w:rsidR="004714AC" w:rsidRPr="00215021" w:rsidRDefault="004714AC"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ab</w:t>
            </w:r>
            <w:proofErr w:type="spellEnd"/>
          </w:p>
        </w:tc>
        <w:tc>
          <w:tcPr>
            <w:tcW w:w="933"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17.70</w:t>
            </w:r>
          </w:p>
        </w:tc>
        <w:tc>
          <w:tcPr>
            <w:tcW w:w="886" w:type="dxa"/>
            <w:tcBorders>
              <w:left w:val="nil"/>
            </w:tcBorders>
            <w:vAlign w:val="bottom"/>
          </w:tcPr>
          <w:p w:rsidR="004714AC" w:rsidRPr="00215021" w:rsidRDefault="004714AC"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ab</w:t>
            </w:r>
            <w:proofErr w:type="spellEnd"/>
          </w:p>
        </w:tc>
        <w:tc>
          <w:tcPr>
            <w:tcW w:w="933"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17.10</w:t>
            </w:r>
          </w:p>
        </w:tc>
        <w:tc>
          <w:tcPr>
            <w:tcW w:w="886" w:type="dxa"/>
            <w:tcBorders>
              <w:left w:val="nil"/>
            </w:tcBorders>
            <w:vAlign w:val="bottom"/>
          </w:tcPr>
          <w:p w:rsidR="004714AC"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3713C2" w:rsidRPr="00215021">
        <w:trPr>
          <w:jc w:val="center"/>
        </w:trPr>
        <w:tc>
          <w:tcPr>
            <w:tcW w:w="1978" w:type="dxa"/>
            <w:vMerge/>
          </w:tcPr>
          <w:p w:rsidR="003713C2" w:rsidRPr="00215021" w:rsidRDefault="003713C2" w:rsidP="00215021">
            <w:pPr>
              <w:bidi w:val="0"/>
              <w:snapToGrid w:val="0"/>
              <w:jc w:val="both"/>
              <w:rPr>
                <w:rFonts w:eastAsiaTheme="minorEastAsia" w:cs="Times New Roman"/>
                <w:color w:val="000000"/>
                <w:sz w:val="18"/>
                <w:szCs w:val="18"/>
              </w:rPr>
            </w:pP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12.50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gh</w:t>
            </w:r>
            <w:proofErr w:type="spellEnd"/>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12.80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g-k</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12.50</w:t>
            </w:r>
          </w:p>
        </w:tc>
        <w:tc>
          <w:tcPr>
            <w:tcW w:w="886" w:type="dxa"/>
            <w:tcBorders>
              <w:left w:val="nil"/>
            </w:tcBorders>
            <w:vAlign w:val="bottom"/>
          </w:tcPr>
          <w:p w:rsidR="003713C2"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r w:rsidR="003713C2" w:rsidRPr="00215021">
              <w:rPr>
                <w:rFonts w:eastAsiaTheme="minorEastAsia" w:cs="Times New Roman"/>
                <w:color w:val="000000"/>
                <w:sz w:val="18"/>
                <w:szCs w:val="18"/>
              </w:rPr>
              <w:t>e</w:t>
            </w:r>
          </w:p>
        </w:tc>
      </w:tr>
      <w:tr w:rsidR="003713C2" w:rsidRPr="00215021">
        <w:trPr>
          <w:jc w:val="center"/>
        </w:trPr>
        <w:tc>
          <w:tcPr>
            <w:tcW w:w="1978" w:type="dxa"/>
            <w:vMerge/>
          </w:tcPr>
          <w:p w:rsidR="003713C2" w:rsidRPr="00215021" w:rsidRDefault="003713C2" w:rsidP="00215021">
            <w:pPr>
              <w:bidi w:val="0"/>
              <w:snapToGrid w:val="0"/>
              <w:jc w:val="both"/>
              <w:rPr>
                <w:rFonts w:eastAsiaTheme="minorEastAsia" w:cs="Times New Roman"/>
                <w:color w:val="000000"/>
                <w:sz w:val="18"/>
                <w:szCs w:val="18"/>
              </w:rPr>
            </w:pP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11.60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12.00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jk</w:t>
            </w:r>
            <w:proofErr w:type="spellEnd"/>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11.00</w:t>
            </w:r>
          </w:p>
        </w:tc>
        <w:tc>
          <w:tcPr>
            <w:tcW w:w="886" w:type="dxa"/>
            <w:tcBorders>
              <w:left w:val="nil"/>
            </w:tcBorders>
            <w:vAlign w:val="bottom"/>
          </w:tcPr>
          <w:p w:rsidR="003713C2"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r>
      <w:tr w:rsidR="003713C2" w:rsidRPr="00215021">
        <w:trPr>
          <w:jc w:val="center"/>
        </w:trPr>
        <w:tc>
          <w:tcPr>
            <w:tcW w:w="1978" w:type="dxa"/>
            <w:vMerge w:val="restart"/>
            <w:vAlign w:val="center"/>
          </w:tcPr>
          <w:p w:rsidR="003713C2" w:rsidRPr="00215021" w:rsidRDefault="003713C2" w:rsidP="00215021">
            <w:pPr>
              <w:bidi w:val="0"/>
              <w:snapToGrid w:val="0"/>
              <w:jc w:val="both"/>
              <w:rPr>
                <w:rFonts w:eastAsiaTheme="minorEastAsia" w:cs="Times New Roman"/>
                <w:color w:val="000000"/>
                <w:sz w:val="18"/>
                <w:szCs w:val="18"/>
                <w:lang w:bidi="ar-EG"/>
              </w:rPr>
            </w:pPr>
            <w:r w:rsidRPr="00215021">
              <w:rPr>
                <w:rFonts w:eastAsiaTheme="minorEastAsia" w:cs="Times New Roman"/>
                <w:color w:val="000000"/>
                <w:sz w:val="18"/>
                <w:szCs w:val="18"/>
                <w:lang w:bidi="ar-EG"/>
              </w:rPr>
              <w:t xml:space="preserve">Vitamin </w:t>
            </w:r>
            <w:r w:rsidR="000F6549">
              <w:rPr>
                <w:rFonts w:eastAsiaTheme="minorEastAsia" w:cs="Times New Roman"/>
                <w:color w:val="000000"/>
                <w:sz w:val="18"/>
                <w:szCs w:val="18"/>
                <w:lang w:bidi="ar-EG"/>
              </w:rPr>
              <w:t>(</w:t>
            </w:r>
            <w:r w:rsidRPr="00215021">
              <w:rPr>
                <w:rFonts w:eastAsiaTheme="minorEastAsia" w:cs="Times New Roman"/>
                <w:color w:val="000000"/>
                <w:sz w:val="18"/>
                <w:szCs w:val="18"/>
                <w:lang w:bidi="ar-EG"/>
              </w:rPr>
              <w:t>E</w:t>
            </w:r>
            <w:r w:rsidR="000F6549">
              <w:rPr>
                <w:rFonts w:eastAsiaTheme="minorEastAsia" w:cs="Times New Roman"/>
                <w:color w:val="000000"/>
                <w:sz w:val="18"/>
                <w:szCs w:val="18"/>
                <w:lang w:bidi="ar-EG"/>
              </w:rPr>
              <w:t>)</w:t>
            </w: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14.50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ef</w:t>
            </w:r>
            <w:proofErr w:type="spellEnd"/>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14.20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d-h</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14.00</w:t>
            </w:r>
          </w:p>
        </w:tc>
        <w:tc>
          <w:tcPr>
            <w:tcW w:w="886" w:type="dxa"/>
            <w:tcBorders>
              <w:left w:val="nil"/>
            </w:tcBorders>
            <w:vAlign w:val="bottom"/>
          </w:tcPr>
          <w:p w:rsidR="003713C2"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w:t>
            </w:r>
            <w:r w:rsidR="003713C2" w:rsidRPr="00215021">
              <w:rPr>
                <w:rFonts w:eastAsiaTheme="minorEastAsia" w:cs="Times New Roman"/>
                <w:color w:val="000000"/>
                <w:sz w:val="18"/>
                <w:szCs w:val="18"/>
              </w:rPr>
              <w:t>d</w:t>
            </w:r>
            <w:proofErr w:type="spellEnd"/>
          </w:p>
        </w:tc>
      </w:tr>
      <w:tr w:rsidR="00105ECD" w:rsidRPr="00215021">
        <w:trPr>
          <w:jc w:val="center"/>
        </w:trPr>
        <w:tc>
          <w:tcPr>
            <w:tcW w:w="1978" w:type="dxa"/>
            <w:vMerge/>
          </w:tcPr>
          <w:p w:rsidR="00105ECD" w:rsidRPr="00215021" w:rsidRDefault="00105ECD" w:rsidP="00215021">
            <w:pPr>
              <w:bidi w:val="0"/>
              <w:snapToGrid w:val="0"/>
              <w:jc w:val="both"/>
              <w:rPr>
                <w:rFonts w:eastAsiaTheme="minorEastAsia" w:cs="Times New Roman"/>
                <w:color w:val="000000"/>
                <w:sz w:val="18"/>
                <w:szCs w:val="18"/>
              </w:rPr>
            </w:pPr>
          </w:p>
        </w:tc>
        <w:tc>
          <w:tcPr>
            <w:tcW w:w="902" w:type="dxa"/>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1140"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14.90</w:t>
            </w:r>
          </w:p>
        </w:tc>
        <w:tc>
          <w:tcPr>
            <w:tcW w:w="885"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d-f</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14.90</w:t>
            </w:r>
          </w:p>
        </w:tc>
        <w:tc>
          <w:tcPr>
            <w:tcW w:w="886"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d-f</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14.50</w:t>
            </w:r>
          </w:p>
        </w:tc>
        <w:tc>
          <w:tcPr>
            <w:tcW w:w="886" w:type="dxa"/>
            <w:tcBorders>
              <w:left w:val="nil"/>
            </w:tcBorders>
            <w:vAlign w:val="bottom"/>
          </w:tcPr>
          <w:p w:rsidR="00105ECD"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b</w:t>
            </w:r>
            <w:r w:rsidR="00105ECD" w:rsidRPr="00215021">
              <w:rPr>
                <w:rFonts w:eastAsiaTheme="minorEastAsia" w:cs="Times New Roman"/>
                <w:color w:val="000000"/>
                <w:sz w:val="18"/>
                <w:szCs w:val="18"/>
              </w:rPr>
              <w:t>c</w:t>
            </w:r>
            <w:proofErr w:type="spellEnd"/>
          </w:p>
        </w:tc>
      </w:tr>
      <w:tr w:rsidR="00105ECD" w:rsidRPr="00215021">
        <w:trPr>
          <w:jc w:val="center"/>
        </w:trPr>
        <w:tc>
          <w:tcPr>
            <w:tcW w:w="1978" w:type="dxa"/>
            <w:vMerge/>
          </w:tcPr>
          <w:p w:rsidR="00105ECD" w:rsidRPr="00215021" w:rsidRDefault="00105ECD" w:rsidP="00215021">
            <w:pPr>
              <w:bidi w:val="0"/>
              <w:snapToGrid w:val="0"/>
              <w:jc w:val="both"/>
              <w:rPr>
                <w:rFonts w:eastAsiaTheme="minorEastAsia" w:cs="Times New Roman"/>
                <w:color w:val="000000"/>
                <w:sz w:val="18"/>
                <w:szCs w:val="18"/>
              </w:rPr>
            </w:pPr>
          </w:p>
        </w:tc>
        <w:tc>
          <w:tcPr>
            <w:tcW w:w="902" w:type="dxa"/>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1140"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16.40</w:t>
            </w:r>
          </w:p>
        </w:tc>
        <w:tc>
          <w:tcPr>
            <w:tcW w:w="885"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b-d</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16.00</w:t>
            </w:r>
          </w:p>
        </w:tc>
        <w:tc>
          <w:tcPr>
            <w:tcW w:w="886"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b-d</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16.00</w:t>
            </w:r>
          </w:p>
        </w:tc>
        <w:tc>
          <w:tcPr>
            <w:tcW w:w="886" w:type="dxa"/>
            <w:tcBorders>
              <w:left w:val="nil"/>
            </w:tcBorders>
            <w:vAlign w:val="bottom"/>
          </w:tcPr>
          <w:p w:rsidR="00105ECD"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a</w:t>
            </w:r>
            <w:r w:rsidR="00105ECD" w:rsidRPr="00215021">
              <w:rPr>
                <w:rFonts w:eastAsiaTheme="minorEastAsia" w:cs="Times New Roman"/>
                <w:color w:val="000000"/>
                <w:sz w:val="18"/>
                <w:szCs w:val="18"/>
              </w:rPr>
              <w:t>b</w:t>
            </w:r>
            <w:proofErr w:type="spellEnd"/>
          </w:p>
        </w:tc>
      </w:tr>
      <w:tr w:rsidR="004714AC" w:rsidRPr="00215021">
        <w:trPr>
          <w:jc w:val="center"/>
        </w:trPr>
        <w:tc>
          <w:tcPr>
            <w:tcW w:w="1978" w:type="dxa"/>
            <w:vMerge/>
          </w:tcPr>
          <w:p w:rsidR="004714AC" w:rsidRPr="00215021" w:rsidRDefault="004714AC" w:rsidP="00215021">
            <w:pPr>
              <w:bidi w:val="0"/>
              <w:snapToGrid w:val="0"/>
              <w:jc w:val="both"/>
              <w:rPr>
                <w:rFonts w:eastAsiaTheme="minorEastAsia" w:cs="Times New Roman"/>
                <w:color w:val="000000"/>
                <w:sz w:val="18"/>
                <w:szCs w:val="18"/>
              </w:rPr>
            </w:pPr>
          </w:p>
        </w:tc>
        <w:tc>
          <w:tcPr>
            <w:tcW w:w="902" w:type="dxa"/>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1140"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17.50</w:t>
            </w:r>
          </w:p>
        </w:tc>
        <w:tc>
          <w:tcPr>
            <w:tcW w:w="885" w:type="dxa"/>
            <w:tcBorders>
              <w:lef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a-c</w:t>
            </w:r>
          </w:p>
        </w:tc>
        <w:tc>
          <w:tcPr>
            <w:tcW w:w="933"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16.90</w:t>
            </w:r>
          </w:p>
        </w:tc>
        <w:tc>
          <w:tcPr>
            <w:tcW w:w="886" w:type="dxa"/>
            <w:tcBorders>
              <w:lef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a-c</w:t>
            </w:r>
          </w:p>
        </w:tc>
        <w:tc>
          <w:tcPr>
            <w:tcW w:w="933"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16.80</w:t>
            </w:r>
          </w:p>
        </w:tc>
        <w:tc>
          <w:tcPr>
            <w:tcW w:w="886" w:type="dxa"/>
            <w:tcBorders>
              <w:left w:val="nil"/>
            </w:tcBorders>
            <w:vAlign w:val="bottom"/>
          </w:tcPr>
          <w:p w:rsidR="004714AC"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3713C2" w:rsidRPr="00215021">
        <w:trPr>
          <w:jc w:val="center"/>
        </w:trPr>
        <w:tc>
          <w:tcPr>
            <w:tcW w:w="1978" w:type="dxa"/>
            <w:vMerge/>
          </w:tcPr>
          <w:p w:rsidR="003713C2" w:rsidRPr="00215021" w:rsidRDefault="003713C2" w:rsidP="00215021">
            <w:pPr>
              <w:bidi w:val="0"/>
              <w:snapToGrid w:val="0"/>
              <w:jc w:val="both"/>
              <w:rPr>
                <w:rFonts w:eastAsiaTheme="minorEastAsia" w:cs="Times New Roman"/>
                <w:color w:val="000000"/>
                <w:sz w:val="18"/>
                <w:szCs w:val="18"/>
              </w:rPr>
            </w:pP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14.60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ef</w:t>
            </w:r>
            <w:proofErr w:type="spellEnd"/>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12.70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g-k</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14.00</w:t>
            </w:r>
          </w:p>
        </w:tc>
        <w:tc>
          <w:tcPr>
            <w:tcW w:w="886" w:type="dxa"/>
            <w:tcBorders>
              <w:left w:val="nil"/>
            </w:tcBorders>
            <w:vAlign w:val="bottom"/>
          </w:tcPr>
          <w:p w:rsidR="003713C2"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w:t>
            </w:r>
            <w:r w:rsidR="003713C2" w:rsidRPr="00215021">
              <w:rPr>
                <w:rFonts w:eastAsiaTheme="minorEastAsia" w:cs="Times New Roman"/>
                <w:color w:val="000000"/>
                <w:sz w:val="18"/>
                <w:szCs w:val="18"/>
              </w:rPr>
              <w:t>d</w:t>
            </w:r>
            <w:proofErr w:type="spellEnd"/>
          </w:p>
        </w:tc>
      </w:tr>
      <w:tr w:rsidR="003713C2" w:rsidRPr="00215021">
        <w:trPr>
          <w:jc w:val="center"/>
        </w:trPr>
        <w:tc>
          <w:tcPr>
            <w:tcW w:w="1978" w:type="dxa"/>
            <w:vMerge/>
          </w:tcPr>
          <w:p w:rsidR="003713C2" w:rsidRPr="00215021" w:rsidRDefault="003713C2" w:rsidP="00215021">
            <w:pPr>
              <w:bidi w:val="0"/>
              <w:snapToGrid w:val="0"/>
              <w:jc w:val="both"/>
              <w:rPr>
                <w:rFonts w:eastAsiaTheme="minorEastAsia" w:cs="Times New Roman"/>
                <w:color w:val="000000"/>
                <w:sz w:val="18"/>
                <w:szCs w:val="18"/>
              </w:rPr>
            </w:pP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11.60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11.20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k</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10.70</w:t>
            </w:r>
          </w:p>
        </w:tc>
        <w:tc>
          <w:tcPr>
            <w:tcW w:w="886" w:type="dxa"/>
            <w:tcBorders>
              <w:left w:val="nil"/>
            </w:tcBorders>
            <w:vAlign w:val="bottom"/>
          </w:tcPr>
          <w:p w:rsidR="003713C2" w:rsidRPr="00215021" w:rsidRDefault="004C0E38"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r>
      <w:tr w:rsidR="003713C2" w:rsidRPr="00215021">
        <w:trPr>
          <w:jc w:val="center"/>
        </w:trPr>
        <w:tc>
          <w:tcPr>
            <w:tcW w:w="1978" w:type="dxa"/>
            <w:vMerge w:val="restart"/>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Acetyl salicylic acid</w:t>
            </w:r>
            <w:r w:rsidRPr="00215021">
              <w:rPr>
                <w:rFonts w:eastAsiaTheme="minorEastAsia" w:cs="Times New Roman"/>
                <w:color w:val="000000"/>
                <w:sz w:val="18"/>
                <w:szCs w:val="18"/>
                <w:lang w:bidi="ar-EG"/>
              </w:rPr>
              <w:t xml:space="preserve"> (ASA)</w:t>
            </w: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13.50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fg</w:t>
            </w:r>
            <w:proofErr w:type="spellEnd"/>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12.20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h-k</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12.20</w:t>
            </w:r>
          </w:p>
        </w:tc>
        <w:tc>
          <w:tcPr>
            <w:tcW w:w="886" w:type="dxa"/>
            <w:tcBorders>
              <w:left w:val="nil"/>
            </w:tcBorders>
            <w:vAlign w:val="bottom"/>
          </w:tcPr>
          <w:p w:rsidR="003713C2"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r w:rsidR="003713C2" w:rsidRPr="00215021">
              <w:rPr>
                <w:rFonts w:eastAsiaTheme="minorEastAsia" w:cs="Times New Roman"/>
                <w:color w:val="000000"/>
                <w:sz w:val="18"/>
                <w:szCs w:val="18"/>
              </w:rPr>
              <w:t>e</w:t>
            </w:r>
          </w:p>
        </w:tc>
      </w:tr>
      <w:tr w:rsidR="00105ECD" w:rsidRPr="00215021">
        <w:trPr>
          <w:jc w:val="center"/>
        </w:trPr>
        <w:tc>
          <w:tcPr>
            <w:tcW w:w="1978" w:type="dxa"/>
            <w:vMerge/>
          </w:tcPr>
          <w:p w:rsidR="00105ECD" w:rsidRPr="00215021" w:rsidRDefault="00105ECD" w:rsidP="00215021">
            <w:pPr>
              <w:bidi w:val="0"/>
              <w:snapToGrid w:val="0"/>
              <w:jc w:val="both"/>
              <w:rPr>
                <w:rFonts w:eastAsiaTheme="minorEastAsia" w:cs="Times New Roman"/>
                <w:color w:val="000000"/>
                <w:sz w:val="18"/>
                <w:szCs w:val="18"/>
              </w:rPr>
            </w:pPr>
          </w:p>
        </w:tc>
        <w:tc>
          <w:tcPr>
            <w:tcW w:w="902" w:type="dxa"/>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1140"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14.80</w:t>
            </w:r>
          </w:p>
        </w:tc>
        <w:tc>
          <w:tcPr>
            <w:tcW w:w="885"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d-f</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14.50</w:t>
            </w:r>
          </w:p>
        </w:tc>
        <w:tc>
          <w:tcPr>
            <w:tcW w:w="886"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d-g</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13.90</w:t>
            </w:r>
          </w:p>
        </w:tc>
        <w:tc>
          <w:tcPr>
            <w:tcW w:w="886" w:type="dxa"/>
            <w:tcBorders>
              <w:left w:val="nil"/>
            </w:tcBorders>
            <w:vAlign w:val="bottom"/>
          </w:tcPr>
          <w:p w:rsidR="00105ECD"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w:t>
            </w:r>
            <w:r w:rsidR="00105ECD" w:rsidRPr="00215021">
              <w:rPr>
                <w:rFonts w:eastAsiaTheme="minorEastAsia" w:cs="Times New Roman"/>
                <w:color w:val="000000"/>
                <w:sz w:val="18"/>
                <w:szCs w:val="18"/>
              </w:rPr>
              <w:t>d</w:t>
            </w:r>
            <w:proofErr w:type="spellEnd"/>
          </w:p>
        </w:tc>
      </w:tr>
      <w:tr w:rsidR="00105ECD" w:rsidRPr="00215021">
        <w:trPr>
          <w:jc w:val="center"/>
        </w:trPr>
        <w:tc>
          <w:tcPr>
            <w:tcW w:w="1978" w:type="dxa"/>
            <w:vMerge/>
          </w:tcPr>
          <w:p w:rsidR="00105ECD" w:rsidRPr="00215021" w:rsidRDefault="00105ECD" w:rsidP="00215021">
            <w:pPr>
              <w:bidi w:val="0"/>
              <w:snapToGrid w:val="0"/>
              <w:jc w:val="both"/>
              <w:rPr>
                <w:rFonts w:eastAsiaTheme="minorEastAsia" w:cs="Times New Roman"/>
                <w:color w:val="000000"/>
                <w:sz w:val="18"/>
                <w:szCs w:val="18"/>
              </w:rPr>
            </w:pPr>
          </w:p>
        </w:tc>
        <w:tc>
          <w:tcPr>
            <w:tcW w:w="902" w:type="dxa"/>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1140"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16.10</w:t>
            </w:r>
          </w:p>
        </w:tc>
        <w:tc>
          <w:tcPr>
            <w:tcW w:w="885"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c-e</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15.90</w:t>
            </w:r>
          </w:p>
        </w:tc>
        <w:tc>
          <w:tcPr>
            <w:tcW w:w="886" w:type="dxa"/>
            <w:tcBorders>
              <w:lef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b-d</w:t>
            </w:r>
          </w:p>
        </w:tc>
        <w:tc>
          <w:tcPr>
            <w:tcW w:w="933" w:type="dxa"/>
            <w:tcBorders>
              <w:right w:val="nil"/>
            </w:tcBorders>
            <w:vAlign w:val="bottom"/>
          </w:tcPr>
          <w:p w:rsidR="00105ECD" w:rsidRPr="00215021" w:rsidRDefault="00105EC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14.80</w:t>
            </w:r>
          </w:p>
        </w:tc>
        <w:tc>
          <w:tcPr>
            <w:tcW w:w="886" w:type="dxa"/>
            <w:tcBorders>
              <w:left w:val="nil"/>
            </w:tcBorders>
            <w:vAlign w:val="bottom"/>
          </w:tcPr>
          <w:p w:rsidR="00105ECD" w:rsidRPr="00215021" w:rsidRDefault="00D340C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b</w:t>
            </w:r>
            <w:r w:rsidR="00105ECD" w:rsidRPr="00215021">
              <w:rPr>
                <w:rFonts w:eastAsiaTheme="minorEastAsia" w:cs="Times New Roman"/>
                <w:color w:val="000000"/>
                <w:sz w:val="18"/>
                <w:szCs w:val="18"/>
              </w:rPr>
              <w:t>c</w:t>
            </w:r>
            <w:proofErr w:type="spellEnd"/>
          </w:p>
        </w:tc>
      </w:tr>
      <w:tr w:rsidR="004714AC" w:rsidRPr="00215021">
        <w:trPr>
          <w:jc w:val="center"/>
        </w:trPr>
        <w:tc>
          <w:tcPr>
            <w:tcW w:w="1978" w:type="dxa"/>
            <w:vMerge/>
          </w:tcPr>
          <w:p w:rsidR="004714AC" w:rsidRPr="00215021" w:rsidRDefault="004714AC" w:rsidP="00215021">
            <w:pPr>
              <w:bidi w:val="0"/>
              <w:snapToGrid w:val="0"/>
              <w:jc w:val="both"/>
              <w:rPr>
                <w:rFonts w:eastAsiaTheme="minorEastAsia" w:cs="Times New Roman"/>
                <w:color w:val="000000"/>
                <w:sz w:val="18"/>
                <w:szCs w:val="18"/>
              </w:rPr>
            </w:pPr>
          </w:p>
        </w:tc>
        <w:tc>
          <w:tcPr>
            <w:tcW w:w="902" w:type="dxa"/>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1140"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18.10</w:t>
            </w:r>
          </w:p>
        </w:tc>
        <w:tc>
          <w:tcPr>
            <w:tcW w:w="885" w:type="dxa"/>
            <w:tcBorders>
              <w:lef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18.5</w:t>
            </w:r>
          </w:p>
        </w:tc>
        <w:tc>
          <w:tcPr>
            <w:tcW w:w="886" w:type="dxa"/>
            <w:tcBorders>
              <w:lef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933" w:type="dxa"/>
            <w:tcBorders>
              <w:right w:val="nil"/>
            </w:tcBorders>
            <w:vAlign w:val="bottom"/>
          </w:tcPr>
          <w:p w:rsidR="004714AC" w:rsidRPr="00215021" w:rsidRDefault="004714A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17.60</w:t>
            </w:r>
          </w:p>
        </w:tc>
        <w:tc>
          <w:tcPr>
            <w:tcW w:w="886" w:type="dxa"/>
            <w:tcBorders>
              <w:left w:val="nil"/>
            </w:tcBorders>
            <w:vAlign w:val="bottom"/>
          </w:tcPr>
          <w:p w:rsidR="004714AC"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3713C2" w:rsidRPr="00215021">
        <w:trPr>
          <w:jc w:val="center"/>
        </w:trPr>
        <w:tc>
          <w:tcPr>
            <w:tcW w:w="1978" w:type="dxa"/>
            <w:vMerge/>
          </w:tcPr>
          <w:p w:rsidR="003713C2" w:rsidRPr="00215021" w:rsidRDefault="003713C2" w:rsidP="00215021">
            <w:pPr>
              <w:bidi w:val="0"/>
              <w:snapToGrid w:val="0"/>
              <w:jc w:val="both"/>
              <w:rPr>
                <w:rFonts w:eastAsiaTheme="minorEastAsia" w:cs="Times New Roman"/>
                <w:color w:val="000000"/>
                <w:sz w:val="18"/>
                <w:szCs w:val="18"/>
              </w:rPr>
            </w:pP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15.50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de</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13.60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e-j</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12.30</w:t>
            </w:r>
          </w:p>
        </w:tc>
        <w:tc>
          <w:tcPr>
            <w:tcW w:w="886" w:type="dxa"/>
            <w:tcBorders>
              <w:left w:val="nil"/>
            </w:tcBorders>
            <w:vAlign w:val="bottom"/>
          </w:tcPr>
          <w:p w:rsidR="003713C2"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r w:rsidR="003713C2" w:rsidRPr="00215021">
              <w:rPr>
                <w:rFonts w:eastAsiaTheme="minorEastAsia" w:cs="Times New Roman"/>
                <w:color w:val="000000"/>
                <w:sz w:val="18"/>
                <w:szCs w:val="18"/>
              </w:rPr>
              <w:t>e</w:t>
            </w:r>
          </w:p>
        </w:tc>
      </w:tr>
      <w:tr w:rsidR="003713C2" w:rsidRPr="00215021">
        <w:trPr>
          <w:jc w:val="center"/>
        </w:trPr>
        <w:tc>
          <w:tcPr>
            <w:tcW w:w="1978" w:type="dxa"/>
            <w:vMerge/>
          </w:tcPr>
          <w:p w:rsidR="003713C2" w:rsidRPr="00215021" w:rsidRDefault="003713C2" w:rsidP="00215021">
            <w:pPr>
              <w:bidi w:val="0"/>
              <w:snapToGrid w:val="0"/>
              <w:jc w:val="both"/>
              <w:rPr>
                <w:rFonts w:eastAsiaTheme="minorEastAsia" w:cs="Times New Roman"/>
                <w:color w:val="000000"/>
                <w:sz w:val="18"/>
                <w:szCs w:val="18"/>
              </w:rPr>
            </w:pPr>
          </w:p>
        </w:tc>
        <w:tc>
          <w:tcPr>
            <w:tcW w:w="902" w:type="dxa"/>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1140"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12.50</w:t>
            </w:r>
          </w:p>
        </w:tc>
        <w:tc>
          <w:tcPr>
            <w:tcW w:w="885"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gh</w:t>
            </w:r>
            <w:proofErr w:type="spellEnd"/>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12.10</w:t>
            </w:r>
          </w:p>
        </w:tc>
        <w:tc>
          <w:tcPr>
            <w:tcW w:w="886" w:type="dxa"/>
            <w:tcBorders>
              <w:left w:val="nil"/>
            </w:tcBorders>
            <w:vAlign w:val="bottom"/>
          </w:tcPr>
          <w:p w:rsidR="003713C2" w:rsidRPr="00215021" w:rsidRDefault="003713C2"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i</w:t>
            </w:r>
            <w:proofErr w:type="spellEnd"/>
            <w:r w:rsidRPr="00215021">
              <w:rPr>
                <w:rFonts w:eastAsiaTheme="minorEastAsia" w:cs="Times New Roman"/>
                <w:color w:val="000000"/>
                <w:sz w:val="18"/>
                <w:szCs w:val="18"/>
              </w:rPr>
              <w:t>-k</w:t>
            </w:r>
          </w:p>
        </w:tc>
        <w:tc>
          <w:tcPr>
            <w:tcW w:w="933" w:type="dxa"/>
            <w:tcBorders>
              <w:right w:val="nil"/>
            </w:tcBorders>
            <w:vAlign w:val="bottom"/>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11.00</w:t>
            </w:r>
          </w:p>
        </w:tc>
        <w:tc>
          <w:tcPr>
            <w:tcW w:w="886" w:type="dxa"/>
            <w:tcBorders>
              <w:left w:val="nil"/>
            </w:tcBorders>
            <w:vAlign w:val="bottom"/>
          </w:tcPr>
          <w:p w:rsidR="003713C2" w:rsidRPr="00215021" w:rsidRDefault="00D340C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r>
      <w:tr w:rsidR="003713C2" w:rsidRPr="00215021">
        <w:trPr>
          <w:jc w:val="center"/>
        </w:trPr>
        <w:tc>
          <w:tcPr>
            <w:tcW w:w="2880"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Grand mean</w:t>
            </w:r>
          </w:p>
        </w:tc>
        <w:tc>
          <w:tcPr>
            <w:tcW w:w="2025" w:type="dxa"/>
            <w:gridSpan w:val="2"/>
            <w:vAlign w:val="center"/>
          </w:tcPr>
          <w:p w:rsidR="003713C2" w:rsidRPr="00215021" w:rsidRDefault="003713C2"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14.9</w:t>
            </w:r>
          </w:p>
        </w:tc>
        <w:tc>
          <w:tcPr>
            <w:tcW w:w="1819" w:type="dxa"/>
            <w:gridSpan w:val="2"/>
            <w:vAlign w:val="center"/>
          </w:tcPr>
          <w:p w:rsidR="003713C2" w:rsidRPr="00215021" w:rsidRDefault="003713C2"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14.3</w:t>
            </w:r>
          </w:p>
        </w:tc>
        <w:tc>
          <w:tcPr>
            <w:tcW w:w="1819" w:type="dxa"/>
            <w:gridSpan w:val="2"/>
            <w:vAlign w:val="center"/>
          </w:tcPr>
          <w:p w:rsidR="003713C2" w:rsidRPr="00215021" w:rsidRDefault="003713C2"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13.8</w:t>
            </w:r>
          </w:p>
        </w:tc>
      </w:tr>
      <w:tr w:rsidR="003713C2" w:rsidRPr="00215021">
        <w:trPr>
          <w:jc w:val="center"/>
        </w:trPr>
        <w:tc>
          <w:tcPr>
            <w:tcW w:w="2880" w:type="dxa"/>
            <w:gridSpan w:val="2"/>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LSD</w:t>
            </w:r>
            <w:r w:rsidRPr="00215021">
              <w:rPr>
                <w:rFonts w:eastAsiaTheme="minorEastAsia" w:cs="Times New Roman"/>
                <w:color w:val="000000"/>
                <w:sz w:val="18"/>
                <w:szCs w:val="18"/>
                <w:vertAlign w:val="subscript"/>
              </w:rPr>
              <w:t>0.5</w:t>
            </w:r>
            <w:r w:rsidRPr="00215021">
              <w:rPr>
                <w:rFonts w:eastAsiaTheme="minorEastAsia" w:cs="Times New Roman"/>
                <w:color w:val="000000"/>
                <w:sz w:val="18"/>
                <w:szCs w:val="18"/>
              </w:rPr>
              <w:t>%for antioxidants</w:t>
            </w:r>
          </w:p>
        </w:tc>
        <w:tc>
          <w:tcPr>
            <w:tcW w:w="2025"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0.52</w:t>
            </w:r>
          </w:p>
        </w:tc>
        <w:tc>
          <w:tcPr>
            <w:tcW w:w="1819"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0.48</w:t>
            </w:r>
          </w:p>
        </w:tc>
        <w:tc>
          <w:tcPr>
            <w:tcW w:w="1819"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1.56</w:t>
            </w:r>
          </w:p>
        </w:tc>
      </w:tr>
      <w:tr w:rsidR="003713C2" w:rsidRPr="00215021">
        <w:trPr>
          <w:jc w:val="center"/>
        </w:trPr>
        <w:tc>
          <w:tcPr>
            <w:tcW w:w="2880" w:type="dxa"/>
            <w:gridSpan w:val="2"/>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LSD</w:t>
            </w:r>
            <w:r w:rsidRPr="00215021">
              <w:rPr>
                <w:rFonts w:eastAsiaTheme="minorEastAsia" w:cs="Times New Roman"/>
                <w:color w:val="000000"/>
                <w:sz w:val="18"/>
                <w:szCs w:val="18"/>
                <w:vertAlign w:val="subscript"/>
              </w:rPr>
              <w:t>0.5</w:t>
            </w:r>
            <w:r w:rsidRPr="00215021">
              <w:rPr>
                <w:rFonts w:eastAsiaTheme="minorEastAsia" w:cs="Times New Roman"/>
                <w:color w:val="000000"/>
                <w:sz w:val="18"/>
                <w:szCs w:val="18"/>
              </w:rPr>
              <w:t>%for concentrations</w:t>
            </w:r>
          </w:p>
        </w:tc>
        <w:tc>
          <w:tcPr>
            <w:tcW w:w="2025"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0.88</w:t>
            </w:r>
          </w:p>
        </w:tc>
        <w:tc>
          <w:tcPr>
            <w:tcW w:w="1819"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1.03</w:t>
            </w:r>
          </w:p>
        </w:tc>
        <w:tc>
          <w:tcPr>
            <w:tcW w:w="1819"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1.01</w:t>
            </w:r>
          </w:p>
        </w:tc>
      </w:tr>
      <w:tr w:rsidR="003713C2" w:rsidRPr="00215021">
        <w:trPr>
          <w:jc w:val="center"/>
        </w:trPr>
        <w:tc>
          <w:tcPr>
            <w:tcW w:w="2880" w:type="dxa"/>
            <w:gridSpan w:val="2"/>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LSD</w:t>
            </w:r>
            <w:r w:rsidRPr="00215021">
              <w:rPr>
                <w:rFonts w:eastAsiaTheme="minorEastAsia" w:cs="Times New Roman"/>
                <w:color w:val="000000"/>
                <w:sz w:val="18"/>
                <w:szCs w:val="18"/>
                <w:vertAlign w:val="subscript"/>
              </w:rPr>
              <w:t>0.5</w:t>
            </w:r>
            <w:r w:rsidRPr="00215021">
              <w:rPr>
                <w:rFonts w:eastAsiaTheme="minorEastAsia" w:cs="Times New Roman"/>
                <w:color w:val="000000"/>
                <w:sz w:val="18"/>
                <w:szCs w:val="18"/>
              </w:rPr>
              <w:t>% for interaction</w:t>
            </w:r>
          </w:p>
        </w:tc>
        <w:tc>
          <w:tcPr>
            <w:tcW w:w="2025"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1.53</w:t>
            </w:r>
          </w:p>
        </w:tc>
        <w:tc>
          <w:tcPr>
            <w:tcW w:w="1819"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1.78</w:t>
            </w:r>
          </w:p>
        </w:tc>
        <w:tc>
          <w:tcPr>
            <w:tcW w:w="1819" w:type="dxa"/>
            <w:gridSpan w:val="2"/>
            <w:vAlign w:val="center"/>
          </w:tcPr>
          <w:p w:rsidR="003713C2" w:rsidRPr="00215021" w:rsidRDefault="003713C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1.75</w:t>
            </w:r>
          </w:p>
        </w:tc>
      </w:tr>
    </w:tbl>
    <w:p w:rsidR="00730361" w:rsidRPr="00215021" w:rsidRDefault="00730361" w:rsidP="00215021">
      <w:pPr>
        <w:bidi w:val="0"/>
        <w:snapToGrid w:val="0"/>
        <w:ind w:firstLine="425"/>
        <w:jc w:val="both"/>
        <w:rPr>
          <w:rFonts w:cs="Times New Roman"/>
          <w:sz w:val="18"/>
          <w:szCs w:val="18"/>
          <w:lang w:bidi="ar-EG"/>
        </w:rPr>
      </w:pPr>
    </w:p>
    <w:p w:rsidR="00215021" w:rsidRPr="00215021" w:rsidRDefault="00215021" w:rsidP="00215021">
      <w:pPr>
        <w:bidi w:val="0"/>
        <w:snapToGrid w:val="0"/>
        <w:ind w:firstLine="425"/>
        <w:jc w:val="both"/>
        <w:rPr>
          <w:rFonts w:cs="Times New Roman"/>
          <w:sz w:val="18"/>
          <w:szCs w:val="18"/>
          <w:lang w:bidi="ar-EG"/>
        </w:rPr>
        <w:sectPr w:rsidR="00215021" w:rsidRPr="00215021" w:rsidSect="00245DE1">
          <w:type w:val="continuous"/>
          <w:pgSz w:w="12242" w:h="15842" w:code="1"/>
          <w:pgMar w:top="1440" w:right="1440" w:bottom="1440" w:left="1440" w:header="720" w:footer="720" w:gutter="0"/>
          <w:cols w:space="720"/>
          <w:bidi/>
          <w:docGrid w:linePitch="360"/>
        </w:sectPr>
      </w:pPr>
    </w:p>
    <w:p w:rsidR="00730361" w:rsidRPr="00215021" w:rsidRDefault="008D3C74" w:rsidP="00215021">
      <w:pPr>
        <w:bidi w:val="0"/>
        <w:snapToGrid w:val="0"/>
        <w:ind w:firstLine="425"/>
        <w:jc w:val="both"/>
        <w:rPr>
          <w:rFonts w:cs="Times New Roman"/>
          <w:sz w:val="20"/>
          <w:szCs w:val="20"/>
          <w:lang w:bidi="ar-EG"/>
        </w:rPr>
      </w:pPr>
      <w:r w:rsidRPr="00215021">
        <w:rPr>
          <w:rFonts w:cs="Times New Roman"/>
          <w:sz w:val="20"/>
          <w:szCs w:val="20"/>
          <w:lang w:bidi="ar-EG"/>
        </w:rPr>
        <w:lastRenderedPageBreak/>
        <w:t xml:space="preserve">Salicylic acid (SA) belongs to a </w:t>
      </w:r>
      <w:proofErr w:type="spellStart"/>
      <w:r w:rsidRPr="00215021">
        <w:rPr>
          <w:rFonts w:cs="Times New Roman"/>
          <w:sz w:val="20"/>
          <w:szCs w:val="20"/>
          <w:lang w:bidi="ar-EG"/>
        </w:rPr>
        <w:t>divers</w:t>
      </w:r>
      <w:proofErr w:type="spellEnd"/>
      <w:r w:rsidRPr="00215021">
        <w:rPr>
          <w:rFonts w:cs="Times New Roman"/>
          <w:sz w:val="20"/>
          <w:szCs w:val="20"/>
          <w:lang w:bidi="ar-EG"/>
        </w:rPr>
        <w:t xml:space="preserve"> group of plant </w:t>
      </w:r>
      <w:proofErr w:type="spellStart"/>
      <w:r w:rsidRPr="00215021">
        <w:rPr>
          <w:rFonts w:cs="Times New Roman"/>
          <w:sz w:val="20"/>
          <w:szCs w:val="20"/>
          <w:lang w:bidi="ar-EG"/>
        </w:rPr>
        <w:t>phenolics</w:t>
      </w:r>
      <w:proofErr w:type="spellEnd"/>
      <w:r w:rsidRPr="00215021">
        <w:rPr>
          <w:rFonts w:cs="Times New Roman"/>
          <w:sz w:val="20"/>
          <w:szCs w:val="20"/>
          <w:lang w:bidi="ar-EG"/>
        </w:rPr>
        <w:t xml:space="preserve"> that play an essential role in the regulation of plant growth, development and interaction with other organisms (</w:t>
      </w:r>
      <w:proofErr w:type="spellStart"/>
      <w:r w:rsidRPr="00215021">
        <w:rPr>
          <w:rFonts w:cs="Times New Roman"/>
          <w:sz w:val="20"/>
          <w:szCs w:val="20"/>
          <w:lang w:bidi="ar-EG"/>
        </w:rPr>
        <w:t>Harborne</w:t>
      </w:r>
      <w:proofErr w:type="spellEnd"/>
      <w:r w:rsidRPr="00215021">
        <w:rPr>
          <w:rFonts w:cs="Times New Roman"/>
          <w:sz w:val="20"/>
          <w:szCs w:val="20"/>
          <w:lang w:bidi="ar-EG"/>
        </w:rPr>
        <w:t>, 1980). According to the role which has been played by SA in plants, it was called a plant hormone (</w:t>
      </w:r>
      <w:proofErr w:type="spellStart"/>
      <w:r w:rsidRPr="00215021">
        <w:rPr>
          <w:rFonts w:cs="Times New Roman"/>
          <w:sz w:val="20"/>
          <w:szCs w:val="20"/>
          <w:lang w:bidi="ar-EG"/>
        </w:rPr>
        <w:t>Raskin</w:t>
      </w:r>
      <w:proofErr w:type="spellEnd"/>
      <w:r w:rsidRPr="00215021">
        <w:rPr>
          <w:rFonts w:cs="Times New Roman"/>
          <w:sz w:val="20"/>
          <w:szCs w:val="20"/>
          <w:lang w:bidi="ar-EG"/>
        </w:rPr>
        <w:t>, 1992).</w:t>
      </w:r>
    </w:p>
    <w:p w:rsidR="008D3C74" w:rsidRPr="00215021" w:rsidRDefault="00595CFB" w:rsidP="00215021">
      <w:pPr>
        <w:bidi w:val="0"/>
        <w:snapToGrid w:val="0"/>
        <w:ind w:firstLine="425"/>
        <w:jc w:val="both"/>
        <w:rPr>
          <w:rFonts w:cs="Times New Roman"/>
          <w:sz w:val="20"/>
          <w:szCs w:val="20"/>
          <w:lang w:bidi="ar-EG"/>
        </w:rPr>
      </w:pPr>
      <w:r w:rsidRPr="00215021">
        <w:rPr>
          <w:rFonts w:cs="Times New Roman"/>
          <w:sz w:val="20"/>
          <w:szCs w:val="20"/>
          <w:lang w:bidi="ar-EG"/>
        </w:rPr>
        <w:t>Radiolabel ling</w:t>
      </w:r>
      <w:r w:rsidR="008D3C74" w:rsidRPr="00215021">
        <w:rPr>
          <w:rFonts w:cs="Times New Roman"/>
          <w:sz w:val="20"/>
          <w:szCs w:val="20"/>
          <w:lang w:bidi="ar-EG"/>
        </w:rPr>
        <w:t xml:space="preserve"> studies showed that salicylic acid was an essential component in the signal transduction pathway leading to systemic acquired resistance (SAR), which is synthesized from phenylalanine and benzoic acid in cucumber (</w:t>
      </w:r>
      <w:proofErr w:type="spellStart"/>
      <w:r w:rsidR="008D3C74" w:rsidRPr="00215021">
        <w:rPr>
          <w:rFonts w:cs="Times New Roman"/>
          <w:i/>
          <w:iCs/>
          <w:sz w:val="20"/>
          <w:szCs w:val="20"/>
          <w:lang w:bidi="ar-EG"/>
        </w:rPr>
        <w:t>Cucumis</w:t>
      </w:r>
      <w:proofErr w:type="spellEnd"/>
      <w:r w:rsidR="008D3C74" w:rsidRPr="00215021">
        <w:rPr>
          <w:rFonts w:cs="Times New Roman"/>
          <w:i/>
          <w:iCs/>
          <w:sz w:val="20"/>
          <w:szCs w:val="20"/>
          <w:lang w:bidi="ar-EG"/>
        </w:rPr>
        <w:t xml:space="preserve"> </w:t>
      </w:r>
      <w:proofErr w:type="spellStart"/>
      <w:r w:rsidR="008D3C74" w:rsidRPr="00215021">
        <w:rPr>
          <w:rFonts w:cs="Times New Roman"/>
          <w:i/>
          <w:iCs/>
          <w:sz w:val="20"/>
          <w:szCs w:val="20"/>
          <w:lang w:bidi="ar-EG"/>
        </w:rPr>
        <w:t>sativus</w:t>
      </w:r>
      <w:proofErr w:type="spellEnd"/>
      <w:r w:rsidR="008D3C74" w:rsidRPr="00215021">
        <w:rPr>
          <w:rFonts w:cs="Times New Roman"/>
          <w:i/>
          <w:iCs/>
          <w:sz w:val="20"/>
          <w:szCs w:val="20"/>
          <w:lang w:bidi="ar-EG"/>
        </w:rPr>
        <w:t xml:space="preserve"> </w:t>
      </w:r>
      <w:r w:rsidR="008D3C74" w:rsidRPr="00215021">
        <w:rPr>
          <w:rFonts w:cs="Times New Roman"/>
          <w:sz w:val="20"/>
          <w:szCs w:val="20"/>
          <w:lang w:bidi="ar-EG"/>
        </w:rPr>
        <w:t>L.) plant inoculated with pathogens (</w:t>
      </w:r>
      <w:proofErr w:type="spellStart"/>
      <w:r w:rsidR="008D3C74" w:rsidRPr="00215021">
        <w:rPr>
          <w:rFonts w:cs="Times New Roman"/>
          <w:sz w:val="20"/>
          <w:szCs w:val="20"/>
          <w:lang w:bidi="ar-EG"/>
        </w:rPr>
        <w:t>Neuwly</w:t>
      </w:r>
      <w:proofErr w:type="spellEnd"/>
      <w:r w:rsidR="008D3C74" w:rsidRPr="00215021">
        <w:rPr>
          <w:rFonts w:cs="Times New Roman"/>
          <w:sz w:val="20"/>
          <w:szCs w:val="20"/>
          <w:lang w:bidi="ar-EG"/>
        </w:rPr>
        <w:t xml:space="preserve"> </w:t>
      </w:r>
      <w:r w:rsidR="008D3C74" w:rsidRPr="00215021">
        <w:rPr>
          <w:rFonts w:cs="Times New Roman"/>
          <w:i/>
          <w:iCs/>
          <w:sz w:val="20"/>
          <w:szCs w:val="20"/>
          <w:lang w:bidi="ar-EG"/>
        </w:rPr>
        <w:t>et al</w:t>
      </w:r>
      <w:r w:rsidR="008D3C74" w:rsidRPr="00215021">
        <w:rPr>
          <w:rFonts w:cs="Times New Roman"/>
          <w:sz w:val="20"/>
          <w:szCs w:val="20"/>
          <w:lang w:bidi="ar-EG"/>
        </w:rPr>
        <w:t>., 1995).</w:t>
      </w:r>
    </w:p>
    <w:p w:rsidR="003713C2" w:rsidRPr="00215021" w:rsidRDefault="00306231" w:rsidP="00215021">
      <w:pPr>
        <w:bidi w:val="0"/>
        <w:snapToGrid w:val="0"/>
        <w:ind w:firstLine="425"/>
        <w:jc w:val="both"/>
        <w:rPr>
          <w:rFonts w:cs="Times New Roman"/>
          <w:sz w:val="20"/>
          <w:szCs w:val="20"/>
        </w:rPr>
      </w:pPr>
      <w:r w:rsidRPr="00215021">
        <w:rPr>
          <w:rFonts w:cs="Times New Roman"/>
          <w:sz w:val="20"/>
          <w:szCs w:val="20"/>
        </w:rPr>
        <w:lastRenderedPageBreak/>
        <w:t>Results in Table (</w:t>
      </w:r>
      <w:r w:rsidR="009D3A08" w:rsidRPr="00215021">
        <w:rPr>
          <w:rFonts w:cs="Times New Roman"/>
          <w:sz w:val="20"/>
          <w:szCs w:val="20"/>
        </w:rPr>
        <w:t>5</w:t>
      </w:r>
      <w:r w:rsidRPr="00215021">
        <w:rPr>
          <w:rFonts w:cs="Times New Roman"/>
          <w:sz w:val="20"/>
          <w:szCs w:val="20"/>
        </w:rPr>
        <w:t xml:space="preserve">) showed that </w:t>
      </w:r>
      <w:r w:rsidR="00CF4F5B" w:rsidRPr="00215021">
        <w:rPr>
          <w:rFonts w:cs="Times New Roman"/>
          <w:sz w:val="20"/>
          <w:szCs w:val="20"/>
        </w:rPr>
        <w:t>antioxidants were</w:t>
      </w:r>
      <w:r w:rsidRPr="00215021">
        <w:rPr>
          <w:rFonts w:cs="Times New Roman"/>
          <w:sz w:val="20"/>
          <w:szCs w:val="20"/>
        </w:rPr>
        <w:t xml:space="preserve"> increased</w:t>
      </w:r>
      <w:r w:rsidR="000F6549">
        <w:rPr>
          <w:rFonts w:cs="Times New Roman"/>
          <w:sz w:val="20"/>
          <w:szCs w:val="20"/>
        </w:rPr>
        <w:t xml:space="preserve"> </w:t>
      </w:r>
      <w:r w:rsidRPr="00215021">
        <w:rPr>
          <w:rFonts w:cs="Times New Roman"/>
          <w:sz w:val="20"/>
          <w:szCs w:val="20"/>
        </w:rPr>
        <w:t>weight 100</w:t>
      </w:r>
      <w:r w:rsidR="00CF4F5B" w:rsidRPr="00215021">
        <w:rPr>
          <w:rFonts w:cs="Times New Roman"/>
          <w:sz w:val="20"/>
          <w:szCs w:val="20"/>
        </w:rPr>
        <w:t xml:space="preserve">seed for the three crops </w:t>
      </w:r>
      <w:r w:rsidRPr="00215021">
        <w:rPr>
          <w:rFonts w:cs="Times New Roman"/>
          <w:sz w:val="20"/>
          <w:szCs w:val="20"/>
        </w:rPr>
        <w:t xml:space="preserve">generally, but the high value was obtained in common bean by used </w:t>
      </w:r>
      <w:r w:rsidR="00911AEC" w:rsidRPr="00215021">
        <w:rPr>
          <w:rFonts w:cs="Times New Roman"/>
          <w:sz w:val="20"/>
          <w:szCs w:val="20"/>
        </w:rPr>
        <w:t>A</w:t>
      </w:r>
      <w:r w:rsidRPr="00215021">
        <w:rPr>
          <w:rFonts w:cs="Times New Roman"/>
          <w:sz w:val="20"/>
          <w:szCs w:val="20"/>
        </w:rPr>
        <w:t xml:space="preserve">SA at </w:t>
      </w:r>
      <w:smartTag w:uri="urn:schemas-microsoft-com:office:smarttags" w:element="metricconverter">
        <w:smartTagPr>
          <w:attr w:name="ProductID" w:val="1 mM"/>
        </w:smartTagPr>
        <w:r w:rsidRPr="00215021">
          <w:rPr>
            <w:rFonts w:cs="Times New Roman"/>
            <w:sz w:val="20"/>
            <w:szCs w:val="20"/>
          </w:rPr>
          <w:t xml:space="preserve">1 </w:t>
        </w:r>
        <w:proofErr w:type="spellStart"/>
        <w:r w:rsidRPr="00215021">
          <w:rPr>
            <w:rFonts w:cs="Times New Roman"/>
            <w:sz w:val="20"/>
            <w:szCs w:val="20"/>
          </w:rPr>
          <w:t>mM</w:t>
        </w:r>
      </w:smartTag>
      <w:proofErr w:type="spellEnd"/>
      <w:r w:rsidRPr="00215021">
        <w:rPr>
          <w:rFonts w:cs="Times New Roman"/>
          <w:sz w:val="20"/>
          <w:szCs w:val="20"/>
        </w:rPr>
        <w:t xml:space="preserve"> (59.0g)</w:t>
      </w:r>
      <w:r w:rsidR="000F6549">
        <w:rPr>
          <w:rFonts w:cs="Times New Roman"/>
          <w:sz w:val="20"/>
          <w:szCs w:val="20"/>
        </w:rPr>
        <w:t>,</w:t>
      </w:r>
      <w:r w:rsidR="00CF1E61" w:rsidRPr="00215021">
        <w:rPr>
          <w:rFonts w:cs="Times New Roman"/>
          <w:sz w:val="20"/>
          <w:szCs w:val="20"/>
        </w:rPr>
        <w:t xml:space="preserve"> the highest value at (0.1 and </w:t>
      </w:r>
      <w:smartTag w:uri="urn:schemas-microsoft-com:office:smarttags" w:element="metricconverter">
        <w:smartTagPr>
          <w:attr w:name="ProductID" w:val="0.5 mM"/>
        </w:smartTagPr>
        <w:r w:rsidR="00CF1E61" w:rsidRPr="00215021">
          <w:rPr>
            <w:rFonts w:cs="Times New Roman"/>
            <w:sz w:val="20"/>
            <w:szCs w:val="20"/>
          </w:rPr>
          <w:t xml:space="preserve">0.5 </w:t>
        </w:r>
        <w:proofErr w:type="spellStart"/>
        <w:r w:rsidR="00CF1E61" w:rsidRPr="00215021">
          <w:rPr>
            <w:rFonts w:cs="Times New Roman"/>
            <w:sz w:val="20"/>
            <w:szCs w:val="20"/>
          </w:rPr>
          <w:t>m</w:t>
        </w:r>
        <w:r w:rsidR="00CF1E61" w:rsidRPr="00215021">
          <w:rPr>
            <w:rFonts w:cs="Times New Roman"/>
            <w:i/>
            <w:iCs/>
            <w:sz w:val="20"/>
            <w:szCs w:val="20"/>
          </w:rPr>
          <w:t>M</w:t>
        </w:r>
      </w:smartTag>
      <w:proofErr w:type="spellEnd"/>
      <w:r w:rsidR="000F6549">
        <w:rPr>
          <w:rFonts w:cs="Times New Roman"/>
          <w:sz w:val="20"/>
          <w:szCs w:val="20"/>
        </w:rPr>
        <w:t>)</w:t>
      </w:r>
      <w:r w:rsidR="00CF1E61" w:rsidRPr="00215021">
        <w:rPr>
          <w:rFonts w:cs="Times New Roman"/>
          <w:sz w:val="20"/>
          <w:szCs w:val="20"/>
        </w:rPr>
        <w:t xml:space="preserve"> when used Vitamin E of the three </w:t>
      </w:r>
      <w:r w:rsidR="0066640E" w:rsidRPr="00215021">
        <w:rPr>
          <w:rFonts w:cs="Times New Roman"/>
          <w:sz w:val="20"/>
          <w:szCs w:val="20"/>
        </w:rPr>
        <w:t>crops, on the other hand</w:t>
      </w:r>
      <w:r w:rsidR="00CF1E61" w:rsidRPr="00215021">
        <w:rPr>
          <w:rFonts w:cs="Times New Roman"/>
          <w:sz w:val="20"/>
          <w:szCs w:val="20"/>
        </w:rPr>
        <w:t xml:space="preserve"> a</w:t>
      </w:r>
      <w:r w:rsidRPr="00215021">
        <w:rPr>
          <w:rFonts w:cs="Times New Roman"/>
          <w:sz w:val="20"/>
          <w:szCs w:val="20"/>
        </w:rPr>
        <w:t xml:space="preserve">t </w:t>
      </w:r>
      <w:r w:rsidR="007F7A19" w:rsidRPr="00215021">
        <w:rPr>
          <w:rFonts w:cs="Times New Roman"/>
          <w:sz w:val="20"/>
          <w:szCs w:val="20"/>
        </w:rPr>
        <w:t>4</w:t>
      </w:r>
      <w:r w:rsidRPr="00215021">
        <w:rPr>
          <w:rFonts w:cs="Times New Roman"/>
          <w:sz w:val="20"/>
          <w:szCs w:val="20"/>
        </w:rPr>
        <w:t>m</w:t>
      </w:r>
      <w:r w:rsidRPr="00215021">
        <w:rPr>
          <w:rFonts w:cs="Times New Roman"/>
          <w:i/>
          <w:iCs/>
          <w:sz w:val="20"/>
          <w:szCs w:val="20"/>
        </w:rPr>
        <w:t>M</w:t>
      </w:r>
      <w:r w:rsidRPr="00215021">
        <w:rPr>
          <w:rFonts w:cs="Times New Roman"/>
          <w:sz w:val="20"/>
          <w:szCs w:val="20"/>
        </w:rPr>
        <w:t xml:space="preserve"> gave the lowest value (</w:t>
      </w:r>
      <w:r w:rsidR="006070BB" w:rsidRPr="00215021">
        <w:rPr>
          <w:rFonts w:cs="Times New Roman"/>
          <w:sz w:val="20"/>
          <w:szCs w:val="20"/>
        </w:rPr>
        <w:t>36</w:t>
      </w:r>
      <w:r w:rsidRPr="00215021">
        <w:rPr>
          <w:rFonts w:cs="Times New Roman"/>
          <w:sz w:val="20"/>
          <w:szCs w:val="20"/>
        </w:rPr>
        <w:t>.20,</w:t>
      </w:r>
      <w:r w:rsidR="006070BB" w:rsidRPr="00215021">
        <w:rPr>
          <w:rFonts w:cs="Times New Roman"/>
          <w:sz w:val="20"/>
          <w:szCs w:val="20"/>
        </w:rPr>
        <w:t>10.00</w:t>
      </w:r>
      <w:r w:rsidRPr="00215021">
        <w:rPr>
          <w:rFonts w:cs="Times New Roman"/>
          <w:sz w:val="20"/>
          <w:szCs w:val="20"/>
        </w:rPr>
        <w:t>,</w:t>
      </w:r>
      <w:r w:rsidR="006070BB" w:rsidRPr="00215021">
        <w:rPr>
          <w:rFonts w:cs="Times New Roman"/>
          <w:sz w:val="20"/>
          <w:szCs w:val="20"/>
        </w:rPr>
        <w:t>87</w:t>
      </w:r>
      <w:r w:rsidRPr="00215021">
        <w:rPr>
          <w:rFonts w:cs="Times New Roman"/>
          <w:sz w:val="20"/>
          <w:szCs w:val="20"/>
        </w:rPr>
        <w:t xml:space="preserve">.00 g) when used </w:t>
      </w:r>
      <w:r w:rsidR="006070BB" w:rsidRPr="00215021">
        <w:rPr>
          <w:rFonts w:cs="Times New Roman"/>
          <w:sz w:val="20"/>
          <w:szCs w:val="20"/>
        </w:rPr>
        <w:t>SA</w:t>
      </w:r>
      <w:r w:rsidRPr="00215021">
        <w:rPr>
          <w:rFonts w:cs="Times New Roman"/>
          <w:sz w:val="20"/>
          <w:szCs w:val="20"/>
        </w:rPr>
        <w:t xml:space="preserve"> for (common bean, pea, and broad bean) compared with control </w:t>
      </w:r>
      <w:r w:rsidR="000F6549">
        <w:rPr>
          <w:rFonts w:cs="Times New Roman"/>
          <w:sz w:val="20"/>
          <w:szCs w:val="20"/>
        </w:rPr>
        <w:t>(</w:t>
      </w:r>
      <w:r w:rsidR="006070BB" w:rsidRPr="00215021">
        <w:rPr>
          <w:rFonts w:cs="Times New Roman"/>
          <w:sz w:val="20"/>
          <w:szCs w:val="20"/>
        </w:rPr>
        <w:t>52.00</w:t>
      </w:r>
      <w:r w:rsidRPr="00215021">
        <w:rPr>
          <w:rFonts w:cs="Times New Roman"/>
          <w:sz w:val="20"/>
          <w:szCs w:val="20"/>
        </w:rPr>
        <w:t xml:space="preserve">, </w:t>
      </w:r>
      <w:r w:rsidR="006070BB" w:rsidRPr="00215021">
        <w:rPr>
          <w:rFonts w:cs="Times New Roman"/>
          <w:sz w:val="20"/>
          <w:szCs w:val="20"/>
        </w:rPr>
        <w:t>16.50</w:t>
      </w:r>
      <w:r w:rsidRPr="00215021">
        <w:rPr>
          <w:rFonts w:cs="Times New Roman"/>
          <w:sz w:val="20"/>
          <w:szCs w:val="20"/>
        </w:rPr>
        <w:t>,116.0 g)</w:t>
      </w:r>
      <w:r w:rsidR="000F6549">
        <w:rPr>
          <w:rFonts w:cs="Times New Roman"/>
          <w:sz w:val="20"/>
          <w:szCs w:val="20"/>
        </w:rPr>
        <w:t xml:space="preserve"> </w:t>
      </w:r>
      <w:r w:rsidRPr="00215021">
        <w:rPr>
          <w:rFonts w:cs="Times New Roman"/>
          <w:sz w:val="20"/>
          <w:szCs w:val="20"/>
        </w:rPr>
        <w:t>respectively.</w:t>
      </w:r>
    </w:p>
    <w:p w:rsidR="0066640E" w:rsidRPr="00215021" w:rsidRDefault="00306231" w:rsidP="00215021">
      <w:pPr>
        <w:bidi w:val="0"/>
        <w:snapToGrid w:val="0"/>
        <w:ind w:firstLine="425"/>
        <w:jc w:val="both"/>
        <w:rPr>
          <w:rFonts w:cs="Times New Roman"/>
          <w:sz w:val="20"/>
          <w:szCs w:val="20"/>
        </w:rPr>
      </w:pPr>
      <w:r w:rsidRPr="00215021">
        <w:rPr>
          <w:rFonts w:cs="Times New Roman"/>
          <w:sz w:val="20"/>
          <w:szCs w:val="20"/>
        </w:rPr>
        <w:t xml:space="preserve">Spraying plants with salicylic acid (SA) improved most growth characters </w:t>
      </w:r>
      <w:proofErr w:type="spellStart"/>
      <w:r w:rsidRPr="00215021">
        <w:rPr>
          <w:rFonts w:cs="Times New Roman"/>
          <w:sz w:val="20"/>
          <w:szCs w:val="20"/>
        </w:rPr>
        <w:t>i.e</w:t>
      </w:r>
      <w:proofErr w:type="spellEnd"/>
      <w:r w:rsidRPr="00215021">
        <w:rPr>
          <w:rFonts w:cs="Times New Roman"/>
          <w:sz w:val="20"/>
          <w:szCs w:val="20"/>
        </w:rPr>
        <w:t xml:space="preserve"> maize plants (Hussein </w:t>
      </w:r>
      <w:r w:rsidRPr="00215021">
        <w:rPr>
          <w:rFonts w:cs="Times New Roman"/>
          <w:i/>
          <w:iCs/>
          <w:sz w:val="20"/>
          <w:szCs w:val="20"/>
        </w:rPr>
        <w:t>et al</w:t>
      </w:r>
      <w:r w:rsidRPr="00215021">
        <w:rPr>
          <w:rFonts w:cs="Times New Roman"/>
          <w:sz w:val="20"/>
          <w:szCs w:val="20"/>
        </w:rPr>
        <w:t>., 2007a) onion plants (</w:t>
      </w:r>
      <w:proofErr w:type="spellStart"/>
      <w:r w:rsidRPr="00215021">
        <w:rPr>
          <w:rFonts w:cs="Times New Roman"/>
          <w:sz w:val="20"/>
          <w:szCs w:val="20"/>
        </w:rPr>
        <w:t>Amin</w:t>
      </w:r>
      <w:proofErr w:type="spellEnd"/>
      <w:r w:rsidRPr="00215021">
        <w:rPr>
          <w:rFonts w:cs="Times New Roman"/>
          <w:sz w:val="20"/>
          <w:szCs w:val="20"/>
        </w:rPr>
        <w:t xml:space="preserve"> </w:t>
      </w:r>
      <w:r w:rsidRPr="00215021">
        <w:rPr>
          <w:rFonts w:cs="Times New Roman"/>
          <w:i/>
          <w:iCs/>
          <w:sz w:val="20"/>
          <w:szCs w:val="20"/>
        </w:rPr>
        <w:t>et al</w:t>
      </w:r>
      <w:r w:rsidR="00A10547" w:rsidRPr="00215021">
        <w:rPr>
          <w:rFonts w:cs="Times New Roman"/>
          <w:sz w:val="20"/>
          <w:szCs w:val="20"/>
        </w:rPr>
        <w:t>., 2007).</w:t>
      </w:r>
    </w:p>
    <w:p w:rsidR="00215021" w:rsidRDefault="00215021" w:rsidP="00215021">
      <w:pPr>
        <w:pStyle w:val="BodyText"/>
        <w:snapToGrid w:val="0"/>
        <w:jc w:val="center"/>
        <w:rPr>
          <w:rFonts w:cs="Times New Roman"/>
          <w:b/>
          <w:bCs/>
          <w:sz w:val="20"/>
          <w:szCs w:val="20"/>
        </w:rPr>
        <w:sectPr w:rsidR="00215021" w:rsidSect="00245DE1">
          <w:type w:val="continuous"/>
          <w:pgSz w:w="12242" w:h="15842" w:code="1"/>
          <w:pgMar w:top="1440" w:right="1440" w:bottom="1440" w:left="1440" w:header="720" w:footer="720" w:gutter="0"/>
          <w:cols w:num="2" w:space="425"/>
          <w:docGrid w:linePitch="360"/>
        </w:sectPr>
      </w:pPr>
    </w:p>
    <w:p w:rsidR="00F97497" w:rsidRPr="00215021" w:rsidRDefault="00F97497" w:rsidP="00215021">
      <w:pPr>
        <w:pStyle w:val="BodyText"/>
        <w:snapToGrid w:val="0"/>
        <w:jc w:val="center"/>
        <w:rPr>
          <w:rFonts w:cs="Times New Roman"/>
          <w:b/>
          <w:bCs/>
          <w:sz w:val="20"/>
          <w:szCs w:val="20"/>
        </w:rPr>
      </w:pPr>
    </w:p>
    <w:p w:rsidR="00306231" w:rsidRPr="00215021" w:rsidRDefault="00306231" w:rsidP="00215021">
      <w:pPr>
        <w:pStyle w:val="BodyText"/>
        <w:snapToGrid w:val="0"/>
        <w:jc w:val="both"/>
        <w:rPr>
          <w:rFonts w:cs="Times New Roman"/>
          <w:b/>
          <w:bCs/>
          <w:sz w:val="20"/>
          <w:szCs w:val="20"/>
        </w:rPr>
      </w:pPr>
      <w:r w:rsidRPr="00215021">
        <w:rPr>
          <w:rFonts w:cs="Times New Roman"/>
          <w:b/>
          <w:bCs/>
          <w:sz w:val="20"/>
          <w:szCs w:val="20"/>
        </w:rPr>
        <w:t xml:space="preserve">Table </w:t>
      </w:r>
      <w:r w:rsidR="000F6549">
        <w:rPr>
          <w:rFonts w:cs="Times New Roman"/>
          <w:b/>
          <w:bCs/>
          <w:sz w:val="20"/>
          <w:szCs w:val="20"/>
        </w:rPr>
        <w:t>(</w:t>
      </w:r>
      <w:r w:rsidR="009D3A08" w:rsidRPr="00215021">
        <w:rPr>
          <w:rFonts w:cs="Times New Roman"/>
          <w:b/>
          <w:bCs/>
          <w:sz w:val="20"/>
          <w:szCs w:val="20"/>
        </w:rPr>
        <w:t>5</w:t>
      </w:r>
      <w:r w:rsidR="000F6549">
        <w:rPr>
          <w:rFonts w:cs="Times New Roman"/>
          <w:b/>
          <w:bCs/>
          <w:sz w:val="20"/>
          <w:szCs w:val="20"/>
        </w:rPr>
        <w:t>)</w:t>
      </w:r>
      <w:r w:rsidRPr="00215021">
        <w:rPr>
          <w:rFonts w:cs="Times New Roman"/>
          <w:b/>
          <w:bCs/>
          <w:sz w:val="20"/>
          <w:szCs w:val="20"/>
        </w:rPr>
        <w:t>: Effect of the spraying treatment by some antioxidants on the weight of 100 seed (g) in common bean</w:t>
      </w:r>
      <w:r w:rsidR="000F6549">
        <w:rPr>
          <w:rFonts w:cs="Times New Roman"/>
          <w:b/>
          <w:bCs/>
          <w:sz w:val="20"/>
          <w:szCs w:val="20"/>
        </w:rPr>
        <w:t>,</w:t>
      </w:r>
      <w:r w:rsidRPr="00215021">
        <w:rPr>
          <w:rFonts w:cs="Times New Roman"/>
          <w:b/>
          <w:bCs/>
          <w:sz w:val="20"/>
          <w:szCs w:val="20"/>
        </w:rPr>
        <w:t xml:space="preserve"> pea and broad bean.</w:t>
      </w:r>
    </w:p>
    <w:tbl>
      <w:tblPr>
        <w:tblW w:w="0" w:type="auto"/>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1E0"/>
      </w:tblPr>
      <w:tblGrid>
        <w:gridCol w:w="1803"/>
        <w:gridCol w:w="897"/>
        <w:gridCol w:w="1286"/>
        <w:gridCol w:w="895"/>
        <w:gridCol w:w="915"/>
        <w:gridCol w:w="887"/>
        <w:gridCol w:w="933"/>
        <w:gridCol w:w="911"/>
      </w:tblGrid>
      <w:tr w:rsidR="00306231" w:rsidRPr="00215021" w:rsidTr="00F97497">
        <w:trPr>
          <w:jc w:val="center"/>
        </w:trPr>
        <w:tc>
          <w:tcPr>
            <w:tcW w:w="1803"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i/>
                <w:iCs/>
                <w:color w:val="000000"/>
                <w:sz w:val="20"/>
                <w:szCs w:val="20"/>
                <w:u w:val="single"/>
              </w:rPr>
            </w:pPr>
            <w:proofErr w:type="spellStart"/>
            <w:r w:rsidRPr="00215021">
              <w:rPr>
                <w:rFonts w:eastAsiaTheme="minorEastAsia" w:cs="Times New Roman"/>
                <w:i/>
                <w:iCs/>
                <w:color w:val="000000"/>
                <w:sz w:val="20"/>
                <w:szCs w:val="20"/>
                <w:u w:val="single"/>
              </w:rPr>
              <w:t>Phaseolus</w:t>
            </w:r>
            <w:proofErr w:type="spellEnd"/>
            <w:r w:rsidR="009C2D05" w:rsidRPr="00215021">
              <w:rPr>
                <w:rFonts w:eastAsiaTheme="minorEastAsia" w:cs="Times New Roman"/>
                <w:i/>
                <w:iCs/>
                <w:color w:val="000000"/>
                <w:sz w:val="20"/>
                <w:szCs w:val="20"/>
                <w:u w:val="single"/>
              </w:rPr>
              <w:t xml:space="preserve"> </w:t>
            </w:r>
            <w:proofErr w:type="spellStart"/>
            <w:r w:rsidRPr="00215021">
              <w:rPr>
                <w:rFonts w:eastAsiaTheme="minorEastAsia" w:cs="Times New Roman"/>
                <w:i/>
                <w:iCs/>
                <w:color w:val="000000"/>
                <w:sz w:val="20"/>
                <w:szCs w:val="20"/>
                <w:u w:val="single"/>
              </w:rPr>
              <w:t>vulgaris</w:t>
            </w:r>
            <w:proofErr w:type="spellEnd"/>
          </w:p>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(v.</w:t>
            </w:r>
            <w:r w:rsidR="009C2D05" w:rsidRPr="00215021">
              <w:rPr>
                <w:rFonts w:eastAsiaTheme="minorEastAsia" w:cs="Times New Roman"/>
                <w:color w:val="000000"/>
                <w:sz w:val="20"/>
                <w:szCs w:val="20"/>
              </w:rPr>
              <w:t xml:space="preserve"> Nebraska</w:t>
            </w:r>
            <w:r w:rsidRPr="00215021">
              <w:rPr>
                <w:rFonts w:eastAsiaTheme="minorEastAsia" w:cs="Times New Roman"/>
                <w:color w:val="000000"/>
                <w:sz w:val="20"/>
                <w:szCs w:val="20"/>
              </w:rPr>
              <w:t>)</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i/>
                <w:iCs/>
                <w:color w:val="000000"/>
                <w:sz w:val="20"/>
                <w:szCs w:val="20"/>
                <w:u w:val="single"/>
              </w:rPr>
            </w:pPr>
            <w:proofErr w:type="spellStart"/>
            <w:r w:rsidRPr="00215021">
              <w:rPr>
                <w:rFonts w:eastAsiaTheme="minorEastAsia" w:cs="Times New Roman"/>
                <w:i/>
                <w:iCs/>
                <w:color w:val="000000"/>
                <w:sz w:val="20"/>
                <w:szCs w:val="20"/>
                <w:u w:val="single"/>
              </w:rPr>
              <w:t>Pasium</w:t>
            </w:r>
            <w:proofErr w:type="spellEnd"/>
            <w:r w:rsidRPr="00215021">
              <w:rPr>
                <w:rFonts w:eastAsiaTheme="minorEastAsia" w:cs="Times New Roman"/>
                <w:i/>
                <w:iCs/>
                <w:color w:val="000000"/>
                <w:sz w:val="20"/>
                <w:szCs w:val="20"/>
                <w:u w:val="single"/>
              </w:rPr>
              <w:t xml:space="preserve"> </w:t>
            </w:r>
            <w:proofErr w:type="spellStart"/>
            <w:r w:rsidRPr="00215021">
              <w:rPr>
                <w:rFonts w:eastAsiaTheme="minorEastAsia" w:cs="Times New Roman"/>
                <w:i/>
                <w:iCs/>
                <w:color w:val="000000"/>
                <w:sz w:val="20"/>
                <w:szCs w:val="20"/>
                <w:u w:val="single"/>
              </w:rPr>
              <w:t>sativum</w:t>
            </w:r>
            <w:proofErr w:type="spellEnd"/>
          </w:p>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w:t>
            </w:r>
            <w:proofErr w:type="spellStart"/>
            <w:r w:rsidRPr="00215021">
              <w:rPr>
                <w:rFonts w:eastAsiaTheme="minorEastAsia" w:cs="Times New Roman"/>
                <w:color w:val="000000"/>
                <w:sz w:val="20"/>
                <w:szCs w:val="20"/>
              </w:rPr>
              <w:t>v.Master</w:t>
            </w:r>
            <w:proofErr w:type="spellEnd"/>
            <w:r w:rsidRPr="00215021">
              <w:rPr>
                <w:rFonts w:eastAsiaTheme="minorEastAsia" w:cs="Times New Roman"/>
                <w:color w:val="000000"/>
                <w:sz w:val="20"/>
                <w:szCs w:val="20"/>
              </w:rPr>
              <w:t xml:space="preserve"> B)</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i/>
                <w:iCs/>
                <w:color w:val="000000"/>
                <w:sz w:val="20"/>
                <w:szCs w:val="20"/>
                <w:u w:val="single"/>
              </w:rPr>
            </w:pPr>
            <w:proofErr w:type="spellStart"/>
            <w:r w:rsidRPr="00215021">
              <w:rPr>
                <w:rFonts w:eastAsiaTheme="minorEastAsia" w:cs="Times New Roman"/>
                <w:i/>
                <w:iCs/>
                <w:color w:val="000000"/>
                <w:sz w:val="20"/>
                <w:szCs w:val="20"/>
                <w:u w:val="single"/>
              </w:rPr>
              <w:t>Vicia</w:t>
            </w:r>
            <w:proofErr w:type="spellEnd"/>
            <w:r w:rsidRPr="00215021">
              <w:rPr>
                <w:rFonts w:eastAsiaTheme="minorEastAsia" w:cs="Times New Roman"/>
                <w:i/>
                <w:iCs/>
                <w:color w:val="000000"/>
                <w:sz w:val="20"/>
                <w:szCs w:val="20"/>
                <w:u w:val="single"/>
              </w:rPr>
              <w:t xml:space="preserve"> </w:t>
            </w:r>
            <w:proofErr w:type="spellStart"/>
            <w:r w:rsidRPr="00215021">
              <w:rPr>
                <w:rFonts w:eastAsiaTheme="minorEastAsia" w:cs="Times New Roman"/>
                <w:i/>
                <w:iCs/>
                <w:color w:val="000000"/>
                <w:sz w:val="20"/>
                <w:szCs w:val="20"/>
                <w:u w:val="single"/>
              </w:rPr>
              <w:t>faba</w:t>
            </w:r>
            <w:proofErr w:type="spellEnd"/>
          </w:p>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w:t>
            </w:r>
            <w:proofErr w:type="spellStart"/>
            <w:r w:rsidRPr="00215021">
              <w:rPr>
                <w:rFonts w:eastAsiaTheme="minorEastAsia" w:cs="Times New Roman"/>
                <w:color w:val="000000"/>
                <w:sz w:val="20"/>
                <w:szCs w:val="20"/>
              </w:rPr>
              <w:t>v.Nubaria</w:t>
            </w:r>
            <w:proofErr w:type="spellEnd"/>
            <w:r w:rsidRPr="00215021">
              <w:rPr>
                <w:rFonts w:eastAsiaTheme="minorEastAsia" w:cs="Times New Roman"/>
                <w:color w:val="000000"/>
                <w:sz w:val="20"/>
                <w:szCs w:val="20"/>
              </w:rPr>
              <w:t xml:space="preserve"> 1)</w:t>
            </w:r>
          </w:p>
        </w:tc>
      </w:tr>
      <w:tr w:rsidR="004C56B2" w:rsidRPr="00215021" w:rsidTr="00F97497">
        <w:trPr>
          <w:jc w:val="center"/>
        </w:trPr>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6B2" w:rsidRPr="00215021" w:rsidRDefault="00BB49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r w:rsidR="004C56B2" w:rsidRPr="00215021">
              <w:rPr>
                <w:rFonts w:eastAsiaTheme="minorEastAsia" w:cs="Times New Roman"/>
                <w:color w:val="000000"/>
                <w:sz w:val="20"/>
                <w:szCs w:val="20"/>
              </w:rPr>
              <w:t>ntioxidants</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SA</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50.03</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15.83</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118.0</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1262F8"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r>
      <w:tr w:rsidR="004C56B2"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6B2" w:rsidRPr="00215021" w:rsidRDefault="004C56B2"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V.E</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52.42</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16.76</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129.5</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r>
      <w:tr w:rsidR="004C56B2"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4C56B2" w:rsidRPr="00215021" w:rsidRDefault="004C56B2"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ASA</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49.07</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w:t>
            </w:r>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15.67</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118.2</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r>
      <w:tr w:rsidR="00306231" w:rsidRPr="00215021" w:rsidTr="00F97497">
        <w:trPr>
          <w:jc w:val="center"/>
        </w:trPr>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BB49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w:t>
            </w:r>
            <w:r w:rsidR="00306231" w:rsidRPr="00215021">
              <w:rPr>
                <w:rFonts w:eastAsiaTheme="minorEastAsia" w:cs="Times New Roman"/>
                <w:color w:val="000000"/>
                <w:sz w:val="20"/>
                <w:szCs w:val="20"/>
              </w:rPr>
              <w:t>oncentration</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0.0</w:t>
            </w:r>
          </w:p>
        </w:tc>
        <w:tc>
          <w:tcPr>
            <w:tcW w:w="1286"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50.94</w:t>
            </w:r>
          </w:p>
        </w:tc>
        <w:tc>
          <w:tcPr>
            <w:tcW w:w="895"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w:t>
            </w:r>
          </w:p>
        </w:tc>
        <w:tc>
          <w:tcPr>
            <w:tcW w:w="915"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16.10</w:t>
            </w:r>
          </w:p>
        </w:tc>
        <w:tc>
          <w:tcPr>
            <w:tcW w:w="887"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w:t>
            </w:r>
          </w:p>
        </w:tc>
        <w:tc>
          <w:tcPr>
            <w:tcW w:w="933"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115.7</w:t>
            </w:r>
          </w:p>
        </w:tc>
        <w:tc>
          <w:tcPr>
            <w:tcW w:w="911"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w:t>
            </w:r>
          </w:p>
        </w:tc>
      </w:tr>
      <w:tr w:rsidR="00306231"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0.1</w:t>
            </w:r>
          </w:p>
        </w:tc>
        <w:tc>
          <w:tcPr>
            <w:tcW w:w="1286"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53.17</w:t>
            </w:r>
          </w:p>
        </w:tc>
        <w:tc>
          <w:tcPr>
            <w:tcW w:w="895"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w:t>
            </w:r>
          </w:p>
        </w:tc>
        <w:tc>
          <w:tcPr>
            <w:tcW w:w="915"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16.87</w:t>
            </w:r>
          </w:p>
        </w:tc>
        <w:tc>
          <w:tcPr>
            <w:tcW w:w="887"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w:t>
            </w:r>
          </w:p>
        </w:tc>
        <w:tc>
          <w:tcPr>
            <w:tcW w:w="933"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121.3</w:t>
            </w:r>
          </w:p>
        </w:tc>
        <w:tc>
          <w:tcPr>
            <w:tcW w:w="911"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w:t>
            </w:r>
          </w:p>
        </w:tc>
      </w:tr>
      <w:tr w:rsidR="00306231"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0.5</w:t>
            </w:r>
          </w:p>
        </w:tc>
        <w:tc>
          <w:tcPr>
            <w:tcW w:w="1286"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54.43</w:t>
            </w:r>
          </w:p>
        </w:tc>
        <w:tc>
          <w:tcPr>
            <w:tcW w:w="895"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c>
          <w:tcPr>
            <w:tcW w:w="915"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17.60</w:t>
            </w:r>
          </w:p>
        </w:tc>
        <w:tc>
          <w:tcPr>
            <w:tcW w:w="887"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c>
          <w:tcPr>
            <w:tcW w:w="933"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129.7</w:t>
            </w:r>
          </w:p>
        </w:tc>
        <w:tc>
          <w:tcPr>
            <w:tcW w:w="911"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r>
      <w:tr w:rsidR="00306231"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w:t>
            </w:r>
          </w:p>
        </w:tc>
        <w:tc>
          <w:tcPr>
            <w:tcW w:w="1286"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56.53</w:t>
            </w:r>
          </w:p>
        </w:tc>
        <w:tc>
          <w:tcPr>
            <w:tcW w:w="895"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c>
          <w:tcPr>
            <w:tcW w:w="915"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18.60</w:t>
            </w:r>
          </w:p>
        </w:tc>
        <w:tc>
          <w:tcPr>
            <w:tcW w:w="887"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c>
          <w:tcPr>
            <w:tcW w:w="933"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141.7</w:t>
            </w:r>
          </w:p>
        </w:tc>
        <w:tc>
          <w:tcPr>
            <w:tcW w:w="911"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r>
      <w:tr w:rsidR="00306231"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2.</w:t>
            </w:r>
            <w:r w:rsidR="00414FB6" w:rsidRPr="00215021">
              <w:rPr>
                <w:rFonts w:eastAsiaTheme="minorEastAsia" w:cs="Times New Roman"/>
                <w:color w:val="000000"/>
                <w:sz w:val="20"/>
                <w:szCs w:val="20"/>
              </w:rPr>
              <w:t>0</w:t>
            </w:r>
          </w:p>
        </w:tc>
        <w:tc>
          <w:tcPr>
            <w:tcW w:w="1286"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48.17</w:t>
            </w:r>
          </w:p>
        </w:tc>
        <w:tc>
          <w:tcPr>
            <w:tcW w:w="895"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w:t>
            </w:r>
          </w:p>
        </w:tc>
        <w:tc>
          <w:tcPr>
            <w:tcW w:w="915"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15.96</w:t>
            </w:r>
          </w:p>
        </w:tc>
        <w:tc>
          <w:tcPr>
            <w:tcW w:w="887"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w:t>
            </w:r>
          </w:p>
        </w:tc>
        <w:tc>
          <w:tcPr>
            <w:tcW w:w="933"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126.0</w:t>
            </w:r>
          </w:p>
        </w:tc>
        <w:tc>
          <w:tcPr>
            <w:tcW w:w="911"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w:t>
            </w:r>
          </w:p>
        </w:tc>
      </w:tr>
      <w:tr w:rsidR="00306231"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414FB6"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w:t>
            </w:r>
            <w:r w:rsidR="00306231" w:rsidRPr="00215021">
              <w:rPr>
                <w:rFonts w:eastAsiaTheme="minorEastAsia" w:cs="Times New Roman"/>
                <w:color w:val="000000"/>
                <w:sz w:val="20"/>
                <w:szCs w:val="20"/>
              </w:rPr>
              <w:t>.0</w:t>
            </w:r>
          </w:p>
        </w:tc>
        <w:tc>
          <w:tcPr>
            <w:tcW w:w="1286"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39.80</w:t>
            </w:r>
          </w:p>
        </w:tc>
        <w:tc>
          <w:tcPr>
            <w:tcW w:w="895"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f</w:t>
            </w:r>
          </w:p>
        </w:tc>
        <w:tc>
          <w:tcPr>
            <w:tcW w:w="915"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11.40</w:t>
            </w:r>
          </w:p>
        </w:tc>
        <w:tc>
          <w:tcPr>
            <w:tcW w:w="887"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w:t>
            </w:r>
          </w:p>
        </w:tc>
        <w:tc>
          <w:tcPr>
            <w:tcW w:w="933" w:type="dxa"/>
            <w:tcBorders>
              <w:top w:val="single" w:sz="4" w:space="0" w:color="auto"/>
              <w:left w:val="single" w:sz="4" w:space="0" w:color="auto"/>
              <w:bottom w:val="single" w:sz="4" w:space="0" w:color="auto"/>
              <w:right w:val="nil"/>
            </w:tcBorders>
            <w:shd w:val="clear" w:color="auto" w:fill="auto"/>
            <w:vAlign w:val="bottom"/>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97.00</w:t>
            </w:r>
          </w:p>
        </w:tc>
        <w:tc>
          <w:tcPr>
            <w:tcW w:w="911" w:type="dxa"/>
            <w:tcBorders>
              <w:top w:val="single" w:sz="4" w:space="0" w:color="auto"/>
              <w:left w:val="nil"/>
              <w:bottom w:val="single" w:sz="4" w:space="0" w:color="auto"/>
              <w:right w:val="single" w:sz="4" w:space="0" w:color="auto"/>
            </w:tcBorders>
            <w:shd w:val="clear" w:color="auto" w:fill="auto"/>
            <w:vAlign w:val="bottom"/>
          </w:tcPr>
          <w:p w:rsidR="00306231"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f</w:t>
            </w:r>
          </w:p>
        </w:tc>
      </w:tr>
      <w:tr w:rsidR="004C56B2" w:rsidRPr="00215021" w:rsidTr="00F97497">
        <w:trPr>
          <w:jc w:val="center"/>
        </w:trPr>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Salicylic acid</w:t>
            </w:r>
          </w:p>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(SA)</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0.0</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52.00</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fg</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16.50</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e-g</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116.0</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k</w:t>
            </w:r>
          </w:p>
        </w:tc>
      </w:tr>
      <w:tr w:rsidR="00911AEC"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0.1</w:t>
            </w:r>
          </w:p>
        </w:tc>
        <w:tc>
          <w:tcPr>
            <w:tcW w:w="1286"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52.00</w:t>
            </w:r>
          </w:p>
        </w:tc>
        <w:tc>
          <w:tcPr>
            <w:tcW w:w="895"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fg</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16.40</w:t>
            </w:r>
          </w:p>
        </w:tc>
        <w:tc>
          <w:tcPr>
            <w:tcW w:w="887"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e-g</w:t>
            </w:r>
          </w:p>
        </w:tc>
        <w:tc>
          <w:tcPr>
            <w:tcW w:w="933"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119.0</w:t>
            </w:r>
          </w:p>
        </w:tc>
        <w:tc>
          <w:tcPr>
            <w:tcW w:w="911"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J</w:t>
            </w:r>
          </w:p>
        </w:tc>
      </w:tr>
      <w:tr w:rsidR="00911AEC"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0.5</w:t>
            </w:r>
          </w:p>
        </w:tc>
        <w:tc>
          <w:tcPr>
            <w:tcW w:w="1286"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53.30</w:t>
            </w:r>
          </w:p>
        </w:tc>
        <w:tc>
          <w:tcPr>
            <w:tcW w:w="895"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d-f</w:t>
            </w:r>
          </w:p>
        </w:tc>
        <w:tc>
          <w:tcPr>
            <w:tcW w:w="915"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17.00</w:t>
            </w:r>
          </w:p>
        </w:tc>
        <w:tc>
          <w:tcPr>
            <w:tcW w:w="887"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de</w:t>
            </w:r>
          </w:p>
        </w:tc>
        <w:tc>
          <w:tcPr>
            <w:tcW w:w="933"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127.0</w:t>
            </w:r>
          </w:p>
        </w:tc>
        <w:tc>
          <w:tcPr>
            <w:tcW w:w="911"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g</w:t>
            </w:r>
          </w:p>
        </w:tc>
      </w:tr>
      <w:tr w:rsidR="00AE0099"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w:t>
            </w:r>
          </w:p>
        </w:tc>
        <w:tc>
          <w:tcPr>
            <w:tcW w:w="1286"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57.80</w:t>
            </w:r>
          </w:p>
        </w:tc>
        <w:tc>
          <w:tcPr>
            <w:tcW w:w="895"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ab</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16.07</w:t>
            </w:r>
          </w:p>
        </w:tc>
        <w:tc>
          <w:tcPr>
            <w:tcW w:w="887"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gh</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151.0</w:t>
            </w:r>
          </w:p>
        </w:tc>
        <w:tc>
          <w:tcPr>
            <w:tcW w:w="911"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r>
      <w:tr w:rsidR="004C56B2"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2.0</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42.00</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j</w:t>
            </w:r>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16.00</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gh</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116.0</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k</w:t>
            </w:r>
          </w:p>
        </w:tc>
      </w:tr>
      <w:tr w:rsidR="004C56B2"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4.0</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36.20</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l</w:t>
            </w:r>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10.00</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k</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87.00</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o</w:t>
            </w:r>
          </w:p>
        </w:tc>
      </w:tr>
      <w:tr w:rsidR="004C56B2" w:rsidRPr="00215021" w:rsidTr="00F97497">
        <w:trPr>
          <w:jc w:val="center"/>
        </w:trPr>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6B2" w:rsidRPr="00215021" w:rsidRDefault="004C56B2"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 xml:space="preserve">Vitamin </w:t>
            </w:r>
            <w:r w:rsidR="000F6549">
              <w:rPr>
                <w:rFonts w:eastAsiaTheme="minorEastAsia" w:cs="Times New Roman"/>
                <w:color w:val="000000"/>
                <w:sz w:val="20"/>
                <w:szCs w:val="20"/>
                <w:lang w:bidi="ar-EG"/>
              </w:rPr>
              <w:t>(</w:t>
            </w:r>
            <w:r w:rsidRPr="00215021">
              <w:rPr>
                <w:rFonts w:eastAsiaTheme="minorEastAsia" w:cs="Times New Roman"/>
                <w:color w:val="000000"/>
                <w:sz w:val="20"/>
                <w:szCs w:val="20"/>
                <w:lang w:bidi="ar-EG"/>
              </w:rPr>
              <w:t>E</w:t>
            </w:r>
            <w:r w:rsidR="000F6549">
              <w:rPr>
                <w:rFonts w:eastAsiaTheme="minorEastAsia" w:cs="Times New Roman"/>
                <w:color w:val="000000"/>
                <w:sz w:val="20"/>
                <w:szCs w:val="20"/>
                <w:lang w:bidi="ar-EG"/>
              </w:rPr>
              <w:t>)</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0.0</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51.00</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gh</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16.20</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f-h</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115.0</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k</w:t>
            </w:r>
          </w:p>
        </w:tc>
      </w:tr>
      <w:tr w:rsidR="00911AEC"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lang w:bidi="ar-EG"/>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0.1</w:t>
            </w:r>
          </w:p>
        </w:tc>
        <w:tc>
          <w:tcPr>
            <w:tcW w:w="1286"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55.00</w:t>
            </w:r>
          </w:p>
        </w:tc>
        <w:tc>
          <w:tcPr>
            <w:tcW w:w="895"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cd</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17.30</w:t>
            </w:r>
          </w:p>
        </w:tc>
        <w:tc>
          <w:tcPr>
            <w:tcW w:w="887"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w:t>
            </w:r>
          </w:p>
        </w:tc>
        <w:tc>
          <w:tcPr>
            <w:tcW w:w="933"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124.0</w:t>
            </w:r>
          </w:p>
        </w:tc>
        <w:tc>
          <w:tcPr>
            <w:tcW w:w="911"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h</w:t>
            </w:r>
          </w:p>
        </w:tc>
      </w:tr>
      <w:tr w:rsidR="00911AEC"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lang w:bidi="ar-EG"/>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0.5</w:t>
            </w:r>
          </w:p>
        </w:tc>
        <w:tc>
          <w:tcPr>
            <w:tcW w:w="1286"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56.00</w:t>
            </w:r>
          </w:p>
        </w:tc>
        <w:tc>
          <w:tcPr>
            <w:tcW w:w="895"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bc</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18.30</w:t>
            </w:r>
          </w:p>
        </w:tc>
        <w:tc>
          <w:tcPr>
            <w:tcW w:w="887"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c>
          <w:tcPr>
            <w:tcW w:w="933"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133.0</w:t>
            </w:r>
          </w:p>
        </w:tc>
        <w:tc>
          <w:tcPr>
            <w:tcW w:w="911"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4C6B1F"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w:t>
            </w:r>
          </w:p>
        </w:tc>
      </w:tr>
      <w:tr w:rsidR="00594AC0"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594AC0" w:rsidRPr="00215021" w:rsidRDefault="00594AC0" w:rsidP="00215021">
            <w:pPr>
              <w:bidi w:val="0"/>
              <w:snapToGrid w:val="0"/>
              <w:jc w:val="both"/>
              <w:rPr>
                <w:rFonts w:eastAsiaTheme="minorEastAsia" w:cs="Times New Roman"/>
                <w:color w:val="000000"/>
                <w:sz w:val="20"/>
                <w:szCs w:val="20"/>
                <w:lang w:bidi="ar-EG"/>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w:t>
            </w:r>
          </w:p>
        </w:tc>
        <w:tc>
          <w:tcPr>
            <w:tcW w:w="1286" w:type="dxa"/>
            <w:tcBorders>
              <w:top w:val="single" w:sz="4" w:space="0" w:color="auto"/>
              <w:left w:val="single" w:sz="4" w:space="0" w:color="auto"/>
              <w:bottom w:val="single" w:sz="4" w:space="0" w:color="auto"/>
              <w:right w:val="nil"/>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56.20</w:t>
            </w:r>
          </w:p>
        </w:tc>
        <w:tc>
          <w:tcPr>
            <w:tcW w:w="895" w:type="dxa"/>
            <w:tcBorders>
              <w:top w:val="single" w:sz="4" w:space="0" w:color="auto"/>
              <w:left w:val="nil"/>
              <w:bottom w:val="single" w:sz="4" w:space="0" w:color="auto"/>
              <w:right w:val="single" w:sz="4" w:space="0" w:color="auto"/>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bc</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18.10</w:t>
            </w:r>
          </w:p>
        </w:tc>
        <w:tc>
          <w:tcPr>
            <w:tcW w:w="887" w:type="dxa"/>
            <w:tcBorders>
              <w:top w:val="single" w:sz="4" w:space="0" w:color="auto"/>
              <w:left w:val="nil"/>
              <w:bottom w:val="single" w:sz="4" w:space="0" w:color="auto"/>
              <w:right w:val="single" w:sz="4" w:space="0" w:color="auto"/>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bc</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141.0</w:t>
            </w:r>
          </w:p>
        </w:tc>
        <w:tc>
          <w:tcPr>
            <w:tcW w:w="911" w:type="dxa"/>
            <w:tcBorders>
              <w:top w:val="single" w:sz="4" w:space="0" w:color="auto"/>
              <w:left w:val="nil"/>
              <w:bottom w:val="single" w:sz="4" w:space="0" w:color="auto"/>
              <w:right w:val="single" w:sz="4" w:space="0" w:color="auto"/>
            </w:tcBorders>
            <w:shd w:val="clear" w:color="auto" w:fill="auto"/>
            <w:vAlign w:val="bottom"/>
          </w:tcPr>
          <w:p w:rsidR="00594AC0" w:rsidRPr="00215021" w:rsidRDefault="00295FD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w:t>
            </w:r>
          </w:p>
        </w:tc>
      </w:tr>
      <w:tr w:rsidR="00AE0099"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lang w:bidi="ar-EG"/>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2.0</w:t>
            </w:r>
          </w:p>
        </w:tc>
        <w:tc>
          <w:tcPr>
            <w:tcW w:w="1286"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44.70</w:t>
            </w:r>
          </w:p>
        </w:tc>
        <w:tc>
          <w:tcPr>
            <w:tcW w:w="895"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i</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15.80</w:t>
            </w:r>
          </w:p>
        </w:tc>
        <w:tc>
          <w:tcPr>
            <w:tcW w:w="887"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gh</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111.0</w:t>
            </w:r>
          </w:p>
        </w:tc>
        <w:tc>
          <w:tcPr>
            <w:tcW w:w="911"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295FD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l</w:t>
            </w:r>
          </w:p>
        </w:tc>
      </w:tr>
      <w:tr w:rsidR="00AE0099"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lang w:bidi="ar-EG"/>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4.0</w:t>
            </w:r>
          </w:p>
        </w:tc>
        <w:tc>
          <w:tcPr>
            <w:tcW w:w="1286"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40.20</w:t>
            </w:r>
          </w:p>
        </w:tc>
        <w:tc>
          <w:tcPr>
            <w:tcW w:w="895"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k</w:t>
            </w:r>
          </w:p>
        </w:tc>
        <w:tc>
          <w:tcPr>
            <w:tcW w:w="915"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11.70</w:t>
            </w:r>
          </w:p>
        </w:tc>
        <w:tc>
          <w:tcPr>
            <w:tcW w:w="887"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j</w:t>
            </w:r>
          </w:p>
        </w:tc>
        <w:tc>
          <w:tcPr>
            <w:tcW w:w="933"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98.00</w:t>
            </w:r>
          </w:p>
        </w:tc>
        <w:tc>
          <w:tcPr>
            <w:tcW w:w="911"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295FD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n</w:t>
            </w:r>
          </w:p>
        </w:tc>
      </w:tr>
      <w:tr w:rsidR="004C56B2" w:rsidRPr="00215021" w:rsidTr="00F97497">
        <w:trPr>
          <w:jc w:val="center"/>
        </w:trPr>
        <w:tc>
          <w:tcPr>
            <w:tcW w:w="180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Acetyl salicylic acid</w:t>
            </w:r>
            <w:r w:rsidRPr="00215021">
              <w:rPr>
                <w:rFonts w:eastAsiaTheme="minorEastAsia" w:cs="Times New Roman"/>
                <w:color w:val="000000"/>
                <w:sz w:val="20"/>
                <w:szCs w:val="20"/>
                <w:lang w:bidi="ar-EG"/>
              </w:rPr>
              <w:t xml:space="preserve"> (ASA)</w:t>
            </w: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0.0</w:t>
            </w:r>
          </w:p>
        </w:tc>
        <w:tc>
          <w:tcPr>
            <w:tcW w:w="1286"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49.83</w:t>
            </w:r>
          </w:p>
        </w:tc>
        <w:tc>
          <w:tcPr>
            <w:tcW w:w="895"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h</w:t>
            </w:r>
          </w:p>
        </w:tc>
        <w:tc>
          <w:tcPr>
            <w:tcW w:w="915"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15.60</w:t>
            </w:r>
          </w:p>
        </w:tc>
        <w:tc>
          <w:tcPr>
            <w:tcW w:w="887"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h</w:t>
            </w:r>
          </w:p>
        </w:tc>
        <w:tc>
          <w:tcPr>
            <w:tcW w:w="933" w:type="dxa"/>
            <w:tcBorders>
              <w:top w:val="single" w:sz="4" w:space="0" w:color="auto"/>
              <w:left w:val="single" w:sz="4" w:space="0" w:color="auto"/>
              <w:bottom w:val="single" w:sz="4" w:space="0" w:color="auto"/>
              <w:right w:val="nil"/>
            </w:tcBorders>
            <w:shd w:val="clear" w:color="auto" w:fill="auto"/>
            <w:vAlign w:val="bottom"/>
          </w:tcPr>
          <w:p w:rsidR="004C56B2" w:rsidRPr="00215021" w:rsidRDefault="004C56B2"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116.0</w:t>
            </w:r>
          </w:p>
        </w:tc>
        <w:tc>
          <w:tcPr>
            <w:tcW w:w="911" w:type="dxa"/>
            <w:tcBorders>
              <w:top w:val="single" w:sz="4" w:space="0" w:color="auto"/>
              <w:left w:val="nil"/>
              <w:bottom w:val="single" w:sz="4" w:space="0" w:color="auto"/>
              <w:right w:val="single" w:sz="4" w:space="0" w:color="auto"/>
            </w:tcBorders>
            <w:shd w:val="clear" w:color="auto" w:fill="auto"/>
            <w:vAlign w:val="bottom"/>
          </w:tcPr>
          <w:p w:rsidR="004C56B2" w:rsidRPr="00215021" w:rsidRDefault="00295FD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k</w:t>
            </w:r>
          </w:p>
        </w:tc>
      </w:tr>
      <w:tr w:rsidR="00911AEC"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1AEC" w:rsidRPr="00215021" w:rsidRDefault="00911AEC"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0.1</w:t>
            </w:r>
          </w:p>
        </w:tc>
        <w:tc>
          <w:tcPr>
            <w:tcW w:w="1286"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52.50</w:t>
            </w:r>
          </w:p>
        </w:tc>
        <w:tc>
          <w:tcPr>
            <w:tcW w:w="895"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e-g</w:t>
            </w:r>
          </w:p>
        </w:tc>
        <w:tc>
          <w:tcPr>
            <w:tcW w:w="915"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16.90</w:t>
            </w:r>
          </w:p>
        </w:tc>
        <w:tc>
          <w:tcPr>
            <w:tcW w:w="887"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d-f</w:t>
            </w:r>
          </w:p>
        </w:tc>
        <w:tc>
          <w:tcPr>
            <w:tcW w:w="933"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121.0</w:t>
            </w:r>
          </w:p>
        </w:tc>
        <w:tc>
          <w:tcPr>
            <w:tcW w:w="911"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295FD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I</w:t>
            </w:r>
          </w:p>
        </w:tc>
      </w:tr>
      <w:tr w:rsidR="00911AEC"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911AEC" w:rsidRPr="00215021" w:rsidRDefault="00911AEC"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0.5</w:t>
            </w:r>
          </w:p>
        </w:tc>
        <w:tc>
          <w:tcPr>
            <w:tcW w:w="1286"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54.00</w:t>
            </w:r>
          </w:p>
        </w:tc>
        <w:tc>
          <w:tcPr>
            <w:tcW w:w="895"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de</w:t>
            </w:r>
          </w:p>
        </w:tc>
        <w:tc>
          <w:tcPr>
            <w:tcW w:w="915"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17.5</w:t>
            </w:r>
          </w:p>
        </w:tc>
        <w:tc>
          <w:tcPr>
            <w:tcW w:w="887"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cd</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911AEC" w:rsidRPr="00215021" w:rsidRDefault="00911AEC"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129.0</w:t>
            </w:r>
          </w:p>
        </w:tc>
        <w:tc>
          <w:tcPr>
            <w:tcW w:w="911" w:type="dxa"/>
            <w:tcBorders>
              <w:top w:val="single" w:sz="4" w:space="0" w:color="auto"/>
              <w:left w:val="nil"/>
              <w:bottom w:val="single" w:sz="4" w:space="0" w:color="auto"/>
              <w:right w:val="single" w:sz="4" w:space="0" w:color="auto"/>
            </w:tcBorders>
            <w:shd w:val="clear" w:color="auto" w:fill="auto"/>
            <w:vAlign w:val="bottom"/>
          </w:tcPr>
          <w:p w:rsidR="00911AEC" w:rsidRPr="00215021" w:rsidRDefault="00295FD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f</w:t>
            </w:r>
          </w:p>
        </w:tc>
      </w:tr>
      <w:tr w:rsidR="00594AC0"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94AC0" w:rsidRPr="00215021" w:rsidRDefault="00594AC0"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w:t>
            </w:r>
          </w:p>
        </w:tc>
        <w:tc>
          <w:tcPr>
            <w:tcW w:w="1286" w:type="dxa"/>
            <w:tcBorders>
              <w:top w:val="single" w:sz="4" w:space="0" w:color="auto"/>
              <w:left w:val="single" w:sz="4" w:space="0" w:color="auto"/>
              <w:bottom w:val="single" w:sz="4" w:space="0" w:color="auto"/>
              <w:right w:val="nil"/>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59.00</w:t>
            </w:r>
          </w:p>
        </w:tc>
        <w:tc>
          <w:tcPr>
            <w:tcW w:w="895" w:type="dxa"/>
            <w:tcBorders>
              <w:top w:val="single" w:sz="4" w:space="0" w:color="auto"/>
              <w:left w:val="nil"/>
              <w:bottom w:val="single" w:sz="4" w:space="0" w:color="auto"/>
              <w:right w:val="single" w:sz="4" w:space="0" w:color="auto"/>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c>
          <w:tcPr>
            <w:tcW w:w="915" w:type="dxa"/>
            <w:tcBorders>
              <w:top w:val="single" w:sz="4" w:space="0" w:color="auto"/>
              <w:left w:val="single" w:sz="4" w:space="0" w:color="auto"/>
              <w:bottom w:val="single" w:sz="4" w:space="0" w:color="auto"/>
              <w:right w:val="nil"/>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20.20</w:t>
            </w:r>
          </w:p>
        </w:tc>
        <w:tc>
          <w:tcPr>
            <w:tcW w:w="887" w:type="dxa"/>
            <w:tcBorders>
              <w:top w:val="single" w:sz="4" w:space="0" w:color="auto"/>
              <w:left w:val="nil"/>
              <w:bottom w:val="single" w:sz="4" w:space="0" w:color="auto"/>
              <w:right w:val="single" w:sz="4" w:space="0" w:color="auto"/>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a</w:t>
            </w:r>
          </w:p>
        </w:tc>
        <w:tc>
          <w:tcPr>
            <w:tcW w:w="933" w:type="dxa"/>
            <w:tcBorders>
              <w:top w:val="single" w:sz="4" w:space="0" w:color="auto"/>
              <w:left w:val="single" w:sz="4" w:space="0" w:color="auto"/>
              <w:bottom w:val="single" w:sz="4" w:space="0" w:color="auto"/>
              <w:right w:val="nil"/>
            </w:tcBorders>
            <w:shd w:val="clear" w:color="auto" w:fill="auto"/>
            <w:vAlign w:val="bottom"/>
          </w:tcPr>
          <w:p w:rsidR="00594AC0" w:rsidRPr="00215021" w:rsidRDefault="00594AC0"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148.0</w:t>
            </w:r>
          </w:p>
        </w:tc>
        <w:tc>
          <w:tcPr>
            <w:tcW w:w="911" w:type="dxa"/>
            <w:tcBorders>
              <w:top w:val="single" w:sz="4" w:space="0" w:color="auto"/>
              <w:left w:val="nil"/>
              <w:bottom w:val="single" w:sz="4" w:space="0" w:color="auto"/>
              <w:right w:val="single" w:sz="4" w:space="0" w:color="auto"/>
            </w:tcBorders>
            <w:shd w:val="clear" w:color="auto" w:fill="auto"/>
            <w:vAlign w:val="bottom"/>
          </w:tcPr>
          <w:p w:rsidR="00594AC0" w:rsidRPr="00215021" w:rsidRDefault="001262F8"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b</w:t>
            </w:r>
          </w:p>
        </w:tc>
      </w:tr>
      <w:tr w:rsidR="00AE0099"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0099" w:rsidRPr="00215021" w:rsidRDefault="00AE0099"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2.0</w:t>
            </w:r>
          </w:p>
        </w:tc>
        <w:tc>
          <w:tcPr>
            <w:tcW w:w="1286"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54.40</w:t>
            </w:r>
          </w:p>
        </w:tc>
        <w:tc>
          <w:tcPr>
            <w:tcW w:w="895"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c-e</w:t>
            </w:r>
          </w:p>
        </w:tc>
        <w:tc>
          <w:tcPr>
            <w:tcW w:w="915"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17.50</w:t>
            </w:r>
          </w:p>
        </w:tc>
        <w:tc>
          <w:tcPr>
            <w:tcW w:w="887"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cd</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136.0</w:t>
            </w:r>
          </w:p>
        </w:tc>
        <w:tc>
          <w:tcPr>
            <w:tcW w:w="911"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1262F8"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d</w:t>
            </w:r>
          </w:p>
        </w:tc>
      </w:tr>
      <w:tr w:rsidR="00AE0099" w:rsidRPr="00215021" w:rsidTr="00F97497">
        <w:trPr>
          <w:jc w:val="center"/>
        </w:trPr>
        <w:tc>
          <w:tcPr>
            <w:tcW w:w="18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AE0099" w:rsidRPr="00215021" w:rsidRDefault="00AE0099" w:rsidP="00215021">
            <w:pPr>
              <w:bidi w:val="0"/>
              <w:snapToGrid w:val="0"/>
              <w:jc w:val="both"/>
              <w:rPr>
                <w:rFonts w:eastAsiaTheme="minorEastAsia" w:cs="Times New Roman"/>
                <w:color w:val="000000"/>
                <w:sz w:val="20"/>
                <w:szCs w:val="20"/>
              </w:rPr>
            </w:pPr>
          </w:p>
        </w:tc>
        <w:tc>
          <w:tcPr>
            <w:tcW w:w="897" w:type="dxa"/>
            <w:tcBorders>
              <w:top w:val="single" w:sz="4" w:space="0" w:color="auto"/>
              <w:left w:val="single" w:sz="4" w:space="0" w:color="auto"/>
              <w:bottom w:val="single" w:sz="4" w:space="0" w:color="auto"/>
              <w:right w:val="single" w:sz="4" w:space="0" w:color="auto"/>
            </w:tcBorders>
            <w:shd w:val="clear" w:color="auto" w:fill="auto"/>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4.0</w:t>
            </w:r>
          </w:p>
        </w:tc>
        <w:tc>
          <w:tcPr>
            <w:tcW w:w="1286"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43.00</w:t>
            </w:r>
          </w:p>
        </w:tc>
        <w:tc>
          <w:tcPr>
            <w:tcW w:w="895"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ij</w:t>
            </w:r>
            <w:proofErr w:type="spellEnd"/>
          </w:p>
        </w:tc>
        <w:tc>
          <w:tcPr>
            <w:tcW w:w="915"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12.50</w:t>
            </w:r>
          </w:p>
        </w:tc>
        <w:tc>
          <w:tcPr>
            <w:tcW w:w="887"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proofErr w:type="spellStart"/>
            <w:r w:rsidRPr="00215021">
              <w:rPr>
                <w:rFonts w:eastAsiaTheme="minorEastAsia" w:cs="Times New Roman"/>
                <w:color w:val="000000"/>
                <w:sz w:val="20"/>
                <w:szCs w:val="20"/>
              </w:rPr>
              <w:t>i</w:t>
            </w:r>
            <w:proofErr w:type="spellEnd"/>
          </w:p>
        </w:tc>
        <w:tc>
          <w:tcPr>
            <w:tcW w:w="933" w:type="dxa"/>
            <w:tcBorders>
              <w:top w:val="single" w:sz="4" w:space="0" w:color="auto"/>
              <w:left w:val="single" w:sz="4" w:space="0" w:color="auto"/>
              <w:bottom w:val="single" w:sz="4" w:space="0" w:color="auto"/>
              <w:right w:val="nil"/>
            </w:tcBorders>
            <w:shd w:val="clear" w:color="auto" w:fill="auto"/>
            <w:vAlign w:val="bottom"/>
          </w:tcPr>
          <w:p w:rsidR="00AE0099" w:rsidRPr="00215021" w:rsidRDefault="00AE0099"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106.0</w:t>
            </w:r>
          </w:p>
        </w:tc>
        <w:tc>
          <w:tcPr>
            <w:tcW w:w="911" w:type="dxa"/>
            <w:tcBorders>
              <w:top w:val="single" w:sz="4" w:space="0" w:color="auto"/>
              <w:left w:val="nil"/>
              <w:bottom w:val="single" w:sz="4" w:space="0" w:color="auto"/>
              <w:right w:val="single" w:sz="4" w:space="0" w:color="auto"/>
            </w:tcBorders>
            <w:shd w:val="clear" w:color="auto" w:fill="auto"/>
            <w:vAlign w:val="bottom"/>
          </w:tcPr>
          <w:p w:rsidR="00AE0099" w:rsidRPr="00215021" w:rsidRDefault="001262F8"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m</w:t>
            </w:r>
          </w:p>
        </w:tc>
      </w:tr>
      <w:tr w:rsidR="00306231" w:rsidRPr="00215021" w:rsidTr="00F97497">
        <w:trPr>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b/>
                <w:bCs/>
                <w:color w:val="000000"/>
                <w:sz w:val="20"/>
                <w:szCs w:val="20"/>
              </w:rPr>
            </w:pPr>
            <w:r w:rsidRPr="00215021">
              <w:rPr>
                <w:rFonts w:eastAsiaTheme="minorEastAsia" w:cs="Times New Roman"/>
                <w:b/>
                <w:bCs/>
                <w:color w:val="000000"/>
                <w:sz w:val="20"/>
                <w:szCs w:val="20"/>
              </w:rPr>
              <w:t>Grand mean</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b/>
                <w:bCs/>
                <w:color w:val="000000"/>
                <w:sz w:val="20"/>
                <w:szCs w:val="20"/>
              </w:rPr>
            </w:pPr>
            <w:r w:rsidRPr="00215021">
              <w:rPr>
                <w:rFonts w:eastAsiaTheme="minorEastAsia" w:cs="Times New Roman"/>
                <w:b/>
                <w:bCs/>
                <w:color w:val="000000"/>
                <w:sz w:val="20"/>
                <w:szCs w:val="20"/>
              </w:rPr>
              <w:t>50.507</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b/>
                <w:bCs/>
                <w:color w:val="000000"/>
                <w:sz w:val="20"/>
                <w:szCs w:val="20"/>
              </w:rPr>
            </w:pPr>
            <w:r w:rsidRPr="00215021">
              <w:rPr>
                <w:rFonts w:eastAsiaTheme="minorEastAsia" w:cs="Times New Roman"/>
                <w:b/>
                <w:bCs/>
                <w:color w:val="000000"/>
                <w:sz w:val="20"/>
                <w:szCs w:val="20"/>
              </w:rPr>
              <w:t>16.086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b/>
                <w:bCs/>
                <w:color w:val="000000"/>
                <w:sz w:val="20"/>
                <w:szCs w:val="20"/>
              </w:rPr>
            </w:pPr>
            <w:r w:rsidRPr="00215021">
              <w:rPr>
                <w:rFonts w:eastAsiaTheme="minorEastAsia" w:cs="Times New Roman"/>
                <w:b/>
                <w:bCs/>
                <w:color w:val="000000"/>
                <w:sz w:val="20"/>
                <w:szCs w:val="20"/>
              </w:rPr>
              <w:t>121.89</w:t>
            </w:r>
          </w:p>
        </w:tc>
      </w:tr>
      <w:tr w:rsidR="00306231" w:rsidRPr="00215021" w:rsidTr="00F97497">
        <w:trPr>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LSD</w:t>
            </w:r>
            <w:r w:rsidRPr="00215021">
              <w:rPr>
                <w:rFonts w:eastAsiaTheme="minorEastAsia" w:cs="Times New Roman"/>
                <w:color w:val="000000"/>
                <w:sz w:val="20"/>
                <w:szCs w:val="20"/>
                <w:vertAlign w:val="subscript"/>
              </w:rPr>
              <w:t>0.5</w:t>
            </w:r>
            <w:r w:rsidRPr="00215021">
              <w:rPr>
                <w:rFonts w:eastAsiaTheme="minorEastAsia" w:cs="Times New Roman"/>
                <w:color w:val="000000"/>
                <w:sz w:val="20"/>
                <w:szCs w:val="20"/>
              </w:rPr>
              <w:t>%for antioxidants</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0.737</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0.476</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1.069</w:t>
            </w:r>
          </w:p>
        </w:tc>
      </w:tr>
      <w:tr w:rsidR="00306231" w:rsidRPr="00215021" w:rsidTr="00F97497">
        <w:trPr>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LSD</w:t>
            </w:r>
            <w:r w:rsidRPr="00215021">
              <w:rPr>
                <w:rFonts w:eastAsiaTheme="minorEastAsia" w:cs="Times New Roman"/>
                <w:color w:val="000000"/>
                <w:sz w:val="20"/>
                <w:szCs w:val="20"/>
                <w:vertAlign w:val="subscript"/>
              </w:rPr>
              <w:t>0.5</w:t>
            </w:r>
            <w:r w:rsidRPr="00215021">
              <w:rPr>
                <w:rFonts w:eastAsiaTheme="minorEastAsia" w:cs="Times New Roman"/>
                <w:color w:val="000000"/>
                <w:sz w:val="20"/>
                <w:szCs w:val="20"/>
              </w:rPr>
              <w:t>%for concentrations</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1.019</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0.403</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0.812</w:t>
            </w:r>
          </w:p>
        </w:tc>
      </w:tr>
      <w:tr w:rsidR="00306231" w:rsidRPr="00215021" w:rsidTr="00F97497">
        <w:trPr>
          <w:jc w:val="center"/>
        </w:trPr>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LSD</w:t>
            </w:r>
            <w:r w:rsidRPr="00215021">
              <w:rPr>
                <w:rFonts w:eastAsiaTheme="minorEastAsia" w:cs="Times New Roman"/>
                <w:color w:val="000000"/>
                <w:sz w:val="20"/>
                <w:szCs w:val="20"/>
                <w:vertAlign w:val="subscript"/>
              </w:rPr>
              <w:t>0.5</w:t>
            </w:r>
            <w:r w:rsidRPr="00215021">
              <w:rPr>
                <w:rFonts w:eastAsiaTheme="minorEastAsia" w:cs="Times New Roman"/>
                <w:color w:val="000000"/>
                <w:sz w:val="20"/>
                <w:szCs w:val="20"/>
              </w:rPr>
              <w:t>% for interaction</w:t>
            </w:r>
          </w:p>
        </w:tc>
        <w:tc>
          <w:tcPr>
            <w:tcW w:w="21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1.765</w:t>
            </w:r>
          </w:p>
        </w:tc>
        <w:tc>
          <w:tcPr>
            <w:tcW w:w="18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6231" w:rsidRPr="00215021" w:rsidRDefault="00306231" w:rsidP="00215021">
            <w:pPr>
              <w:bidi w:val="0"/>
              <w:snapToGrid w:val="0"/>
              <w:jc w:val="both"/>
              <w:rPr>
                <w:rFonts w:eastAsiaTheme="minorEastAsia" w:cs="Times New Roman"/>
                <w:color w:val="000000"/>
                <w:sz w:val="20"/>
                <w:szCs w:val="20"/>
                <w:lang w:bidi="ar-EG"/>
              </w:rPr>
            </w:pPr>
            <w:r w:rsidRPr="00215021">
              <w:rPr>
                <w:rFonts w:eastAsiaTheme="minorEastAsia" w:cs="Times New Roman"/>
                <w:color w:val="000000"/>
                <w:sz w:val="20"/>
                <w:szCs w:val="20"/>
                <w:lang w:bidi="ar-EG"/>
              </w:rPr>
              <w:t>0.698</w:t>
            </w:r>
          </w:p>
        </w:tc>
        <w:tc>
          <w:tcPr>
            <w:tcW w:w="1844" w:type="dxa"/>
            <w:gridSpan w:val="2"/>
            <w:tcBorders>
              <w:top w:val="single" w:sz="4" w:space="0" w:color="auto"/>
              <w:left w:val="single" w:sz="4" w:space="0" w:color="auto"/>
              <w:bottom w:val="single" w:sz="4" w:space="0" w:color="auto"/>
              <w:right w:val="single" w:sz="4" w:space="0" w:color="auto"/>
            </w:tcBorders>
            <w:shd w:val="clear" w:color="auto" w:fill="auto"/>
          </w:tcPr>
          <w:p w:rsidR="00306231" w:rsidRPr="00215021" w:rsidRDefault="00306231" w:rsidP="00215021">
            <w:pPr>
              <w:bidi w:val="0"/>
              <w:snapToGrid w:val="0"/>
              <w:jc w:val="both"/>
              <w:rPr>
                <w:rFonts w:eastAsiaTheme="minorEastAsia" w:cs="Times New Roman"/>
                <w:color w:val="000000"/>
                <w:sz w:val="20"/>
                <w:szCs w:val="20"/>
              </w:rPr>
            </w:pPr>
            <w:r w:rsidRPr="00215021">
              <w:rPr>
                <w:rFonts w:eastAsiaTheme="minorEastAsia" w:cs="Times New Roman"/>
                <w:color w:val="000000"/>
                <w:sz w:val="20"/>
                <w:szCs w:val="20"/>
              </w:rPr>
              <w:t>1.406</w:t>
            </w:r>
          </w:p>
        </w:tc>
      </w:tr>
    </w:tbl>
    <w:p w:rsidR="00DC7733" w:rsidRPr="00215021" w:rsidRDefault="00DC7733" w:rsidP="000F6549">
      <w:pPr>
        <w:autoSpaceDE w:val="0"/>
        <w:autoSpaceDN w:val="0"/>
        <w:bidi w:val="0"/>
        <w:adjustRightInd w:val="0"/>
        <w:snapToGrid w:val="0"/>
        <w:rPr>
          <w:rFonts w:cs="Times New Roman" w:hint="eastAsia"/>
          <w:sz w:val="20"/>
          <w:szCs w:val="20"/>
          <w:lang w:eastAsia="zh-CN"/>
        </w:rPr>
      </w:pPr>
    </w:p>
    <w:p w:rsidR="00215021" w:rsidRDefault="00215021" w:rsidP="00215021">
      <w:pPr>
        <w:autoSpaceDE w:val="0"/>
        <w:autoSpaceDN w:val="0"/>
        <w:bidi w:val="0"/>
        <w:adjustRightInd w:val="0"/>
        <w:snapToGrid w:val="0"/>
        <w:jc w:val="center"/>
        <w:rPr>
          <w:rFonts w:cs="Times New Roman"/>
          <w:sz w:val="20"/>
          <w:szCs w:val="20"/>
        </w:rPr>
        <w:sectPr w:rsidR="00215021" w:rsidSect="00245DE1">
          <w:type w:val="continuous"/>
          <w:pgSz w:w="12242" w:h="15842" w:code="1"/>
          <w:pgMar w:top="1440" w:right="1440" w:bottom="1440" w:left="1440" w:header="720" w:footer="720" w:gutter="0"/>
          <w:cols w:space="720"/>
          <w:bidi/>
          <w:docGrid w:linePitch="360"/>
        </w:sectPr>
      </w:pPr>
    </w:p>
    <w:p w:rsidR="00306231" w:rsidRPr="00215021" w:rsidRDefault="0066640E" w:rsidP="00215021">
      <w:pPr>
        <w:autoSpaceDE w:val="0"/>
        <w:autoSpaceDN w:val="0"/>
        <w:bidi w:val="0"/>
        <w:adjustRightInd w:val="0"/>
        <w:snapToGrid w:val="0"/>
        <w:ind w:firstLine="425"/>
        <w:jc w:val="both"/>
        <w:rPr>
          <w:rFonts w:cs="Times New Roman"/>
          <w:sz w:val="20"/>
          <w:szCs w:val="20"/>
        </w:rPr>
      </w:pPr>
      <w:r w:rsidRPr="00215021">
        <w:rPr>
          <w:rFonts w:cs="Times New Roman"/>
          <w:sz w:val="20"/>
          <w:szCs w:val="20"/>
        </w:rPr>
        <w:lastRenderedPageBreak/>
        <w:t>Table (6</w:t>
      </w:r>
      <w:r w:rsidR="00306231" w:rsidRPr="00215021">
        <w:rPr>
          <w:rFonts w:cs="Times New Roman"/>
          <w:sz w:val="20"/>
          <w:szCs w:val="20"/>
        </w:rPr>
        <w:t xml:space="preserve">) revealed that the highest seed yield /plant </w:t>
      </w:r>
      <w:proofErr w:type="gramStart"/>
      <w:r w:rsidR="00306231" w:rsidRPr="00215021">
        <w:rPr>
          <w:rFonts w:cs="Times New Roman"/>
          <w:sz w:val="20"/>
          <w:szCs w:val="20"/>
        </w:rPr>
        <w:t>was</w:t>
      </w:r>
      <w:proofErr w:type="gramEnd"/>
      <w:r w:rsidR="00306231" w:rsidRPr="00215021">
        <w:rPr>
          <w:rFonts w:cs="Times New Roman"/>
          <w:sz w:val="20"/>
          <w:szCs w:val="20"/>
        </w:rPr>
        <w:t xml:space="preserve"> obtained</w:t>
      </w:r>
      <w:r w:rsidR="000F6549">
        <w:rPr>
          <w:rFonts w:cs="Times New Roman"/>
          <w:sz w:val="20"/>
          <w:szCs w:val="20"/>
        </w:rPr>
        <w:t>,</w:t>
      </w:r>
      <w:r w:rsidR="00306231" w:rsidRPr="00215021">
        <w:rPr>
          <w:rFonts w:cs="Times New Roman"/>
          <w:sz w:val="20"/>
          <w:szCs w:val="20"/>
        </w:rPr>
        <w:t xml:space="preserve"> when the seeds and resultant plants had been treated by </w:t>
      </w:r>
      <w:r w:rsidR="00AE67D9" w:rsidRPr="00215021">
        <w:rPr>
          <w:rFonts w:cs="Times New Roman"/>
          <w:sz w:val="20"/>
          <w:szCs w:val="20"/>
        </w:rPr>
        <w:t xml:space="preserve">acetyl salicylic acid (ASA) </w:t>
      </w:r>
      <w:r w:rsidR="00306231" w:rsidRPr="00215021">
        <w:rPr>
          <w:rFonts w:cs="Times New Roman"/>
          <w:sz w:val="20"/>
          <w:szCs w:val="20"/>
        </w:rPr>
        <w:t xml:space="preserve">at level </w:t>
      </w:r>
      <w:smartTag w:uri="urn:schemas-microsoft-com:office:smarttags" w:element="metricconverter">
        <w:smartTagPr>
          <w:attr w:name="ProductID" w:val="1.0 mM"/>
        </w:smartTagPr>
        <w:r w:rsidR="00306231" w:rsidRPr="00215021">
          <w:rPr>
            <w:rFonts w:cs="Times New Roman"/>
            <w:sz w:val="20"/>
            <w:szCs w:val="20"/>
          </w:rPr>
          <w:t xml:space="preserve">1.0 </w:t>
        </w:r>
        <w:proofErr w:type="spellStart"/>
        <w:r w:rsidR="00306231" w:rsidRPr="00215021">
          <w:rPr>
            <w:rFonts w:cs="Times New Roman"/>
            <w:sz w:val="20"/>
            <w:szCs w:val="20"/>
          </w:rPr>
          <w:t>mM</w:t>
        </w:r>
      </w:smartTag>
      <w:proofErr w:type="spellEnd"/>
      <w:r w:rsidR="00306231" w:rsidRPr="00215021">
        <w:rPr>
          <w:rFonts w:cs="Times New Roman"/>
          <w:sz w:val="20"/>
          <w:szCs w:val="20"/>
        </w:rPr>
        <w:t xml:space="preserve"> (56.2g</w:t>
      </w:r>
      <w:r w:rsidR="00AE67D9" w:rsidRPr="00215021">
        <w:rPr>
          <w:rFonts w:cs="Times New Roman"/>
          <w:sz w:val="20"/>
          <w:szCs w:val="20"/>
        </w:rPr>
        <w:t xml:space="preserve">) </w:t>
      </w:r>
      <w:r w:rsidR="00306231" w:rsidRPr="00215021">
        <w:rPr>
          <w:rFonts w:cs="Times New Roman"/>
          <w:sz w:val="20"/>
          <w:szCs w:val="20"/>
        </w:rPr>
        <w:t>in common bean and 129.1g in broad bean</w:t>
      </w:r>
      <w:r w:rsidR="000F6549">
        <w:rPr>
          <w:rFonts w:cs="Times New Roman"/>
          <w:sz w:val="20"/>
          <w:szCs w:val="20"/>
        </w:rPr>
        <w:t>)</w:t>
      </w:r>
      <w:r w:rsidR="00306231" w:rsidRPr="00215021">
        <w:rPr>
          <w:rFonts w:cs="Times New Roman"/>
          <w:sz w:val="20"/>
          <w:szCs w:val="20"/>
        </w:rPr>
        <w:t xml:space="preserve">. But in pea there is no significant effect for </w:t>
      </w:r>
      <w:r w:rsidR="00306231" w:rsidRPr="00215021">
        <w:rPr>
          <w:rFonts w:cs="Times New Roman"/>
          <w:sz w:val="20"/>
          <w:szCs w:val="20"/>
        </w:rPr>
        <w:lastRenderedPageBreak/>
        <w:t>salicylic acid,</w:t>
      </w:r>
      <w:r w:rsidR="00306231" w:rsidRPr="00215021">
        <w:rPr>
          <w:rFonts w:cs="Times New Roman"/>
          <w:sz w:val="20"/>
          <w:szCs w:val="20"/>
          <w:lang w:bidi="ar-EG"/>
        </w:rPr>
        <w:t xml:space="preserve"> </w:t>
      </w:r>
      <w:r w:rsidR="00850F4B" w:rsidRPr="00215021">
        <w:rPr>
          <w:rFonts w:cs="Times New Roman"/>
          <w:sz w:val="20"/>
          <w:szCs w:val="20"/>
        </w:rPr>
        <w:t xml:space="preserve">Vitamin E and </w:t>
      </w:r>
      <w:r w:rsidR="00306231" w:rsidRPr="00215021">
        <w:rPr>
          <w:rFonts w:cs="Times New Roman"/>
          <w:sz w:val="20"/>
          <w:szCs w:val="20"/>
        </w:rPr>
        <w:t>acetylsalicylic acid</w:t>
      </w:r>
      <w:r w:rsidR="00306231" w:rsidRPr="00215021">
        <w:rPr>
          <w:rFonts w:cs="Times New Roman"/>
          <w:sz w:val="20"/>
          <w:szCs w:val="20"/>
          <w:lang w:bidi="ar-EG"/>
        </w:rPr>
        <w:t xml:space="preserve"> </w:t>
      </w:r>
      <w:r w:rsidR="00306231" w:rsidRPr="00215021">
        <w:rPr>
          <w:rFonts w:cs="Times New Roman"/>
          <w:sz w:val="20"/>
          <w:szCs w:val="20"/>
        </w:rPr>
        <w:t>treatment</w:t>
      </w:r>
      <w:r w:rsidR="00850F4B" w:rsidRPr="00215021">
        <w:rPr>
          <w:rFonts w:cs="Times New Roman"/>
          <w:sz w:val="20"/>
          <w:szCs w:val="20"/>
        </w:rPr>
        <w:t>s</w:t>
      </w:r>
      <w:r w:rsidR="00306231" w:rsidRPr="00215021">
        <w:rPr>
          <w:rFonts w:cs="Times New Roman"/>
          <w:sz w:val="20"/>
          <w:szCs w:val="20"/>
        </w:rPr>
        <w:t>. The highest seed yield/plant of pea was obtained when the plants treated with</w:t>
      </w:r>
      <w:r w:rsidR="00AE67D9" w:rsidRPr="00215021">
        <w:rPr>
          <w:rFonts w:cs="Times New Roman"/>
          <w:sz w:val="20"/>
          <w:szCs w:val="20"/>
        </w:rPr>
        <w:t xml:space="preserve"> acetyl</w:t>
      </w:r>
      <w:r w:rsidR="00306231" w:rsidRPr="00215021">
        <w:rPr>
          <w:rFonts w:cs="Times New Roman"/>
          <w:sz w:val="20"/>
          <w:szCs w:val="20"/>
        </w:rPr>
        <w:t xml:space="preserve"> salicylic acid 1mM</w:t>
      </w:r>
      <w:r w:rsidR="00014B69" w:rsidRPr="00215021">
        <w:rPr>
          <w:rFonts w:cs="Times New Roman"/>
          <w:sz w:val="20"/>
          <w:szCs w:val="20"/>
        </w:rPr>
        <w:t xml:space="preserve"> </w:t>
      </w:r>
      <w:r w:rsidR="00306231" w:rsidRPr="00215021">
        <w:rPr>
          <w:rFonts w:cs="Times New Roman"/>
          <w:sz w:val="20"/>
          <w:szCs w:val="20"/>
        </w:rPr>
        <w:t>(39.0g</w:t>
      </w:r>
      <w:r w:rsidR="000F6549">
        <w:rPr>
          <w:rFonts w:cs="Times New Roman"/>
          <w:sz w:val="20"/>
          <w:szCs w:val="20"/>
        </w:rPr>
        <w:t>)</w:t>
      </w:r>
      <w:r w:rsidR="00306231" w:rsidRPr="00215021">
        <w:rPr>
          <w:rFonts w:cs="Times New Roman"/>
          <w:sz w:val="20"/>
          <w:szCs w:val="20"/>
        </w:rPr>
        <w:t xml:space="preserve">.On the other hand, treatment of plants by </w:t>
      </w:r>
      <w:r w:rsidR="00EC3B39" w:rsidRPr="00215021">
        <w:rPr>
          <w:rFonts w:cs="Times New Roman"/>
          <w:sz w:val="20"/>
          <w:szCs w:val="20"/>
        </w:rPr>
        <w:t>Vitamin E</w:t>
      </w:r>
      <w:r w:rsidR="000F6549">
        <w:rPr>
          <w:rFonts w:cs="Times New Roman"/>
          <w:sz w:val="20"/>
          <w:szCs w:val="20"/>
        </w:rPr>
        <w:t xml:space="preserve"> </w:t>
      </w:r>
      <w:r w:rsidR="00306231" w:rsidRPr="00215021">
        <w:rPr>
          <w:rFonts w:cs="Times New Roman"/>
          <w:sz w:val="20"/>
          <w:szCs w:val="20"/>
        </w:rPr>
        <w:t xml:space="preserve">at level </w:t>
      </w:r>
      <w:smartTag w:uri="urn:schemas-microsoft-com:office:smarttags" w:element="metricconverter">
        <w:smartTagPr>
          <w:attr w:name="ProductID" w:val="4.0 mM"/>
        </w:smartTagPr>
        <w:r w:rsidR="007F7A19" w:rsidRPr="00215021">
          <w:rPr>
            <w:rFonts w:cs="Times New Roman"/>
            <w:sz w:val="20"/>
            <w:szCs w:val="20"/>
          </w:rPr>
          <w:t>4</w:t>
        </w:r>
        <w:r w:rsidR="00306231" w:rsidRPr="00215021">
          <w:rPr>
            <w:rFonts w:cs="Times New Roman"/>
            <w:sz w:val="20"/>
            <w:szCs w:val="20"/>
          </w:rPr>
          <w:t xml:space="preserve">.0 </w:t>
        </w:r>
        <w:proofErr w:type="spellStart"/>
        <w:r w:rsidR="00306231" w:rsidRPr="00215021">
          <w:rPr>
            <w:rFonts w:cs="Times New Roman"/>
            <w:sz w:val="20"/>
            <w:szCs w:val="20"/>
          </w:rPr>
          <w:t>m</w:t>
        </w:r>
        <w:r w:rsidR="00306231" w:rsidRPr="00215021">
          <w:rPr>
            <w:rFonts w:cs="Times New Roman"/>
            <w:i/>
            <w:iCs/>
            <w:sz w:val="20"/>
            <w:szCs w:val="20"/>
          </w:rPr>
          <w:t>M</w:t>
        </w:r>
      </w:smartTag>
      <w:proofErr w:type="spellEnd"/>
      <w:r w:rsidR="00EC3B39" w:rsidRPr="00215021">
        <w:rPr>
          <w:rFonts w:cs="Times New Roman"/>
          <w:sz w:val="20"/>
          <w:szCs w:val="20"/>
        </w:rPr>
        <w:t xml:space="preserve"> gave the lower</w:t>
      </w:r>
      <w:r w:rsidR="00306231" w:rsidRPr="00215021">
        <w:rPr>
          <w:rFonts w:cs="Times New Roman"/>
          <w:sz w:val="20"/>
          <w:szCs w:val="20"/>
        </w:rPr>
        <w:t xml:space="preserve"> </w:t>
      </w:r>
      <w:r w:rsidR="00306231" w:rsidRPr="00215021">
        <w:rPr>
          <w:rFonts w:cs="Times New Roman"/>
          <w:sz w:val="20"/>
          <w:szCs w:val="20"/>
        </w:rPr>
        <w:lastRenderedPageBreak/>
        <w:t>value (</w:t>
      </w:r>
      <w:smartTag w:uri="urn:schemas-microsoft-com:office:smarttags" w:element="metricconverter">
        <w:smartTagPr>
          <w:attr w:name="ProductID" w:val="12.60 g"/>
        </w:smartTagPr>
        <w:r w:rsidR="00EC3B39" w:rsidRPr="00215021">
          <w:rPr>
            <w:rFonts w:cs="Times New Roman"/>
            <w:sz w:val="20"/>
            <w:szCs w:val="20"/>
          </w:rPr>
          <w:t>12.60</w:t>
        </w:r>
        <w:r w:rsidR="00306231" w:rsidRPr="00215021">
          <w:rPr>
            <w:rFonts w:cs="Times New Roman"/>
            <w:sz w:val="20"/>
            <w:szCs w:val="20"/>
          </w:rPr>
          <w:t xml:space="preserve"> g</w:t>
        </w:r>
      </w:smartTag>
      <w:r w:rsidR="00306231" w:rsidRPr="00215021">
        <w:rPr>
          <w:rFonts w:cs="Times New Roman"/>
          <w:sz w:val="20"/>
          <w:szCs w:val="20"/>
        </w:rPr>
        <w:t>)</w:t>
      </w:r>
      <w:r w:rsidR="000F6549">
        <w:rPr>
          <w:rFonts w:cs="Times New Roman" w:hint="eastAsia"/>
          <w:sz w:val="20"/>
          <w:szCs w:val="20"/>
          <w:lang w:eastAsia="zh-CN"/>
        </w:rPr>
        <w:t xml:space="preserve"> </w:t>
      </w:r>
      <w:r w:rsidR="00EC3B39" w:rsidRPr="00215021">
        <w:rPr>
          <w:rFonts w:cs="Times New Roman"/>
          <w:sz w:val="20"/>
          <w:szCs w:val="20"/>
        </w:rPr>
        <w:t>SA and ASA</w:t>
      </w:r>
      <w:r w:rsidR="00306231" w:rsidRPr="00215021">
        <w:rPr>
          <w:rFonts w:cs="Times New Roman"/>
          <w:sz w:val="20"/>
          <w:szCs w:val="20"/>
        </w:rPr>
        <w:t xml:space="preserve">. Decreasing of seed yield may be due to the SA treatment at high level stimulated ethylene production (Liang – </w:t>
      </w:r>
      <w:proofErr w:type="spellStart"/>
      <w:r w:rsidR="00306231" w:rsidRPr="00215021">
        <w:rPr>
          <w:rFonts w:cs="Times New Roman"/>
          <w:sz w:val="20"/>
          <w:szCs w:val="20"/>
        </w:rPr>
        <w:t>Wusheng</w:t>
      </w:r>
      <w:proofErr w:type="spellEnd"/>
      <w:r w:rsidR="00306231" w:rsidRPr="00215021">
        <w:rPr>
          <w:rFonts w:cs="Times New Roman"/>
          <w:sz w:val="20"/>
          <w:szCs w:val="20"/>
        </w:rPr>
        <w:t xml:space="preserve"> </w:t>
      </w:r>
      <w:r w:rsidR="00306231" w:rsidRPr="00215021">
        <w:rPr>
          <w:rFonts w:cs="Times New Roman"/>
          <w:i/>
          <w:iCs/>
          <w:sz w:val="20"/>
          <w:szCs w:val="20"/>
        </w:rPr>
        <w:t>et al</w:t>
      </w:r>
      <w:r w:rsidR="00306231" w:rsidRPr="00215021">
        <w:rPr>
          <w:rFonts w:cs="Times New Roman"/>
          <w:sz w:val="20"/>
          <w:szCs w:val="20"/>
        </w:rPr>
        <w:t>., 1997)</w:t>
      </w:r>
      <w:r w:rsidR="00306231" w:rsidRPr="00215021">
        <w:rPr>
          <w:rFonts w:cs="Times New Roman"/>
          <w:b/>
          <w:bCs/>
          <w:sz w:val="20"/>
          <w:szCs w:val="20"/>
        </w:rPr>
        <w:t>.</w:t>
      </w:r>
    </w:p>
    <w:p w:rsidR="00306231" w:rsidRPr="00215021" w:rsidRDefault="00306231" w:rsidP="00215021">
      <w:pPr>
        <w:autoSpaceDE w:val="0"/>
        <w:autoSpaceDN w:val="0"/>
        <w:bidi w:val="0"/>
        <w:adjustRightInd w:val="0"/>
        <w:snapToGrid w:val="0"/>
        <w:ind w:firstLine="425"/>
        <w:jc w:val="both"/>
        <w:rPr>
          <w:rFonts w:cs="Times New Roman"/>
          <w:b/>
          <w:bCs/>
          <w:sz w:val="20"/>
          <w:szCs w:val="20"/>
        </w:rPr>
      </w:pPr>
      <w:r w:rsidRPr="00215021">
        <w:rPr>
          <w:rFonts w:cs="Times New Roman"/>
          <w:sz w:val="20"/>
          <w:szCs w:val="20"/>
          <w:lang w:bidi="ar-EG"/>
        </w:rPr>
        <w:t>Spraying plants with á-</w:t>
      </w:r>
      <w:proofErr w:type="spellStart"/>
      <w:r w:rsidRPr="00215021">
        <w:rPr>
          <w:rFonts w:cs="Times New Roman"/>
          <w:sz w:val="20"/>
          <w:szCs w:val="20"/>
          <w:lang w:bidi="ar-EG"/>
        </w:rPr>
        <w:t>tocopherol</w:t>
      </w:r>
      <w:proofErr w:type="spellEnd"/>
      <w:r w:rsidRPr="00215021">
        <w:rPr>
          <w:rFonts w:cs="Times New Roman"/>
          <w:sz w:val="20"/>
          <w:szCs w:val="20"/>
          <w:lang w:bidi="ar-EG"/>
        </w:rPr>
        <w:t xml:space="preserve"> at the rate of 200 </w:t>
      </w:r>
      <w:proofErr w:type="spellStart"/>
      <w:r w:rsidRPr="00215021">
        <w:rPr>
          <w:rFonts w:cs="Times New Roman"/>
          <w:sz w:val="20"/>
          <w:szCs w:val="20"/>
          <w:lang w:bidi="ar-EG"/>
        </w:rPr>
        <w:t>ppm</w:t>
      </w:r>
      <w:proofErr w:type="spellEnd"/>
      <w:r w:rsidRPr="00215021">
        <w:rPr>
          <w:rFonts w:cs="Times New Roman"/>
          <w:sz w:val="20"/>
          <w:szCs w:val="20"/>
          <w:lang w:bidi="ar-EG"/>
        </w:rPr>
        <w:t xml:space="preserve"> improved growth characters of cowpea plants, although improvement was only significant for plant height and stem dry weight</w:t>
      </w:r>
      <w:r w:rsidRPr="00215021">
        <w:rPr>
          <w:rFonts w:cs="Times New Roman"/>
          <w:sz w:val="20"/>
          <w:szCs w:val="20"/>
        </w:rPr>
        <w:t xml:space="preserve"> (Hussein </w:t>
      </w:r>
      <w:r w:rsidRPr="00215021">
        <w:rPr>
          <w:rFonts w:cs="Times New Roman"/>
          <w:i/>
          <w:iCs/>
          <w:sz w:val="20"/>
          <w:szCs w:val="20"/>
        </w:rPr>
        <w:t>et al</w:t>
      </w:r>
      <w:r w:rsidRPr="00215021">
        <w:rPr>
          <w:rFonts w:cs="Times New Roman"/>
          <w:sz w:val="20"/>
          <w:szCs w:val="20"/>
        </w:rPr>
        <w:t>., 2007b)</w:t>
      </w:r>
      <w:r w:rsidRPr="00215021">
        <w:rPr>
          <w:rFonts w:cs="Times New Roman"/>
          <w:sz w:val="20"/>
          <w:szCs w:val="20"/>
          <w:lang w:bidi="ar-EG"/>
        </w:rPr>
        <w:t>.</w:t>
      </w:r>
    </w:p>
    <w:p w:rsidR="00DC7733" w:rsidRPr="00215021" w:rsidRDefault="00DC7733" w:rsidP="00215021">
      <w:pPr>
        <w:bidi w:val="0"/>
        <w:snapToGrid w:val="0"/>
        <w:ind w:firstLine="425"/>
        <w:jc w:val="both"/>
        <w:rPr>
          <w:rFonts w:cs="Times New Roman"/>
          <w:sz w:val="20"/>
          <w:szCs w:val="20"/>
        </w:rPr>
      </w:pPr>
      <w:r w:rsidRPr="00215021">
        <w:rPr>
          <w:rFonts w:cs="Times New Roman"/>
          <w:sz w:val="20"/>
          <w:szCs w:val="20"/>
        </w:rPr>
        <w:t xml:space="preserve">Similar inhibition of potato Micro – propagation and micro- </w:t>
      </w:r>
      <w:proofErr w:type="spellStart"/>
      <w:r w:rsidRPr="00215021">
        <w:rPr>
          <w:rFonts w:cs="Times New Roman"/>
          <w:sz w:val="20"/>
          <w:szCs w:val="20"/>
        </w:rPr>
        <w:t>tuberization</w:t>
      </w:r>
      <w:proofErr w:type="spellEnd"/>
      <w:r w:rsidRPr="00215021">
        <w:rPr>
          <w:rFonts w:cs="Times New Roman"/>
          <w:sz w:val="20"/>
          <w:szCs w:val="20"/>
        </w:rPr>
        <w:t xml:space="preserve"> were occurred by adding </w:t>
      </w:r>
      <w:smartTag w:uri="urn:schemas-microsoft-com:office:smarttags" w:element="metricconverter">
        <w:smartTagPr>
          <w:attr w:name="ProductID" w:val="4 mM"/>
        </w:smartTagPr>
        <w:r w:rsidRPr="00215021">
          <w:rPr>
            <w:rFonts w:cs="Times New Roman"/>
            <w:sz w:val="20"/>
            <w:szCs w:val="20"/>
          </w:rPr>
          <w:t xml:space="preserve">4 </w:t>
        </w:r>
        <w:proofErr w:type="spellStart"/>
        <w:r w:rsidRPr="00215021">
          <w:rPr>
            <w:rFonts w:cs="Times New Roman"/>
            <w:sz w:val="20"/>
            <w:szCs w:val="20"/>
          </w:rPr>
          <w:t>m</w:t>
        </w:r>
        <w:r w:rsidRPr="00215021">
          <w:rPr>
            <w:rFonts w:cs="Times New Roman"/>
            <w:i/>
            <w:iCs/>
            <w:sz w:val="20"/>
            <w:szCs w:val="20"/>
          </w:rPr>
          <w:t>M</w:t>
        </w:r>
      </w:smartTag>
      <w:proofErr w:type="spellEnd"/>
      <w:r w:rsidRPr="00215021">
        <w:rPr>
          <w:rFonts w:cs="Times New Roman"/>
          <w:sz w:val="20"/>
          <w:szCs w:val="20"/>
        </w:rPr>
        <w:t xml:space="preserve"> salicylic acid to modified MS medium (Gad El – </w:t>
      </w:r>
      <w:proofErr w:type="spellStart"/>
      <w:r w:rsidRPr="00215021">
        <w:rPr>
          <w:rFonts w:cs="Times New Roman"/>
          <w:sz w:val="20"/>
          <w:szCs w:val="20"/>
        </w:rPr>
        <w:t>Hak</w:t>
      </w:r>
      <w:proofErr w:type="spellEnd"/>
      <w:r w:rsidRPr="00215021">
        <w:rPr>
          <w:rFonts w:cs="Times New Roman"/>
          <w:sz w:val="20"/>
          <w:szCs w:val="20"/>
        </w:rPr>
        <w:t xml:space="preserve"> </w:t>
      </w:r>
      <w:r w:rsidRPr="00215021">
        <w:rPr>
          <w:rFonts w:cs="Times New Roman"/>
          <w:i/>
          <w:iCs/>
          <w:sz w:val="20"/>
          <w:szCs w:val="20"/>
        </w:rPr>
        <w:lastRenderedPageBreak/>
        <w:t>et al</w:t>
      </w:r>
      <w:r w:rsidRPr="00215021">
        <w:rPr>
          <w:rFonts w:cs="Times New Roman"/>
          <w:sz w:val="20"/>
          <w:szCs w:val="20"/>
        </w:rPr>
        <w:t xml:space="preserve">., 2002). Salicylic acid treatment improved yield and its </w:t>
      </w:r>
      <w:proofErr w:type="spellStart"/>
      <w:r w:rsidRPr="00215021">
        <w:rPr>
          <w:rFonts w:cs="Times New Roman"/>
          <w:sz w:val="20"/>
          <w:szCs w:val="20"/>
        </w:rPr>
        <w:t>componend</w:t>
      </w:r>
      <w:proofErr w:type="spellEnd"/>
      <w:r w:rsidRPr="00215021">
        <w:rPr>
          <w:rFonts w:cs="Times New Roman"/>
          <w:sz w:val="20"/>
          <w:szCs w:val="20"/>
        </w:rPr>
        <w:t xml:space="preserve"> of onion plants (</w:t>
      </w:r>
      <w:proofErr w:type="spellStart"/>
      <w:r w:rsidRPr="00215021">
        <w:rPr>
          <w:rFonts w:cs="Times New Roman"/>
          <w:sz w:val="20"/>
          <w:szCs w:val="20"/>
        </w:rPr>
        <w:t>Amin</w:t>
      </w:r>
      <w:proofErr w:type="spellEnd"/>
      <w:r w:rsidRPr="00215021">
        <w:rPr>
          <w:rFonts w:cs="Times New Roman"/>
          <w:sz w:val="20"/>
          <w:szCs w:val="20"/>
        </w:rPr>
        <w:t xml:space="preserve"> </w:t>
      </w:r>
      <w:r w:rsidRPr="00215021">
        <w:rPr>
          <w:rFonts w:cs="Times New Roman"/>
          <w:i/>
          <w:iCs/>
          <w:sz w:val="20"/>
          <w:szCs w:val="20"/>
        </w:rPr>
        <w:t>et al</w:t>
      </w:r>
      <w:r w:rsidRPr="00215021">
        <w:rPr>
          <w:rFonts w:cs="Times New Roman"/>
          <w:sz w:val="20"/>
          <w:szCs w:val="20"/>
        </w:rPr>
        <w:t xml:space="preserve">. 2007), </w:t>
      </w:r>
      <w:proofErr w:type="spellStart"/>
      <w:r w:rsidRPr="00215021">
        <w:rPr>
          <w:rFonts w:cs="Times New Roman"/>
          <w:sz w:val="20"/>
          <w:szCs w:val="20"/>
        </w:rPr>
        <w:t>mung</w:t>
      </w:r>
      <w:proofErr w:type="spellEnd"/>
      <w:r w:rsidRPr="00215021">
        <w:rPr>
          <w:rFonts w:cs="Times New Roman"/>
          <w:sz w:val="20"/>
          <w:szCs w:val="20"/>
        </w:rPr>
        <w:t xml:space="preserve"> bean (Singh and </w:t>
      </w:r>
      <w:proofErr w:type="spellStart"/>
      <w:r w:rsidRPr="00215021">
        <w:rPr>
          <w:rFonts w:cs="Times New Roman"/>
          <w:sz w:val="20"/>
          <w:szCs w:val="20"/>
        </w:rPr>
        <w:t>Kaur</w:t>
      </w:r>
      <w:proofErr w:type="spellEnd"/>
      <w:r w:rsidRPr="00215021">
        <w:rPr>
          <w:rFonts w:cs="Times New Roman"/>
          <w:sz w:val="20"/>
          <w:szCs w:val="20"/>
        </w:rPr>
        <w:t>,</w:t>
      </w:r>
      <w:r w:rsidR="000F6549">
        <w:rPr>
          <w:rFonts w:cs="Times New Roman" w:hint="eastAsia"/>
          <w:sz w:val="20"/>
          <w:szCs w:val="20"/>
          <w:lang w:eastAsia="zh-CN"/>
        </w:rPr>
        <w:t xml:space="preserve"> </w:t>
      </w:r>
      <w:r w:rsidRPr="00215021">
        <w:rPr>
          <w:rFonts w:cs="Times New Roman"/>
          <w:sz w:val="20"/>
          <w:szCs w:val="20"/>
        </w:rPr>
        <w:t>1980), and tomato fruits (</w:t>
      </w:r>
      <w:proofErr w:type="spellStart"/>
      <w:r w:rsidRPr="00215021">
        <w:rPr>
          <w:rFonts w:cs="Times New Roman"/>
          <w:sz w:val="20"/>
          <w:szCs w:val="20"/>
        </w:rPr>
        <w:t>Moustafa</w:t>
      </w:r>
      <w:proofErr w:type="spellEnd"/>
      <w:r w:rsidRPr="00215021">
        <w:rPr>
          <w:rFonts w:cs="Times New Roman"/>
          <w:sz w:val="20"/>
          <w:szCs w:val="20"/>
        </w:rPr>
        <w:t>, 1999).</w:t>
      </w:r>
    </w:p>
    <w:p w:rsidR="00DC7733" w:rsidRPr="00215021" w:rsidRDefault="00DC7733" w:rsidP="00215021">
      <w:pPr>
        <w:bidi w:val="0"/>
        <w:snapToGrid w:val="0"/>
        <w:jc w:val="both"/>
        <w:rPr>
          <w:rFonts w:cs="Times New Roman"/>
          <w:b/>
          <w:bCs/>
          <w:sz w:val="20"/>
          <w:szCs w:val="20"/>
        </w:rPr>
      </w:pPr>
      <w:r w:rsidRPr="00215021">
        <w:rPr>
          <w:rFonts w:cs="Times New Roman"/>
          <w:b/>
          <w:bCs/>
          <w:sz w:val="20"/>
          <w:szCs w:val="20"/>
        </w:rPr>
        <w:t>Chemical analysis</w:t>
      </w:r>
    </w:p>
    <w:p w:rsidR="00DC7733" w:rsidRPr="00215021" w:rsidRDefault="00DC7733" w:rsidP="00215021">
      <w:pPr>
        <w:bidi w:val="0"/>
        <w:snapToGrid w:val="0"/>
        <w:ind w:firstLine="425"/>
        <w:jc w:val="both"/>
        <w:rPr>
          <w:rFonts w:cs="Times New Roman"/>
          <w:sz w:val="20"/>
          <w:szCs w:val="20"/>
        </w:rPr>
      </w:pPr>
      <w:proofErr w:type="gramStart"/>
      <w:r w:rsidRPr="00215021">
        <w:rPr>
          <w:rFonts w:cs="Times New Roman"/>
          <w:sz w:val="20"/>
          <w:szCs w:val="20"/>
        </w:rPr>
        <w:t>approximate</w:t>
      </w:r>
      <w:proofErr w:type="gramEnd"/>
      <w:r w:rsidRPr="00215021">
        <w:rPr>
          <w:rFonts w:cs="Times New Roman"/>
          <w:sz w:val="20"/>
          <w:szCs w:val="20"/>
        </w:rPr>
        <w:t xml:space="preserve"> analysis for studied legume seeds are given in Table (7). These data indicate that studied legumes </w:t>
      </w:r>
      <w:r w:rsidRPr="00215021">
        <w:rPr>
          <w:rFonts w:cs="Times New Roman"/>
          <w:snapToGrid w:val="0"/>
          <w:sz w:val="20"/>
          <w:szCs w:val="20"/>
        </w:rPr>
        <w:t>are rich and good sources of dietary fibers (&lt;4.53 - 6.50%) and ash content. Similar results were reported by (</w:t>
      </w:r>
      <w:proofErr w:type="spellStart"/>
      <w:r w:rsidRPr="00215021">
        <w:rPr>
          <w:rFonts w:cs="Times New Roman"/>
          <w:snapToGrid w:val="0"/>
          <w:sz w:val="20"/>
          <w:szCs w:val="20"/>
        </w:rPr>
        <w:t>Rehman</w:t>
      </w:r>
      <w:proofErr w:type="spellEnd"/>
      <w:r w:rsidRPr="00215021">
        <w:rPr>
          <w:rFonts w:cs="Times New Roman"/>
          <w:snapToGrid w:val="0"/>
          <w:sz w:val="20"/>
          <w:szCs w:val="20"/>
        </w:rPr>
        <w:t xml:space="preserve"> </w:t>
      </w:r>
      <w:r w:rsidRPr="00215021">
        <w:rPr>
          <w:rFonts w:cs="Times New Roman"/>
          <w:i/>
          <w:iCs/>
          <w:snapToGrid w:val="0"/>
          <w:sz w:val="20"/>
          <w:szCs w:val="20"/>
        </w:rPr>
        <w:t xml:space="preserve">et al., </w:t>
      </w:r>
      <w:r w:rsidRPr="00215021">
        <w:rPr>
          <w:rFonts w:cs="Times New Roman"/>
          <w:snapToGrid w:val="0"/>
          <w:sz w:val="20"/>
          <w:szCs w:val="20"/>
        </w:rPr>
        <w:t>2001)</w:t>
      </w:r>
      <w:r w:rsidRPr="00215021">
        <w:rPr>
          <w:rFonts w:cs="Times New Roman"/>
          <w:sz w:val="20"/>
          <w:szCs w:val="20"/>
        </w:rPr>
        <w:t>.</w:t>
      </w:r>
    </w:p>
    <w:p w:rsidR="00215021" w:rsidRDefault="00215021" w:rsidP="00215021">
      <w:pPr>
        <w:autoSpaceDE w:val="0"/>
        <w:autoSpaceDN w:val="0"/>
        <w:bidi w:val="0"/>
        <w:adjustRightInd w:val="0"/>
        <w:snapToGrid w:val="0"/>
        <w:jc w:val="center"/>
        <w:rPr>
          <w:rFonts w:cs="Times New Roman"/>
          <w:b/>
          <w:bCs/>
          <w:sz w:val="20"/>
          <w:szCs w:val="20"/>
        </w:rPr>
        <w:sectPr w:rsidR="00215021" w:rsidSect="00245DE1">
          <w:type w:val="continuous"/>
          <w:pgSz w:w="12242" w:h="15842" w:code="1"/>
          <w:pgMar w:top="1440" w:right="1440" w:bottom="1440" w:left="1440" w:header="720" w:footer="720" w:gutter="0"/>
          <w:cols w:num="2" w:space="425"/>
          <w:docGrid w:linePitch="360"/>
        </w:sectPr>
      </w:pPr>
    </w:p>
    <w:p w:rsidR="00DC7733" w:rsidRPr="00215021" w:rsidRDefault="00DC7733" w:rsidP="00215021">
      <w:pPr>
        <w:autoSpaceDE w:val="0"/>
        <w:autoSpaceDN w:val="0"/>
        <w:bidi w:val="0"/>
        <w:adjustRightInd w:val="0"/>
        <w:snapToGrid w:val="0"/>
        <w:jc w:val="center"/>
        <w:rPr>
          <w:rFonts w:cs="Times New Roman"/>
          <w:b/>
          <w:bCs/>
          <w:sz w:val="20"/>
          <w:szCs w:val="20"/>
        </w:rPr>
      </w:pPr>
    </w:p>
    <w:p w:rsidR="00306231" w:rsidRPr="00215021" w:rsidRDefault="00306231" w:rsidP="00215021">
      <w:pPr>
        <w:pStyle w:val="BodyText"/>
        <w:snapToGrid w:val="0"/>
        <w:jc w:val="center"/>
        <w:rPr>
          <w:rFonts w:cs="Times New Roman"/>
          <w:b/>
          <w:bCs/>
          <w:sz w:val="18"/>
          <w:szCs w:val="18"/>
        </w:rPr>
      </w:pPr>
      <w:proofErr w:type="gramStart"/>
      <w:r w:rsidRPr="00215021">
        <w:rPr>
          <w:rFonts w:cs="Times New Roman"/>
          <w:b/>
          <w:bCs/>
          <w:sz w:val="18"/>
          <w:szCs w:val="18"/>
        </w:rPr>
        <w:t xml:space="preserve">Table </w:t>
      </w:r>
      <w:r w:rsidR="0066640E" w:rsidRPr="00215021">
        <w:rPr>
          <w:rFonts w:cs="Times New Roman"/>
          <w:b/>
          <w:bCs/>
          <w:sz w:val="18"/>
          <w:szCs w:val="18"/>
        </w:rPr>
        <w:t>6</w:t>
      </w:r>
      <w:r w:rsidR="000F6549">
        <w:rPr>
          <w:rFonts w:cs="Times New Roman"/>
          <w:b/>
          <w:bCs/>
          <w:sz w:val="18"/>
          <w:szCs w:val="18"/>
        </w:rPr>
        <w:t>:</w:t>
      </w:r>
      <w:r w:rsidRPr="00215021">
        <w:rPr>
          <w:rFonts w:cs="Times New Roman"/>
          <w:b/>
          <w:bCs/>
          <w:sz w:val="18"/>
          <w:szCs w:val="18"/>
        </w:rPr>
        <w:t xml:space="preserve"> Effect of the </w:t>
      </w:r>
      <w:r w:rsidR="004C56B2" w:rsidRPr="00215021">
        <w:rPr>
          <w:rFonts w:cs="Times New Roman"/>
          <w:b/>
          <w:bCs/>
          <w:sz w:val="18"/>
          <w:szCs w:val="18"/>
        </w:rPr>
        <w:t>spraying</w:t>
      </w:r>
      <w:r w:rsidRPr="00215021">
        <w:rPr>
          <w:rFonts w:cs="Times New Roman"/>
          <w:b/>
          <w:bCs/>
          <w:sz w:val="18"/>
          <w:szCs w:val="18"/>
        </w:rPr>
        <w:t xml:space="preserve"> treatment by some antioxidants on dry seeds yield/plant (g) of the three crops.</w:t>
      </w:r>
      <w:proofErr w:type="gramEnd"/>
    </w:p>
    <w:tbl>
      <w:tblPr>
        <w:tblW w:w="4620" w:type="pct"/>
        <w:jc w:val="center"/>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57" w:type="dxa"/>
        </w:tblCellMar>
        <w:tblLook w:val="01E0"/>
      </w:tblPr>
      <w:tblGrid>
        <w:gridCol w:w="2414"/>
        <w:gridCol w:w="672"/>
        <w:gridCol w:w="1507"/>
        <w:gridCol w:w="693"/>
        <w:gridCol w:w="1201"/>
        <w:gridCol w:w="655"/>
        <w:gridCol w:w="1077"/>
        <w:gridCol w:w="510"/>
      </w:tblGrid>
      <w:tr w:rsidR="00306231" w:rsidRPr="00215021" w:rsidTr="00E93E38">
        <w:trPr>
          <w:jc w:val="center"/>
        </w:trPr>
        <w:tc>
          <w:tcPr>
            <w:tcW w:w="1383" w:type="pct"/>
            <w:vAlign w:val="center"/>
          </w:tcPr>
          <w:p w:rsidR="00306231" w:rsidRPr="00215021" w:rsidRDefault="00306231" w:rsidP="00215021">
            <w:pPr>
              <w:bidi w:val="0"/>
              <w:snapToGrid w:val="0"/>
              <w:jc w:val="both"/>
              <w:rPr>
                <w:rFonts w:eastAsiaTheme="minorEastAsia" w:cs="Times New Roman"/>
                <w:color w:val="000000"/>
                <w:sz w:val="18"/>
                <w:szCs w:val="18"/>
              </w:rPr>
            </w:pPr>
          </w:p>
        </w:tc>
        <w:tc>
          <w:tcPr>
            <w:tcW w:w="385" w:type="pct"/>
            <w:vAlign w:val="center"/>
          </w:tcPr>
          <w:p w:rsidR="00306231" w:rsidRPr="00215021" w:rsidRDefault="00306231" w:rsidP="00215021">
            <w:pPr>
              <w:bidi w:val="0"/>
              <w:snapToGrid w:val="0"/>
              <w:jc w:val="both"/>
              <w:rPr>
                <w:rFonts w:eastAsiaTheme="minorEastAsia" w:cs="Times New Roman"/>
                <w:color w:val="000000"/>
                <w:sz w:val="18"/>
                <w:szCs w:val="18"/>
              </w:rPr>
            </w:pPr>
          </w:p>
        </w:tc>
        <w:tc>
          <w:tcPr>
            <w:tcW w:w="1260" w:type="pct"/>
            <w:gridSpan w:val="2"/>
            <w:tcBorders>
              <w:bottom w:val="single" w:sz="4" w:space="0" w:color="auto"/>
            </w:tcBorders>
            <w:vAlign w:val="center"/>
          </w:tcPr>
          <w:p w:rsidR="00306231" w:rsidRPr="00215021" w:rsidRDefault="00306231" w:rsidP="00215021">
            <w:pPr>
              <w:bidi w:val="0"/>
              <w:snapToGrid w:val="0"/>
              <w:jc w:val="both"/>
              <w:rPr>
                <w:rFonts w:eastAsiaTheme="minorEastAsia" w:cs="Times New Roman"/>
                <w:i/>
                <w:iCs/>
                <w:color w:val="000000"/>
                <w:sz w:val="18"/>
                <w:szCs w:val="18"/>
                <w:u w:val="single"/>
              </w:rPr>
            </w:pPr>
            <w:proofErr w:type="spellStart"/>
            <w:r w:rsidRPr="00215021">
              <w:rPr>
                <w:rFonts w:eastAsiaTheme="minorEastAsia" w:cs="Times New Roman"/>
                <w:i/>
                <w:iCs/>
                <w:color w:val="000000"/>
                <w:sz w:val="18"/>
                <w:szCs w:val="18"/>
                <w:u w:val="single"/>
              </w:rPr>
              <w:t>Phaseolus</w:t>
            </w:r>
            <w:proofErr w:type="spellEnd"/>
            <w:r w:rsidRPr="00215021">
              <w:rPr>
                <w:rFonts w:eastAsiaTheme="minorEastAsia" w:cs="Times New Roman"/>
                <w:i/>
                <w:iCs/>
                <w:color w:val="000000"/>
                <w:sz w:val="18"/>
                <w:szCs w:val="18"/>
                <w:u w:val="single"/>
              </w:rPr>
              <w:t xml:space="preserve"> </w:t>
            </w:r>
            <w:proofErr w:type="spellStart"/>
            <w:r w:rsidRPr="00215021">
              <w:rPr>
                <w:rFonts w:eastAsiaTheme="minorEastAsia" w:cs="Times New Roman"/>
                <w:i/>
                <w:iCs/>
                <w:color w:val="000000"/>
                <w:sz w:val="18"/>
                <w:szCs w:val="18"/>
                <w:u w:val="single"/>
              </w:rPr>
              <w:t>vulgaris</w:t>
            </w:r>
            <w:proofErr w:type="spellEnd"/>
          </w:p>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w:t>
            </w:r>
            <w:r w:rsidR="009C2D05" w:rsidRPr="00215021">
              <w:rPr>
                <w:rFonts w:eastAsiaTheme="minorEastAsia" w:cs="Times New Roman"/>
                <w:color w:val="000000"/>
                <w:sz w:val="18"/>
                <w:szCs w:val="18"/>
              </w:rPr>
              <w:t xml:space="preserve"> Nebraska</w:t>
            </w:r>
            <w:r w:rsidRPr="00215021">
              <w:rPr>
                <w:rFonts w:eastAsiaTheme="minorEastAsia" w:cs="Times New Roman"/>
                <w:color w:val="000000"/>
                <w:sz w:val="18"/>
                <w:szCs w:val="18"/>
              </w:rPr>
              <w:t>)</w:t>
            </w:r>
          </w:p>
        </w:tc>
        <w:tc>
          <w:tcPr>
            <w:tcW w:w="1063" w:type="pct"/>
            <w:gridSpan w:val="2"/>
            <w:tcBorders>
              <w:bottom w:val="single" w:sz="4" w:space="0" w:color="auto"/>
            </w:tcBorders>
            <w:vAlign w:val="center"/>
          </w:tcPr>
          <w:p w:rsidR="00306231" w:rsidRPr="00215021" w:rsidRDefault="00306231" w:rsidP="00215021">
            <w:pPr>
              <w:bidi w:val="0"/>
              <w:snapToGrid w:val="0"/>
              <w:jc w:val="both"/>
              <w:rPr>
                <w:rFonts w:eastAsiaTheme="minorEastAsia" w:cs="Times New Roman"/>
                <w:i/>
                <w:iCs/>
                <w:color w:val="000000"/>
                <w:sz w:val="18"/>
                <w:szCs w:val="18"/>
                <w:u w:val="single"/>
              </w:rPr>
            </w:pPr>
            <w:proofErr w:type="spellStart"/>
            <w:r w:rsidRPr="00215021">
              <w:rPr>
                <w:rFonts w:eastAsiaTheme="minorEastAsia" w:cs="Times New Roman"/>
                <w:i/>
                <w:iCs/>
                <w:color w:val="000000"/>
                <w:sz w:val="18"/>
                <w:szCs w:val="18"/>
                <w:u w:val="single"/>
              </w:rPr>
              <w:t>Pasium</w:t>
            </w:r>
            <w:proofErr w:type="spellEnd"/>
            <w:r w:rsidRPr="00215021">
              <w:rPr>
                <w:rFonts w:eastAsiaTheme="minorEastAsia" w:cs="Times New Roman"/>
                <w:i/>
                <w:iCs/>
                <w:color w:val="000000"/>
                <w:sz w:val="18"/>
                <w:szCs w:val="18"/>
                <w:u w:val="single"/>
              </w:rPr>
              <w:t xml:space="preserve"> </w:t>
            </w:r>
            <w:proofErr w:type="spellStart"/>
            <w:r w:rsidRPr="00215021">
              <w:rPr>
                <w:rFonts w:eastAsiaTheme="minorEastAsia" w:cs="Times New Roman"/>
                <w:i/>
                <w:iCs/>
                <w:color w:val="000000"/>
                <w:sz w:val="18"/>
                <w:szCs w:val="18"/>
                <w:u w:val="single"/>
              </w:rPr>
              <w:t>sativum</w:t>
            </w:r>
            <w:proofErr w:type="spellEnd"/>
          </w:p>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w:t>
            </w:r>
            <w:proofErr w:type="spellStart"/>
            <w:r w:rsidRPr="00215021">
              <w:rPr>
                <w:rFonts w:eastAsiaTheme="minorEastAsia" w:cs="Times New Roman"/>
                <w:color w:val="000000"/>
                <w:sz w:val="18"/>
                <w:szCs w:val="18"/>
              </w:rPr>
              <w:t>v.Master</w:t>
            </w:r>
            <w:proofErr w:type="spellEnd"/>
            <w:r w:rsidRPr="00215021">
              <w:rPr>
                <w:rFonts w:eastAsiaTheme="minorEastAsia" w:cs="Times New Roman"/>
                <w:color w:val="000000"/>
                <w:sz w:val="18"/>
                <w:szCs w:val="18"/>
              </w:rPr>
              <w:t xml:space="preserve"> B)</w:t>
            </w:r>
          </w:p>
        </w:tc>
        <w:tc>
          <w:tcPr>
            <w:tcW w:w="909" w:type="pct"/>
            <w:gridSpan w:val="2"/>
            <w:tcBorders>
              <w:bottom w:val="single" w:sz="4" w:space="0" w:color="auto"/>
            </w:tcBorders>
            <w:vAlign w:val="center"/>
          </w:tcPr>
          <w:p w:rsidR="00306231" w:rsidRPr="00215021" w:rsidRDefault="00306231" w:rsidP="00215021">
            <w:pPr>
              <w:bidi w:val="0"/>
              <w:snapToGrid w:val="0"/>
              <w:jc w:val="both"/>
              <w:rPr>
                <w:rFonts w:eastAsiaTheme="minorEastAsia" w:cs="Times New Roman"/>
                <w:i/>
                <w:iCs/>
                <w:color w:val="000000"/>
                <w:sz w:val="18"/>
                <w:szCs w:val="18"/>
                <w:u w:val="single"/>
              </w:rPr>
            </w:pPr>
            <w:proofErr w:type="spellStart"/>
            <w:r w:rsidRPr="00215021">
              <w:rPr>
                <w:rFonts w:eastAsiaTheme="minorEastAsia" w:cs="Times New Roman"/>
                <w:i/>
                <w:iCs/>
                <w:color w:val="000000"/>
                <w:sz w:val="18"/>
                <w:szCs w:val="18"/>
                <w:u w:val="single"/>
              </w:rPr>
              <w:t>Vicia</w:t>
            </w:r>
            <w:proofErr w:type="spellEnd"/>
            <w:r w:rsidRPr="00215021">
              <w:rPr>
                <w:rFonts w:eastAsiaTheme="minorEastAsia" w:cs="Times New Roman"/>
                <w:i/>
                <w:iCs/>
                <w:color w:val="000000"/>
                <w:sz w:val="18"/>
                <w:szCs w:val="18"/>
                <w:u w:val="single"/>
              </w:rPr>
              <w:t xml:space="preserve"> </w:t>
            </w:r>
            <w:proofErr w:type="spellStart"/>
            <w:r w:rsidRPr="00215021">
              <w:rPr>
                <w:rFonts w:eastAsiaTheme="minorEastAsia" w:cs="Times New Roman"/>
                <w:i/>
                <w:iCs/>
                <w:color w:val="000000"/>
                <w:sz w:val="18"/>
                <w:szCs w:val="18"/>
                <w:u w:val="single"/>
              </w:rPr>
              <w:t>faba</w:t>
            </w:r>
            <w:proofErr w:type="spellEnd"/>
          </w:p>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w:t>
            </w:r>
            <w:proofErr w:type="spellStart"/>
            <w:r w:rsidRPr="00215021">
              <w:rPr>
                <w:rFonts w:eastAsiaTheme="minorEastAsia" w:cs="Times New Roman"/>
                <w:color w:val="000000"/>
                <w:sz w:val="18"/>
                <w:szCs w:val="18"/>
              </w:rPr>
              <w:t>v.Nubaria</w:t>
            </w:r>
            <w:proofErr w:type="spellEnd"/>
            <w:r w:rsidRPr="00215021">
              <w:rPr>
                <w:rFonts w:eastAsiaTheme="minorEastAsia" w:cs="Times New Roman"/>
                <w:color w:val="000000"/>
                <w:sz w:val="18"/>
                <w:szCs w:val="18"/>
              </w:rPr>
              <w:t xml:space="preserve"> 1)</w:t>
            </w:r>
          </w:p>
        </w:tc>
      </w:tr>
      <w:tr w:rsidR="00306231" w:rsidRPr="00215021" w:rsidTr="00E93E38">
        <w:trPr>
          <w:jc w:val="center"/>
        </w:trPr>
        <w:tc>
          <w:tcPr>
            <w:tcW w:w="1383" w:type="pct"/>
            <w:vMerge w:val="restart"/>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Antioxidants</w:t>
            </w:r>
          </w:p>
        </w:tc>
        <w:tc>
          <w:tcPr>
            <w:tcW w:w="385" w:type="pct"/>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SA</w:t>
            </w:r>
          </w:p>
        </w:tc>
        <w:tc>
          <w:tcPr>
            <w:tcW w:w="863"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33.65</w:t>
            </w:r>
          </w:p>
        </w:tc>
        <w:tc>
          <w:tcPr>
            <w:tcW w:w="397" w:type="pct"/>
            <w:tcBorders>
              <w:lef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88"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24.10</w:t>
            </w:r>
          </w:p>
        </w:tc>
        <w:tc>
          <w:tcPr>
            <w:tcW w:w="375" w:type="pct"/>
            <w:tcBorders>
              <w:lef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17"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80.00</w:t>
            </w:r>
          </w:p>
        </w:tc>
        <w:tc>
          <w:tcPr>
            <w:tcW w:w="292" w:type="pct"/>
            <w:tcBorders>
              <w:left w:val="nil"/>
            </w:tcBorders>
            <w:vAlign w:val="center"/>
          </w:tcPr>
          <w:p w:rsidR="00306231"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r>
      <w:tr w:rsidR="00306231" w:rsidRPr="00215021" w:rsidTr="00E93E38">
        <w:trPr>
          <w:jc w:val="center"/>
        </w:trPr>
        <w:tc>
          <w:tcPr>
            <w:tcW w:w="1383" w:type="pct"/>
            <w:vMerge/>
            <w:vAlign w:val="center"/>
          </w:tcPr>
          <w:p w:rsidR="00306231" w:rsidRPr="00215021" w:rsidRDefault="00306231" w:rsidP="00215021">
            <w:pPr>
              <w:bidi w:val="0"/>
              <w:snapToGrid w:val="0"/>
              <w:jc w:val="both"/>
              <w:rPr>
                <w:rFonts w:eastAsiaTheme="minorEastAsia" w:cs="Times New Roman"/>
                <w:color w:val="000000"/>
                <w:sz w:val="18"/>
                <w:szCs w:val="18"/>
              </w:rPr>
            </w:pPr>
          </w:p>
        </w:tc>
        <w:tc>
          <w:tcPr>
            <w:tcW w:w="385" w:type="pct"/>
            <w:vAlign w:val="center"/>
          </w:tcPr>
          <w:p w:rsidR="00306231"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V.E</w:t>
            </w:r>
          </w:p>
        </w:tc>
        <w:tc>
          <w:tcPr>
            <w:tcW w:w="863"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36.87</w:t>
            </w:r>
          </w:p>
        </w:tc>
        <w:tc>
          <w:tcPr>
            <w:tcW w:w="397" w:type="pct"/>
            <w:tcBorders>
              <w:lef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88"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23.88</w:t>
            </w:r>
          </w:p>
        </w:tc>
        <w:tc>
          <w:tcPr>
            <w:tcW w:w="375" w:type="pct"/>
            <w:tcBorders>
              <w:lef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17"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82.63</w:t>
            </w:r>
          </w:p>
        </w:tc>
        <w:tc>
          <w:tcPr>
            <w:tcW w:w="292" w:type="pct"/>
            <w:tcBorders>
              <w:left w:val="nil"/>
            </w:tcBorders>
            <w:vAlign w:val="center"/>
          </w:tcPr>
          <w:p w:rsidR="00306231"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306231" w:rsidRPr="00215021" w:rsidTr="00E93E38">
        <w:trPr>
          <w:jc w:val="center"/>
        </w:trPr>
        <w:tc>
          <w:tcPr>
            <w:tcW w:w="1383" w:type="pct"/>
            <w:vMerge/>
            <w:vAlign w:val="center"/>
          </w:tcPr>
          <w:p w:rsidR="00306231" w:rsidRPr="00215021" w:rsidRDefault="00306231" w:rsidP="00215021">
            <w:pPr>
              <w:bidi w:val="0"/>
              <w:snapToGrid w:val="0"/>
              <w:jc w:val="both"/>
              <w:rPr>
                <w:rFonts w:eastAsiaTheme="minorEastAsia" w:cs="Times New Roman"/>
                <w:color w:val="000000"/>
                <w:sz w:val="18"/>
                <w:szCs w:val="18"/>
              </w:rPr>
            </w:pPr>
          </w:p>
        </w:tc>
        <w:tc>
          <w:tcPr>
            <w:tcW w:w="385" w:type="pct"/>
            <w:vAlign w:val="center"/>
          </w:tcPr>
          <w:p w:rsidR="00306231" w:rsidRPr="00215021" w:rsidRDefault="004C56B2"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ASA</w:t>
            </w:r>
          </w:p>
        </w:tc>
        <w:tc>
          <w:tcPr>
            <w:tcW w:w="863"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34.13</w:t>
            </w:r>
          </w:p>
        </w:tc>
        <w:tc>
          <w:tcPr>
            <w:tcW w:w="397" w:type="pct"/>
            <w:tcBorders>
              <w:lef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88"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23.21</w:t>
            </w:r>
          </w:p>
        </w:tc>
        <w:tc>
          <w:tcPr>
            <w:tcW w:w="375" w:type="pct"/>
            <w:tcBorders>
              <w:lef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17" w:type="pct"/>
            <w:tcBorders>
              <w:right w:val="nil"/>
            </w:tcBorders>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76.37</w:t>
            </w:r>
          </w:p>
        </w:tc>
        <w:tc>
          <w:tcPr>
            <w:tcW w:w="292" w:type="pct"/>
            <w:tcBorders>
              <w:left w:val="nil"/>
            </w:tcBorders>
            <w:vAlign w:val="center"/>
          </w:tcPr>
          <w:p w:rsidR="00306231"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r>
      <w:tr w:rsidR="00414FB6" w:rsidRPr="00215021" w:rsidTr="00E93E38">
        <w:trPr>
          <w:jc w:val="center"/>
        </w:trPr>
        <w:tc>
          <w:tcPr>
            <w:tcW w:w="1383" w:type="pct"/>
            <w:vMerge w:val="restar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Concentration</w:t>
            </w: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28.20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18.40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62.00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39.47</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25.33</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81.97</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46.60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33.27</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99.00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52.73</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37.60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121.40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23.93</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14.67</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63.07</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18.37</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13.10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50.53</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r>
      <w:tr w:rsidR="00414FB6" w:rsidRPr="00215021" w:rsidTr="00E93E38">
        <w:trPr>
          <w:jc w:val="center"/>
        </w:trPr>
        <w:tc>
          <w:tcPr>
            <w:tcW w:w="1383" w:type="pct"/>
            <w:vMerge w:val="restar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Salicylic acid</w:t>
            </w:r>
          </w:p>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(SA)</w:t>
            </w: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28.20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18.40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62.00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jk</w:t>
            </w:r>
            <w:proofErr w:type="spellEnd"/>
          </w:p>
        </w:tc>
      </w:tr>
      <w:tr w:rsidR="00AE67D9" w:rsidRPr="00215021" w:rsidTr="00E93E38">
        <w:trPr>
          <w:jc w:val="center"/>
        </w:trPr>
        <w:tc>
          <w:tcPr>
            <w:tcW w:w="1383" w:type="pct"/>
            <w:vMerge/>
            <w:vAlign w:val="center"/>
          </w:tcPr>
          <w:p w:rsidR="00AE67D9" w:rsidRPr="00215021" w:rsidRDefault="00AE67D9" w:rsidP="00215021">
            <w:pPr>
              <w:bidi w:val="0"/>
              <w:snapToGrid w:val="0"/>
              <w:jc w:val="both"/>
              <w:rPr>
                <w:rFonts w:eastAsiaTheme="minorEastAsia" w:cs="Times New Roman"/>
                <w:color w:val="000000"/>
                <w:sz w:val="18"/>
                <w:szCs w:val="18"/>
              </w:rPr>
            </w:pPr>
          </w:p>
        </w:tc>
        <w:tc>
          <w:tcPr>
            <w:tcW w:w="385" w:type="pct"/>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863"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37.90</w:t>
            </w:r>
          </w:p>
        </w:tc>
        <w:tc>
          <w:tcPr>
            <w:tcW w:w="397"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88"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24.23</w:t>
            </w:r>
          </w:p>
        </w:tc>
        <w:tc>
          <w:tcPr>
            <w:tcW w:w="375"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17"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78.90</w:t>
            </w:r>
          </w:p>
        </w:tc>
        <w:tc>
          <w:tcPr>
            <w:tcW w:w="292" w:type="pct"/>
            <w:tcBorders>
              <w:left w:val="nil"/>
            </w:tcBorders>
            <w:vAlign w:val="center"/>
          </w:tcPr>
          <w:p w:rsidR="00AE67D9"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w:t>
            </w:r>
          </w:p>
        </w:tc>
      </w:tr>
      <w:tr w:rsidR="00AE67D9" w:rsidRPr="00215021" w:rsidTr="00E93E38">
        <w:trPr>
          <w:jc w:val="center"/>
        </w:trPr>
        <w:tc>
          <w:tcPr>
            <w:tcW w:w="1383" w:type="pct"/>
            <w:vMerge/>
            <w:vAlign w:val="center"/>
          </w:tcPr>
          <w:p w:rsidR="00AE67D9" w:rsidRPr="00215021" w:rsidRDefault="00AE67D9" w:rsidP="00215021">
            <w:pPr>
              <w:bidi w:val="0"/>
              <w:snapToGrid w:val="0"/>
              <w:jc w:val="both"/>
              <w:rPr>
                <w:rFonts w:eastAsiaTheme="minorEastAsia" w:cs="Times New Roman"/>
                <w:color w:val="000000"/>
                <w:sz w:val="18"/>
                <w:szCs w:val="18"/>
              </w:rPr>
            </w:pPr>
          </w:p>
        </w:tc>
        <w:tc>
          <w:tcPr>
            <w:tcW w:w="385" w:type="pct"/>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863"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44.50</w:t>
            </w:r>
          </w:p>
        </w:tc>
        <w:tc>
          <w:tcPr>
            <w:tcW w:w="397"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688"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31.70</w:t>
            </w:r>
          </w:p>
        </w:tc>
        <w:tc>
          <w:tcPr>
            <w:tcW w:w="375"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617"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95.20</w:t>
            </w:r>
          </w:p>
        </w:tc>
        <w:tc>
          <w:tcPr>
            <w:tcW w:w="292" w:type="pct"/>
            <w:tcBorders>
              <w:left w:val="nil"/>
            </w:tcBorders>
            <w:vAlign w:val="center"/>
          </w:tcPr>
          <w:p w:rsidR="00AE67D9"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r>
      <w:tr w:rsidR="00726101" w:rsidRPr="00215021" w:rsidTr="00E93E38">
        <w:trPr>
          <w:jc w:val="center"/>
        </w:trPr>
        <w:tc>
          <w:tcPr>
            <w:tcW w:w="1383" w:type="pct"/>
            <w:vMerge/>
            <w:vAlign w:val="center"/>
          </w:tcPr>
          <w:p w:rsidR="00726101" w:rsidRPr="00215021" w:rsidRDefault="00726101" w:rsidP="00215021">
            <w:pPr>
              <w:bidi w:val="0"/>
              <w:snapToGrid w:val="0"/>
              <w:jc w:val="both"/>
              <w:rPr>
                <w:rFonts w:eastAsiaTheme="minorEastAsia" w:cs="Times New Roman"/>
                <w:color w:val="000000"/>
                <w:sz w:val="18"/>
                <w:szCs w:val="18"/>
              </w:rPr>
            </w:pPr>
          </w:p>
        </w:tc>
        <w:tc>
          <w:tcPr>
            <w:tcW w:w="385" w:type="pct"/>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863" w:type="pct"/>
            <w:tcBorders>
              <w:righ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51.00</w:t>
            </w:r>
          </w:p>
        </w:tc>
        <w:tc>
          <w:tcPr>
            <w:tcW w:w="397" w:type="pct"/>
            <w:tcBorders>
              <w:lef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88" w:type="pct"/>
            <w:tcBorders>
              <w:righ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37.00</w:t>
            </w:r>
          </w:p>
        </w:tc>
        <w:tc>
          <w:tcPr>
            <w:tcW w:w="375" w:type="pct"/>
            <w:tcBorders>
              <w:left w:val="nil"/>
            </w:tcBorders>
            <w:vAlign w:val="center"/>
          </w:tcPr>
          <w:p w:rsidR="00726101" w:rsidRPr="00215021" w:rsidRDefault="00726101"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ab</w:t>
            </w:r>
            <w:proofErr w:type="spellEnd"/>
          </w:p>
        </w:tc>
        <w:tc>
          <w:tcPr>
            <w:tcW w:w="617" w:type="pct"/>
            <w:tcBorders>
              <w:righ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126.10</w:t>
            </w:r>
          </w:p>
        </w:tc>
        <w:tc>
          <w:tcPr>
            <w:tcW w:w="292" w:type="pct"/>
            <w:tcBorders>
              <w:left w:val="nil"/>
            </w:tcBorders>
            <w:vAlign w:val="center"/>
          </w:tcPr>
          <w:p w:rsidR="00726101"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23.50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w:t>
            </w:r>
          </w:p>
        </w:tc>
        <w:tc>
          <w:tcPr>
            <w:tcW w:w="688" w:type="pct"/>
            <w:tcBorders>
              <w:right w:val="nil"/>
            </w:tcBorders>
            <w:vAlign w:val="center"/>
          </w:tcPr>
          <w:p w:rsidR="00414FB6"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14.60</w:t>
            </w:r>
          </w:p>
        </w:tc>
        <w:tc>
          <w:tcPr>
            <w:tcW w:w="375" w:type="pct"/>
            <w:tcBorders>
              <w:left w:val="nil"/>
            </w:tcBorders>
            <w:vAlign w:val="center"/>
          </w:tcPr>
          <w:p w:rsidR="00414FB6"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hi</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60.00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k</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16.80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i</w:t>
            </w:r>
            <w:proofErr w:type="spellEnd"/>
          </w:p>
        </w:tc>
        <w:tc>
          <w:tcPr>
            <w:tcW w:w="688" w:type="pct"/>
            <w:tcBorders>
              <w:right w:val="nil"/>
            </w:tcBorders>
            <w:vAlign w:val="center"/>
          </w:tcPr>
          <w:p w:rsidR="00414FB6"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13.20</w:t>
            </w:r>
          </w:p>
        </w:tc>
        <w:tc>
          <w:tcPr>
            <w:tcW w:w="375" w:type="pct"/>
            <w:tcBorders>
              <w:left w:val="nil"/>
            </w:tcBorders>
            <w:vAlign w:val="center"/>
          </w:tcPr>
          <w:p w:rsidR="00414FB6" w:rsidRPr="00215021" w:rsidRDefault="00EC3B3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i</w:t>
            </w:r>
            <w:proofErr w:type="spellEnd"/>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49.00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m</w:t>
            </w:r>
          </w:p>
        </w:tc>
      </w:tr>
      <w:tr w:rsidR="00414FB6" w:rsidRPr="00215021" w:rsidTr="00E93E38">
        <w:trPr>
          <w:jc w:val="center"/>
        </w:trPr>
        <w:tc>
          <w:tcPr>
            <w:tcW w:w="1383" w:type="pct"/>
            <w:vMerge w:val="restart"/>
            <w:vAlign w:val="center"/>
          </w:tcPr>
          <w:p w:rsidR="00414FB6" w:rsidRPr="00215021" w:rsidRDefault="004C56B2" w:rsidP="00215021">
            <w:pPr>
              <w:bidi w:val="0"/>
              <w:snapToGrid w:val="0"/>
              <w:jc w:val="both"/>
              <w:rPr>
                <w:rFonts w:eastAsiaTheme="minorEastAsia" w:cs="Times New Roman"/>
                <w:color w:val="000000"/>
                <w:sz w:val="18"/>
                <w:szCs w:val="18"/>
                <w:lang w:bidi="ar-EG"/>
              </w:rPr>
            </w:pPr>
            <w:r w:rsidRPr="00215021">
              <w:rPr>
                <w:rFonts w:eastAsiaTheme="minorEastAsia" w:cs="Times New Roman"/>
                <w:color w:val="000000"/>
                <w:sz w:val="18"/>
                <w:szCs w:val="18"/>
                <w:lang w:bidi="ar-EG"/>
              </w:rPr>
              <w:t xml:space="preserve">Vitamin </w:t>
            </w:r>
            <w:r w:rsidR="000F6549">
              <w:rPr>
                <w:rFonts w:eastAsiaTheme="minorEastAsia" w:cs="Times New Roman"/>
                <w:color w:val="000000"/>
                <w:sz w:val="18"/>
                <w:szCs w:val="18"/>
                <w:lang w:bidi="ar-EG"/>
              </w:rPr>
              <w:t>(</w:t>
            </w:r>
            <w:r w:rsidRPr="00215021">
              <w:rPr>
                <w:rFonts w:eastAsiaTheme="minorEastAsia" w:cs="Times New Roman"/>
                <w:color w:val="000000"/>
                <w:sz w:val="18"/>
                <w:szCs w:val="18"/>
                <w:lang w:bidi="ar-EG"/>
              </w:rPr>
              <w:t>E</w:t>
            </w:r>
            <w:r w:rsidR="000F6549">
              <w:rPr>
                <w:rFonts w:eastAsiaTheme="minorEastAsia" w:cs="Times New Roman"/>
                <w:color w:val="000000"/>
                <w:sz w:val="18"/>
                <w:szCs w:val="18"/>
                <w:lang w:bidi="ar-EG"/>
              </w:rPr>
              <w:t>)</w:t>
            </w: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29.20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19.40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62.80</w:t>
            </w:r>
          </w:p>
        </w:tc>
        <w:tc>
          <w:tcPr>
            <w:tcW w:w="292" w:type="pct"/>
            <w:tcBorders>
              <w:left w:val="nil"/>
            </w:tcBorders>
            <w:vAlign w:val="center"/>
          </w:tcPr>
          <w:p w:rsidR="00414FB6" w:rsidRPr="00215021" w:rsidRDefault="0036467D"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jk</w:t>
            </w:r>
            <w:proofErr w:type="spellEnd"/>
          </w:p>
        </w:tc>
      </w:tr>
      <w:tr w:rsidR="00AE67D9" w:rsidRPr="00215021" w:rsidTr="00E93E38">
        <w:trPr>
          <w:jc w:val="center"/>
        </w:trPr>
        <w:tc>
          <w:tcPr>
            <w:tcW w:w="1383" w:type="pct"/>
            <w:vMerge/>
            <w:vAlign w:val="center"/>
          </w:tcPr>
          <w:p w:rsidR="00AE67D9" w:rsidRPr="00215021" w:rsidRDefault="00AE67D9" w:rsidP="00215021">
            <w:pPr>
              <w:bidi w:val="0"/>
              <w:snapToGrid w:val="0"/>
              <w:jc w:val="both"/>
              <w:rPr>
                <w:rFonts w:eastAsiaTheme="minorEastAsia" w:cs="Times New Roman"/>
                <w:color w:val="000000"/>
                <w:sz w:val="18"/>
                <w:szCs w:val="18"/>
              </w:rPr>
            </w:pPr>
          </w:p>
        </w:tc>
        <w:tc>
          <w:tcPr>
            <w:tcW w:w="385" w:type="pct"/>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863"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42.00</w:t>
            </w:r>
          </w:p>
        </w:tc>
        <w:tc>
          <w:tcPr>
            <w:tcW w:w="397"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c>
          <w:tcPr>
            <w:tcW w:w="688"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26.10</w:t>
            </w:r>
          </w:p>
        </w:tc>
        <w:tc>
          <w:tcPr>
            <w:tcW w:w="375"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17"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84.00</w:t>
            </w:r>
          </w:p>
        </w:tc>
        <w:tc>
          <w:tcPr>
            <w:tcW w:w="292" w:type="pct"/>
            <w:tcBorders>
              <w:left w:val="nil"/>
            </w:tcBorders>
            <w:vAlign w:val="center"/>
          </w:tcPr>
          <w:p w:rsidR="00AE67D9" w:rsidRPr="00215021" w:rsidRDefault="00B45B74"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w:t>
            </w:r>
          </w:p>
        </w:tc>
      </w:tr>
      <w:tr w:rsidR="00AE67D9" w:rsidRPr="00215021" w:rsidTr="00E93E38">
        <w:trPr>
          <w:jc w:val="center"/>
        </w:trPr>
        <w:tc>
          <w:tcPr>
            <w:tcW w:w="1383" w:type="pct"/>
            <w:vMerge/>
            <w:vAlign w:val="center"/>
          </w:tcPr>
          <w:p w:rsidR="00AE67D9" w:rsidRPr="00215021" w:rsidRDefault="00AE67D9" w:rsidP="00215021">
            <w:pPr>
              <w:bidi w:val="0"/>
              <w:snapToGrid w:val="0"/>
              <w:jc w:val="both"/>
              <w:rPr>
                <w:rFonts w:eastAsiaTheme="minorEastAsia" w:cs="Times New Roman"/>
                <w:color w:val="000000"/>
                <w:sz w:val="18"/>
                <w:szCs w:val="18"/>
              </w:rPr>
            </w:pPr>
          </w:p>
        </w:tc>
        <w:tc>
          <w:tcPr>
            <w:tcW w:w="385" w:type="pct"/>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863"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49.10</w:t>
            </w:r>
          </w:p>
        </w:tc>
        <w:tc>
          <w:tcPr>
            <w:tcW w:w="397"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88"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35.10</w:t>
            </w:r>
          </w:p>
        </w:tc>
        <w:tc>
          <w:tcPr>
            <w:tcW w:w="375"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bc</w:t>
            </w:r>
            <w:proofErr w:type="spellEnd"/>
          </w:p>
        </w:tc>
        <w:tc>
          <w:tcPr>
            <w:tcW w:w="617"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102.90</w:t>
            </w:r>
          </w:p>
        </w:tc>
        <w:tc>
          <w:tcPr>
            <w:tcW w:w="292" w:type="pct"/>
            <w:tcBorders>
              <w:left w:val="nil"/>
            </w:tcBorders>
            <w:vAlign w:val="center"/>
          </w:tcPr>
          <w:p w:rsidR="00AE67D9" w:rsidRPr="00215021" w:rsidRDefault="00B45B74"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w:t>
            </w:r>
          </w:p>
        </w:tc>
      </w:tr>
      <w:tr w:rsidR="00726101" w:rsidRPr="00215021" w:rsidTr="00E93E38">
        <w:trPr>
          <w:jc w:val="center"/>
        </w:trPr>
        <w:tc>
          <w:tcPr>
            <w:tcW w:w="1383" w:type="pct"/>
            <w:vMerge/>
            <w:vAlign w:val="center"/>
          </w:tcPr>
          <w:p w:rsidR="00726101" w:rsidRPr="00215021" w:rsidRDefault="00726101" w:rsidP="00215021">
            <w:pPr>
              <w:bidi w:val="0"/>
              <w:snapToGrid w:val="0"/>
              <w:jc w:val="both"/>
              <w:rPr>
                <w:rFonts w:eastAsiaTheme="minorEastAsia" w:cs="Times New Roman"/>
                <w:color w:val="000000"/>
                <w:sz w:val="18"/>
                <w:szCs w:val="18"/>
              </w:rPr>
            </w:pPr>
          </w:p>
        </w:tc>
        <w:tc>
          <w:tcPr>
            <w:tcW w:w="385" w:type="pct"/>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863" w:type="pct"/>
            <w:tcBorders>
              <w:righ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51.00</w:t>
            </w:r>
          </w:p>
        </w:tc>
        <w:tc>
          <w:tcPr>
            <w:tcW w:w="397" w:type="pct"/>
            <w:tcBorders>
              <w:lef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b</w:t>
            </w:r>
          </w:p>
        </w:tc>
        <w:tc>
          <w:tcPr>
            <w:tcW w:w="688" w:type="pct"/>
            <w:tcBorders>
              <w:righ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36.80</w:t>
            </w:r>
          </w:p>
        </w:tc>
        <w:tc>
          <w:tcPr>
            <w:tcW w:w="375" w:type="pct"/>
            <w:tcBorders>
              <w:left w:val="nil"/>
            </w:tcBorders>
            <w:vAlign w:val="center"/>
          </w:tcPr>
          <w:p w:rsidR="00726101" w:rsidRPr="00215021" w:rsidRDefault="00726101"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ab</w:t>
            </w:r>
            <w:proofErr w:type="spellEnd"/>
          </w:p>
        </w:tc>
        <w:tc>
          <w:tcPr>
            <w:tcW w:w="617" w:type="pct"/>
            <w:tcBorders>
              <w:righ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109.10</w:t>
            </w:r>
          </w:p>
        </w:tc>
        <w:tc>
          <w:tcPr>
            <w:tcW w:w="292" w:type="pct"/>
            <w:tcBorders>
              <w:left w:val="nil"/>
            </w:tcBorders>
            <w:vAlign w:val="center"/>
          </w:tcPr>
          <w:p w:rsidR="00726101" w:rsidRPr="00215021" w:rsidRDefault="0072610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25.00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13.50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i</w:t>
            </w:r>
            <w:proofErr w:type="spellEnd"/>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66.00</w:t>
            </w:r>
          </w:p>
        </w:tc>
        <w:tc>
          <w:tcPr>
            <w:tcW w:w="292" w:type="pct"/>
            <w:tcBorders>
              <w:left w:val="nil"/>
            </w:tcBorders>
            <w:vAlign w:val="center"/>
          </w:tcPr>
          <w:p w:rsidR="00414FB6" w:rsidRPr="00215021" w:rsidRDefault="00B45B74"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w:t>
            </w:r>
          </w:p>
        </w:tc>
      </w:tr>
      <w:tr w:rsidR="00414FB6" w:rsidRPr="00215021" w:rsidTr="00E93E38">
        <w:trPr>
          <w:jc w:val="center"/>
        </w:trPr>
        <w:tc>
          <w:tcPr>
            <w:tcW w:w="1383" w:type="pct"/>
            <w:vMerge/>
            <w:vAlign w:val="center"/>
          </w:tcPr>
          <w:p w:rsidR="00414FB6" w:rsidRPr="00215021" w:rsidRDefault="00414FB6" w:rsidP="00215021">
            <w:pPr>
              <w:bidi w:val="0"/>
              <w:snapToGrid w:val="0"/>
              <w:jc w:val="both"/>
              <w:rPr>
                <w:rFonts w:eastAsiaTheme="minorEastAsia" w:cs="Times New Roman"/>
                <w:color w:val="000000"/>
                <w:sz w:val="18"/>
                <w:szCs w:val="18"/>
              </w:rPr>
            </w:pP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19.70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12.60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i</w:t>
            </w:r>
            <w:proofErr w:type="spellEnd"/>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52.00</w:t>
            </w:r>
          </w:p>
        </w:tc>
        <w:tc>
          <w:tcPr>
            <w:tcW w:w="292" w:type="pct"/>
            <w:tcBorders>
              <w:left w:val="nil"/>
            </w:tcBorders>
            <w:vAlign w:val="center"/>
          </w:tcPr>
          <w:p w:rsidR="00414FB6" w:rsidRPr="00215021" w:rsidRDefault="00B45B74"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w:t>
            </w:r>
          </w:p>
        </w:tc>
      </w:tr>
      <w:tr w:rsidR="00414FB6" w:rsidRPr="00215021" w:rsidTr="00E93E38">
        <w:trPr>
          <w:jc w:val="center"/>
        </w:trPr>
        <w:tc>
          <w:tcPr>
            <w:tcW w:w="1383" w:type="pct"/>
            <w:vMerge w:val="restar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Acetyl salicylic acid</w:t>
            </w:r>
            <w:r w:rsidRPr="00215021">
              <w:rPr>
                <w:rFonts w:eastAsiaTheme="minorEastAsia" w:cs="Times New Roman"/>
                <w:color w:val="000000"/>
                <w:sz w:val="18"/>
                <w:szCs w:val="18"/>
                <w:lang w:bidi="ar-EG"/>
              </w:rPr>
              <w:t xml:space="preserve"> (ASA)</w:t>
            </w:r>
          </w:p>
        </w:tc>
        <w:tc>
          <w:tcPr>
            <w:tcW w:w="385" w:type="pct"/>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0.0</w:t>
            </w:r>
          </w:p>
        </w:tc>
        <w:tc>
          <w:tcPr>
            <w:tcW w:w="863"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27.20</w:t>
            </w:r>
          </w:p>
        </w:tc>
        <w:tc>
          <w:tcPr>
            <w:tcW w:w="397"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f</w:t>
            </w:r>
          </w:p>
        </w:tc>
        <w:tc>
          <w:tcPr>
            <w:tcW w:w="688"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17.40</w:t>
            </w:r>
          </w:p>
        </w:tc>
        <w:tc>
          <w:tcPr>
            <w:tcW w:w="375" w:type="pct"/>
            <w:tcBorders>
              <w:left w:val="nil"/>
            </w:tcBorders>
            <w:vAlign w:val="center"/>
          </w:tcPr>
          <w:p w:rsidR="00414FB6" w:rsidRPr="00215021" w:rsidRDefault="00414FB6"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fg</w:t>
            </w:r>
            <w:proofErr w:type="spellEnd"/>
          </w:p>
        </w:tc>
        <w:tc>
          <w:tcPr>
            <w:tcW w:w="617" w:type="pct"/>
            <w:tcBorders>
              <w:right w:val="nil"/>
            </w:tcBorders>
            <w:vAlign w:val="center"/>
          </w:tcPr>
          <w:p w:rsidR="00414FB6" w:rsidRPr="00215021" w:rsidRDefault="00414FB6"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61.20</w:t>
            </w:r>
          </w:p>
        </w:tc>
        <w:tc>
          <w:tcPr>
            <w:tcW w:w="292" w:type="pct"/>
            <w:tcBorders>
              <w:left w:val="nil"/>
            </w:tcBorders>
            <w:vAlign w:val="center"/>
          </w:tcPr>
          <w:p w:rsidR="00414FB6" w:rsidRPr="00215021" w:rsidRDefault="00B45B74"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jk</w:t>
            </w:r>
            <w:proofErr w:type="spellEnd"/>
          </w:p>
        </w:tc>
      </w:tr>
      <w:tr w:rsidR="00AE67D9" w:rsidRPr="00215021" w:rsidTr="00E93E38">
        <w:trPr>
          <w:jc w:val="center"/>
        </w:trPr>
        <w:tc>
          <w:tcPr>
            <w:tcW w:w="1383" w:type="pct"/>
            <w:vMerge/>
            <w:vAlign w:val="center"/>
          </w:tcPr>
          <w:p w:rsidR="00AE67D9" w:rsidRPr="00215021" w:rsidRDefault="00AE67D9" w:rsidP="00215021">
            <w:pPr>
              <w:bidi w:val="0"/>
              <w:snapToGrid w:val="0"/>
              <w:jc w:val="both"/>
              <w:rPr>
                <w:rFonts w:eastAsiaTheme="minorEastAsia" w:cs="Times New Roman"/>
                <w:color w:val="000000"/>
                <w:sz w:val="18"/>
                <w:szCs w:val="18"/>
              </w:rPr>
            </w:pPr>
          </w:p>
        </w:tc>
        <w:tc>
          <w:tcPr>
            <w:tcW w:w="385" w:type="pct"/>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0.1</w:t>
            </w:r>
          </w:p>
        </w:tc>
        <w:tc>
          <w:tcPr>
            <w:tcW w:w="863"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38.50</w:t>
            </w:r>
          </w:p>
        </w:tc>
        <w:tc>
          <w:tcPr>
            <w:tcW w:w="397"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88"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25.67</w:t>
            </w:r>
          </w:p>
        </w:tc>
        <w:tc>
          <w:tcPr>
            <w:tcW w:w="375"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c>
          <w:tcPr>
            <w:tcW w:w="617"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83.0</w:t>
            </w:r>
          </w:p>
        </w:tc>
        <w:tc>
          <w:tcPr>
            <w:tcW w:w="292"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w:t>
            </w:r>
          </w:p>
        </w:tc>
      </w:tr>
      <w:tr w:rsidR="00AE67D9" w:rsidRPr="00215021" w:rsidTr="00E93E38">
        <w:trPr>
          <w:jc w:val="center"/>
        </w:trPr>
        <w:tc>
          <w:tcPr>
            <w:tcW w:w="1383" w:type="pct"/>
            <w:vMerge/>
            <w:vAlign w:val="center"/>
          </w:tcPr>
          <w:p w:rsidR="00AE67D9" w:rsidRPr="00215021" w:rsidRDefault="00AE67D9" w:rsidP="00215021">
            <w:pPr>
              <w:bidi w:val="0"/>
              <w:snapToGrid w:val="0"/>
              <w:jc w:val="both"/>
              <w:rPr>
                <w:rFonts w:eastAsiaTheme="minorEastAsia" w:cs="Times New Roman"/>
                <w:color w:val="000000"/>
                <w:sz w:val="18"/>
                <w:szCs w:val="18"/>
              </w:rPr>
            </w:pPr>
          </w:p>
        </w:tc>
        <w:tc>
          <w:tcPr>
            <w:tcW w:w="385" w:type="pct"/>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0.5</w:t>
            </w:r>
          </w:p>
        </w:tc>
        <w:tc>
          <w:tcPr>
            <w:tcW w:w="863"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46.20</w:t>
            </w:r>
          </w:p>
        </w:tc>
        <w:tc>
          <w:tcPr>
            <w:tcW w:w="397"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c</w:t>
            </w:r>
          </w:p>
        </w:tc>
        <w:tc>
          <w:tcPr>
            <w:tcW w:w="688"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33.00</w:t>
            </w:r>
          </w:p>
        </w:tc>
        <w:tc>
          <w:tcPr>
            <w:tcW w:w="375"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cd</w:t>
            </w:r>
            <w:proofErr w:type="spellEnd"/>
          </w:p>
        </w:tc>
        <w:tc>
          <w:tcPr>
            <w:tcW w:w="617" w:type="pct"/>
            <w:tcBorders>
              <w:righ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98.9</w:t>
            </w:r>
          </w:p>
        </w:tc>
        <w:tc>
          <w:tcPr>
            <w:tcW w:w="292" w:type="pct"/>
            <w:tcBorders>
              <w:left w:val="nil"/>
            </w:tcBorders>
            <w:vAlign w:val="center"/>
          </w:tcPr>
          <w:p w:rsidR="00AE67D9" w:rsidRPr="00215021" w:rsidRDefault="00AE67D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e</w:t>
            </w:r>
          </w:p>
        </w:tc>
      </w:tr>
      <w:tr w:rsidR="00CC1ADC" w:rsidRPr="00215021" w:rsidTr="00E93E38">
        <w:trPr>
          <w:jc w:val="center"/>
        </w:trPr>
        <w:tc>
          <w:tcPr>
            <w:tcW w:w="1383" w:type="pct"/>
            <w:vMerge/>
            <w:vAlign w:val="center"/>
          </w:tcPr>
          <w:p w:rsidR="00CC1ADC" w:rsidRPr="00215021" w:rsidRDefault="00CC1ADC" w:rsidP="00215021">
            <w:pPr>
              <w:bidi w:val="0"/>
              <w:snapToGrid w:val="0"/>
              <w:jc w:val="both"/>
              <w:rPr>
                <w:rFonts w:eastAsiaTheme="minorEastAsia" w:cs="Times New Roman"/>
                <w:color w:val="000000"/>
                <w:sz w:val="18"/>
                <w:szCs w:val="18"/>
              </w:rPr>
            </w:pPr>
          </w:p>
        </w:tc>
        <w:tc>
          <w:tcPr>
            <w:tcW w:w="385" w:type="pct"/>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1.0</w:t>
            </w:r>
          </w:p>
        </w:tc>
        <w:tc>
          <w:tcPr>
            <w:tcW w:w="863" w:type="pct"/>
            <w:tcBorders>
              <w:right w:val="nil"/>
            </w:tcBorders>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56.20</w:t>
            </w:r>
          </w:p>
        </w:tc>
        <w:tc>
          <w:tcPr>
            <w:tcW w:w="397" w:type="pct"/>
            <w:tcBorders>
              <w:left w:val="nil"/>
            </w:tcBorders>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88" w:type="pct"/>
            <w:tcBorders>
              <w:right w:val="nil"/>
            </w:tcBorders>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39.00</w:t>
            </w:r>
          </w:p>
        </w:tc>
        <w:tc>
          <w:tcPr>
            <w:tcW w:w="375" w:type="pct"/>
            <w:tcBorders>
              <w:left w:val="nil"/>
            </w:tcBorders>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c>
          <w:tcPr>
            <w:tcW w:w="617" w:type="pct"/>
            <w:tcBorders>
              <w:right w:val="nil"/>
            </w:tcBorders>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129.10</w:t>
            </w:r>
          </w:p>
        </w:tc>
        <w:tc>
          <w:tcPr>
            <w:tcW w:w="292" w:type="pct"/>
            <w:tcBorders>
              <w:left w:val="nil"/>
            </w:tcBorders>
            <w:vAlign w:val="center"/>
          </w:tcPr>
          <w:p w:rsidR="00CC1ADC" w:rsidRPr="00215021" w:rsidRDefault="00CC1ADC"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a</w:t>
            </w:r>
          </w:p>
        </w:tc>
      </w:tr>
      <w:tr w:rsidR="00EC3B39" w:rsidRPr="00215021" w:rsidTr="00E93E38">
        <w:trPr>
          <w:jc w:val="center"/>
        </w:trPr>
        <w:tc>
          <w:tcPr>
            <w:tcW w:w="1383" w:type="pct"/>
            <w:vMerge/>
            <w:vAlign w:val="center"/>
          </w:tcPr>
          <w:p w:rsidR="00EC3B39" w:rsidRPr="00215021" w:rsidRDefault="00EC3B39" w:rsidP="00215021">
            <w:pPr>
              <w:bidi w:val="0"/>
              <w:snapToGrid w:val="0"/>
              <w:jc w:val="both"/>
              <w:rPr>
                <w:rFonts w:eastAsiaTheme="minorEastAsia" w:cs="Times New Roman"/>
                <w:color w:val="000000"/>
                <w:sz w:val="18"/>
                <w:szCs w:val="18"/>
              </w:rPr>
            </w:pPr>
          </w:p>
        </w:tc>
        <w:tc>
          <w:tcPr>
            <w:tcW w:w="385" w:type="pct"/>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2.0</w:t>
            </w:r>
          </w:p>
        </w:tc>
        <w:tc>
          <w:tcPr>
            <w:tcW w:w="863" w:type="pct"/>
            <w:tcBorders>
              <w:righ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23.30</w:t>
            </w:r>
          </w:p>
        </w:tc>
        <w:tc>
          <w:tcPr>
            <w:tcW w:w="397" w:type="pct"/>
            <w:tcBorders>
              <w:lef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w:t>
            </w:r>
          </w:p>
        </w:tc>
        <w:tc>
          <w:tcPr>
            <w:tcW w:w="688" w:type="pct"/>
            <w:tcBorders>
              <w:righ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15.90</w:t>
            </w:r>
          </w:p>
        </w:tc>
        <w:tc>
          <w:tcPr>
            <w:tcW w:w="375" w:type="pct"/>
            <w:tcBorders>
              <w:left w:val="nil"/>
            </w:tcBorders>
            <w:vAlign w:val="center"/>
          </w:tcPr>
          <w:p w:rsidR="00EC3B39" w:rsidRPr="00215021" w:rsidRDefault="00EC3B3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gh</w:t>
            </w:r>
            <w:proofErr w:type="spellEnd"/>
          </w:p>
        </w:tc>
        <w:tc>
          <w:tcPr>
            <w:tcW w:w="617" w:type="pct"/>
            <w:tcBorders>
              <w:righ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63.20</w:t>
            </w:r>
          </w:p>
        </w:tc>
        <w:tc>
          <w:tcPr>
            <w:tcW w:w="292" w:type="pct"/>
            <w:tcBorders>
              <w:lef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J</w:t>
            </w:r>
          </w:p>
        </w:tc>
      </w:tr>
      <w:tr w:rsidR="00EC3B39" w:rsidRPr="00215021" w:rsidTr="00E93E38">
        <w:trPr>
          <w:jc w:val="center"/>
        </w:trPr>
        <w:tc>
          <w:tcPr>
            <w:tcW w:w="1383" w:type="pct"/>
            <w:vMerge/>
            <w:vAlign w:val="center"/>
          </w:tcPr>
          <w:p w:rsidR="00EC3B39" w:rsidRPr="00215021" w:rsidRDefault="00EC3B39" w:rsidP="00215021">
            <w:pPr>
              <w:bidi w:val="0"/>
              <w:snapToGrid w:val="0"/>
              <w:jc w:val="both"/>
              <w:rPr>
                <w:rFonts w:eastAsiaTheme="minorEastAsia" w:cs="Times New Roman"/>
                <w:color w:val="000000"/>
                <w:sz w:val="18"/>
                <w:szCs w:val="18"/>
              </w:rPr>
            </w:pPr>
          </w:p>
        </w:tc>
        <w:tc>
          <w:tcPr>
            <w:tcW w:w="385" w:type="pct"/>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4.0</w:t>
            </w:r>
          </w:p>
        </w:tc>
        <w:tc>
          <w:tcPr>
            <w:tcW w:w="863" w:type="pct"/>
            <w:tcBorders>
              <w:righ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18.60</w:t>
            </w:r>
          </w:p>
        </w:tc>
        <w:tc>
          <w:tcPr>
            <w:tcW w:w="397" w:type="pct"/>
            <w:tcBorders>
              <w:lef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hi</w:t>
            </w:r>
          </w:p>
        </w:tc>
        <w:tc>
          <w:tcPr>
            <w:tcW w:w="688" w:type="pct"/>
            <w:tcBorders>
              <w:righ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13.50</w:t>
            </w:r>
          </w:p>
        </w:tc>
        <w:tc>
          <w:tcPr>
            <w:tcW w:w="375" w:type="pct"/>
            <w:tcBorders>
              <w:left w:val="nil"/>
            </w:tcBorders>
            <w:vAlign w:val="center"/>
          </w:tcPr>
          <w:p w:rsidR="00EC3B39" w:rsidRPr="00215021" w:rsidRDefault="00EC3B39"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color w:val="000000"/>
                <w:sz w:val="18"/>
                <w:szCs w:val="18"/>
              </w:rPr>
              <w:t>i</w:t>
            </w:r>
            <w:proofErr w:type="spellEnd"/>
          </w:p>
        </w:tc>
        <w:tc>
          <w:tcPr>
            <w:tcW w:w="617" w:type="pct"/>
            <w:tcBorders>
              <w:right w:val="nil"/>
            </w:tcBorders>
            <w:vAlign w:val="center"/>
          </w:tcPr>
          <w:p w:rsidR="00EC3B39" w:rsidRPr="00215021" w:rsidRDefault="00EC3B39"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50.60</w:t>
            </w:r>
          </w:p>
        </w:tc>
        <w:tc>
          <w:tcPr>
            <w:tcW w:w="292" w:type="pct"/>
            <w:tcBorders>
              <w:left w:val="nil"/>
            </w:tcBorders>
            <w:vAlign w:val="center"/>
          </w:tcPr>
          <w:p w:rsidR="00EC3B39" w:rsidRPr="00215021" w:rsidRDefault="00B45B74"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lm</w:t>
            </w:r>
          </w:p>
        </w:tc>
      </w:tr>
      <w:tr w:rsidR="00306231" w:rsidRPr="00215021" w:rsidTr="00E93E38">
        <w:trPr>
          <w:jc w:val="center"/>
        </w:trPr>
        <w:tc>
          <w:tcPr>
            <w:tcW w:w="1768"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Grand mean</w:t>
            </w:r>
          </w:p>
        </w:tc>
        <w:tc>
          <w:tcPr>
            <w:tcW w:w="1260" w:type="pct"/>
            <w:gridSpan w:val="2"/>
            <w:vAlign w:val="center"/>
          </w:tcPr>
          <w:p w:rsidR="00306231" w:rsidRPr="00215021" w:rsidRDefault="00306231"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34.88</w:t>
            </w:r>
          </w:p>
        </w:tc>
        <w:tc>
          <w:tcPr>
            <w:tcW w:w="1063" w:type="pct"/>
            <w:gridSpan w:val="2"/>
            <w:vAlign w:val="center"/>
          </w:tcPr>
          <w:p w:rsidR="00306231" w:rsidRPr="00215021" w:rsidRDefault="00306231"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23.73</w:t>
            </w:r>
          </w:p>
        </w:tc>
        <w:tc>
          <w:tcPr>
            <w:tcW w:w="909" w:type="pct"/>
            <w:gridSpan w:val="2"/>
            <w:vAlign w:val="center"/>
          </w:tcPr>
          <w:p w:rsidR="00306231" w:rsidRPr="00215021" w:rsidRDefault="00306231"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79.67</w:t>
            </w:r>
          </w:p>
        </w:tc>
      </w:tr>
      <w:tr w:rsidR="00306231" w:rsidRPr="00215021" w:rsidTr="00E93E38">
        <w:trPr>
          <w:jc w:val="center"/>
        </w:trPr>
        <w:tc>
          <w:tcPr>
            <w:tcW w:w="1768"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LSD</w:t>
            </w:r>
            <w:r w:rsidRPr="00215021">
              <w:rPr>
                <w:rFonts w:eastAsiaTheme="minorEastAsia" w:cs="Times New Roman"/>
                <w:color w:val="000000"/>
                <w:sz w:val="18"/>
                <w:szCs w:val="18"/>
                <w:vertAlign w:val="subscript"/>
              </w:rPr>
              <w:t>0.5</w:t>
            </w:r>
            <w:r w:rsidRPr="00215021">
              <w:rPr>
                <w:rFonts w:eastAsiaTheme="minorEastAsia" w:cs="Times New Roman"/>
                <w:color w:val="000000"/>
                <w:sz w:val="18"/>
                <w:szCs w:val="18"/>
              </w:rPr>
              <w:t>%for antioxidants</w:t>
            </w:r>
          </w:p>
        </w:tc>
        <w:tc>
          <w:tcPr>
            <w:tcW w:w="1260"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0.94</w:t>
            </w:r>
          </w:p>
        </w:tc>
        <w:tc>
          <w:tcPr>
            <w:tcW w:w="1063"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1.28</w:t>
            </w:r>
          </w:p>
        </w:tc>
        <w:tc>
          <w:tcPr>
            <w:tcW w:w="909"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1.63</w:t>
            </w:r>
          </w:p>
        </w:tc>
      </w:tr>
      <w:tr w:rsidR="00306231" w:rsidRPr="00215021" w:rsidTr="00E93E38">
        <w:trPr>
          <w:jc w:val="center"/>
        </w:trPr>
        <w:tc>
          <w:tcPr>
            <w:tcW w:w="1768"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LSD</w:t>
            </w:r>
            <w:r w:rsidRPr="00215021">
              <w:rPr>
                <w:rFonts w:eastAsiaTheme="minorEastAsia" w:cs="Times New Roman"/>
                <w:color w:val="000000"/>
                <w:sz w:val="18"/>
                <w:szCs w:val="18"/>
                <w:vertAlign w:val="subscript"/>
              </w:rPr>
              <w:t>0.5</w:t>
            </w:r>
            <w:r w:rsidRPr="00215021">
              <w:rPr>
                <w:rFonts w:eastAsiaTheme="minorEastAsia" w:cs="Times New Roman"/>
                <w:color w:val="000000"/>
                <w:sz w:val="18"/>
                <w:szCs w:val="18"/>
              </w:rPr>
              <w:t>%for concentration</w:t>
            </w:r>
          </w:p>
        </w:tc>
        <w:tc>
          <w:tcPr>
            <w:tcW w:w="1260"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1.15</w:t>
            </w:r>
          </w:p>
        </w:tc>
        <w:tc>
          <w:tcPr>
            <w:tcW w:w="1063"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1.30</w:t>
            </w:r>
          </w:p>
        </w:tc>
        <w:tc>
          <w:tcPr>
            <w:tcW w:w="909"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1.56</w:t>
            </w:r>
          </w:p>
        </w:tc>
      </w:tr>
      <w:tr w:rsidR="00306231" w:rsidRPr="00215021" w:rsidTr="00E93E38">
        <w:trPr>
          <w:jc w:val="center"/>
        </w:trPr>
        <w:tc>
          <w:tcPr>
            <w:tcW w:w="1768"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LSD</w:t>
            </w:r>
            <w:r w:rsidRPr="00215021">
              <w:rPr>
                <w:rFonts w:eastAsiaTheme="minorEastAsia" w:cs="Times New Roman"/>
                <w:color w:val="000000"/>
                <w:sz w:val="18"/>
                <w:szCs w:val="18"/>
                <w:vertAlign w:val="subscript"/>
              </w:rPr>
              <w:t>0.5</w:t>
            </w:r>
            <w:r w:rsidRPr="00215021">
              <w:rPr>
                <w:rFonts w:eastAsiaTheme="minorEastAsia" w:cs="Times New Roman"/>
                <w:color w:val="000000"/>
                <w:sz w:val="18"/>
                <w:szCs w:val="18"/>
              </w:rPr>
              <w:t>%for interaction</w:t>
            </w:r>
          </w:p>
        </w:tc>
        <w:tc>
          <w:tcPr>
            <w:tcW w:w="1260"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1.99</w:t>
            </w:r>
          </w:p>
        </w:tc>
        <w:tc>
          <w:tcPr>
            <w:tcW w:w="1063"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2.26</w:t>
            </w:r>
          </w:p>
        </w:tc>
        <w:tc>
          <w:tcPr>
            <w:tcW w:w="909" w:type="pct"/>
            <w:gridSpan w:val="2"/>
            <w:vAlign w:val="center"/>
          </w:tcPr>
          <w:p w:rsidR="00306231" w:rsidRPr="00215021" w:rsidRDefault="00306231"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2.70</w:t>
            </w:r>
          </w:p>
        </w:tc>
      </w:tr>
    </w:tbl>
    <w:p w:rsidR="004F2124" w:rsidRPr="00215021" w:rsidRDefault="004F2124" w:rsidP="00215021">
      <w:pPr>
        <w:bidi w:val="0"/>
        <w:snapToGrid w:val="0"/>
        <w:ind w:firstLine="425"/>
        <w:jc w:val="both"/>
        <w:rPr>
          <w:rFonts w:cs="Times New Roman"/>
          <w:b/>
          <w:bCs/>
          <w:sz w:val="18"/>
          <w:szCs w:val="18"/>
        </w:rPr>
      </w:pPr>
    </w:p>
    <w:p w:rsidR="008111C3" w:rsidRPr="00215021" w:rsidRDefault="008111C3" w:rsidP="00215021">
      <w:pPr>
        <w:bidi w:val="0"/>
        <w:snapToGrid w:val="0"/>
        <w:jc w:val="center"/>
        <w:rPr>
          <w:rFonts w:cs="Times New Roman"/>
          <w:b/>
          <w:bCs/>
          <w:sz w:val="18"/>
          <w:szCs w:val="18"/>
        </w:rPr>
      </w:pPr>
      <w:r w:rsidRPr="00215021">
        <w:rPr>
          <w:rFonts w:cs="Times New Roman"/>
          <w:b/>
          <w:bCs/>
          <w:sz w:val="18"/>
          <w:szCs w:val="18"/>
        </w:rPr>
        <w:t xml:space="preserve">Table </w:t>
      </w:r>
      <w:r w:rsidR="005B4CAD" w:rsidRPr="00215021">
        <w:rPr>
          <w:rFonts w:cs="Times New Roman"/>
          <w:b/>
          <w:bCs/>
          <w:sz w:val="18"/>
          <w:szCs w:val="18"/>
        </w:rPr>
        <w:t>7</w:t>
      </w:r>
      <w:r w:rsidR="000F6549">
        <w:rPr>
          <w:rFonts w:cs="Times New Roman"/>
          <w:b/>
          <w:bCs/>
          <w:sz w:val="18"/>
          <w:szCs w:val="18"/>
        </w:rPr>
        <w:t>:</w:t>
      </w:r>
      <w:r w:rsidRPr="00215021">
        <w:rPr>
          <w:rFonts w:cs="Times New Roman"/>
          <w:b/>
          <w:bCs/>
          <w:sz w:val="18"/>
          <w:szCs w:val="18"/>
        </w:rPr>
        <w:t xml:space="preserve"> Some chemical composition of the studied</w:t>
      </w:r>
      <w:r w:rsidR="000F6549">
        <w:rPr>
          <w:rFonts w:cs="Times New Roman"/>
          <w:b/>
          <w:bCs/>
          <w:sz w:val="18"/>
          <w:szCs w:val="18"/>
        </w:rPr>
        <w:t xml:space="preserve"> </w:t>
      </w:r>
      <w:proofErr w:type="gramStart"/>
      <w:r w:rsidRPr="00215021">
        <w:rPr>
          <w:rFonts w:cs="Times New Roman"/>
          <w:b/>
          <w:bCs/>
          <w:sz w:val="18"/>
          <w:szCs w:val="18"/>
        </w:rPr>
        <w:t xml:space="preserve">legumes </w:t>
      </w:r>
      <w:r w:rsidR="000F6549">
        <w:rPr>
          <w:rFonts w:cs="Times New Roman"/>
          <w:b/>
          <w:bCs/>
          <w:sz w:val="18"/>
          <w:szCs w:val="18"/>
        </w:rPr>
        <w:t>.</w:t>
      </w:r>
      <w:proofErr w:type="gramEnd"/>
    </w:p>
    <w:tbl>
      <w:tblPr>
        <w:tblW w:w="0" w:type="auto"/>
        <w:jc w:val="center"/>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2219"/>
        <w:gridCol w:w="1980"/>
        <w:gridCol w:w="1868"/>
      </w:tblGrid>
      <w:tr w:rsidR="008111C3" w:rsidRPr="00215021" w:rsidTr="00E93E38">
        <w:trPr>
          <w:jc w:val="center"/>
        </w:trPr>
        <w:tc>
          <w:tcPr>
            <w:tcW w:w="2696" w:type="dxa"/>
            <w:vMerge w:val="restart"/>
            <w:vAlign w:val="center"/>
          </w:tcPr>
          <w:p w:rsidR="008111C3" w:rsidRPr="00215021" w:rsidRDefault="008111C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Constituent</w:t>
            </w:r>
          </w:p>
        </w:tc>
        <w:tc>
          <w:tcPr>
            <w:tcW w:w="6067" w:type="dxa"/>
            <w:gridSpan w:val="3"/>
          </w:tcPr>
          <w:p w:rsidR="008111C3" w:rsidRPr="00215021" w:rsidRDefault="008111C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Legume seeds</w:t>
            </w:r>
          </w:p>
        </w:tc>
      </w:tr>
      <w:tr w:rsidR="008111C3" w:rsidRPr="00215021" w:rsidTr="00E93E38">
        <w:trPr>
          <w:jc w:val="center"/>
        </w:trPr>
        <w:tc>
          <w:tcPr>
            <w:tcW w:w="2696" w:type="dxa"/>
            <w:vMerge/>
          </w:tcPr>
          <w:p w:rsidR="008111C3" w:rsidRPr="00215021" w:rsidRDefault="008111C3" w:rsidP="00215021">
            <w:pPr>
              <w:bidi w:val="0"/>
              <w:snapToGrid w:val="0"/>
              <w:jc w:val="both"/>
              <w:rPr>
                <w:rFonts w:eastAsiaTheme="minorEastAsia" w:cs="Times New Roman"/>
                <w:color w:val="000000"/>
                <w:sz w:val="18"/>
                <w:szCs w:val="18"/>
              </w:rPr>
            </w:pPr>
          </w:p>
        </w:tc>
        <w:tc>
          <w:tcPr>
            <w:tcW w:w="2219" w:type="dxa"/>
          </w:tcPr>
          <w:p w:rsidR="008111C3" w:rsidRPr="00215021" w:rsidRDefault="008111C3"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i/>
                <w:iCs/>
                <w:color w:val="000000"/>
                <w:sz w:val="18"/>
                <w:szCs w:val="18"/>
              </w:rPr>
              <w:t>Phaseolus</w:t>
            </w:r>
            <w:proofErr w:type="spellEnd"/>
            <w:r w:rsidRPr="00215021">
              <w:rPr>
                <w:rFonts w:eastAsiaTheme="minorEastAsia" w:cs="Times New Roman"/>
                <w:i/>
                <w:iCs/>
                <w:color w:val="000000"/>
                <w:sz w:val="18"/>
                <w:szCs w:val="18"/>
              </w:rPr>
              <w:t xml:space="preserve"> </w:t>
            </w:r>
            <w:proofErr w:type="spellStart"/>
            <w:r w:rsidRPr="00215021">
              <w:rPr>
                <w:rFonts w:eastAsiaTheme="minorEastAsia" w:cs="Times New Roman"/>
                <w:i/>
                <w:iCs/>
                <w:color w:val="000000"/>
                <w:sz w:val="18"/>
                <w:szCs w:val="18"/>
              </w:rPr>
              <w:t>vulgaris</w:t>
            </w:r>
            <w:proofErr w:type="spellEnd"/>
          </w:p>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var. Nebraska</w:t>
            </w:r>
          </w:p>
        </w:tc>
        <w:tc>
          <w:tcPr>
            <w:tcW w:w="1980" w:type="dxa"/>
          </w:tcPr>
          <w:p w:rsidR="008111C3" w:rsidRPr="00215021" w:rsidRDefault="008111C3"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i/>
                <w:iCs/>
                <w:color w:val="000000"/>
                <w:sz w:val="18"/>
                <w:szCs w:val="18"/>
              </w:rPr>
              <w:t>Pisum</w:t>
            </w:r>
            <w:proofErr w:type="spellEnd"/>
            <w:r w:rsidRPr="00215021">
              <w:rPr>
                <w:rFonts w:eastAsiaTheme="minorEastAsia" w:cs="Times New Roman"/>
                <w:i/>
                <w:iCs/>
                <w:color w:val="000000"/>
                <w:sz w:val="18"/>
                <w:szCs w:val="18"/>
              </w:rPr>
              <w:t xml:space="preserve"> </w:t>
            </w:r>
            <w:proofErr w:type="spellStart"/>
            <w:r w:rsidRPr="00215021">
              <w:rPr>
                <w:rFonts w:eastAsiaTheme="minorEastAsia" w:cs="Times New Roman"/>
                <w:i/>
                <w:iCs/>
                <w:color w:val="000000"/>
                <w:sz w:val="18"/>
                <w:szCs w:val="18"/>
              </w:rPr>
              <w:t>sativum</w:t>
            </w:r>
            <w:proofErr w:type="spellEnd"/>
            <w:r w:rsidRPr="00215021">
              <w:rPr>
                <w:rFonts w:eastAsiaTheme="minorEastAsia" w:cs="Times New Roman"/>
                <w:color w:val="000000"/>
                <w:sz w:val="18"/>
                <w:szCs w:val="18"/>
              </w:rPr>
              <w:t xml:space="preserve"> var. Master B</w:t>
            </w:r>
          </w:p>
        </w:tc>
        <w:tc>
          <w:tcPr>
            <w:tcW w:w="1868" w:type="dxa"/>
          </w:tcPr>
          <w:p w:rsidR="008111C3" w:rsidRPr="00215021" w:rsidRDefault="008111C3" w:rsidP="00215021">
            <w:pPr>
              <w:bidi w:val="0"/>
              <w:snapToGrid w:val="0"/>
              <w:jc w:val="both"/>
              <w:rPr>
                <w:rFonts w:eastAsiaTheme="minorEastAsia" w:cs="Times New Roman"/>
                <w:color w:val="000000"/>
                <w:sz w:val="18"/>
                <w:szCs w:val="18"/>
              </w:rPr>
            </w:pPr>
            <w:proofErr w:type="spellStart"/>
            <w:r w:rsidRPr="00215021">
              <w:rPr>
                <w:rFonts w:eastAsiaTheme="minorEastAsia" w:cs="Times New Roman"/>
                <w:i/>
                <w:iCs/>
                <w:color w:val="000000"/>
                <w:sz w:val="18"/>
                <w:szCs w:val="18"/>
              </w:rPr>
              <w:t>Vicia</w:t>
            </w:r>
            <w:proofErr w:type="spellEnd"/>
            <w:r w:rsidRPr="00215021">
              <w:rPr>
                <w:rFonts w:eastAsiaTheme="minorEastAsia" w:cs="Times New Roman"/>
                <w:i/>
                <w:iCs/>
                <w:color w:val="000000"/>
                <w:sz w:val="18"/>
                <w:szCs w:val="18"/>
              </w:rPr>
              <w:t xml:space="preserve"> </w:t>
            </w:r>
            <w:proofErr w:type="spellStart"/>
            <w:r w:rsidRPr="00215021">
              <w:rPr>
                <w:rFonts w:eastAsiaTheme="minorEastAsia" w:cs="Times New Roman"/>
                <w:i/>
                <w:iCs/>
                <w:color w:val="000000"/>
                <w:sz w:val="18"/>
                <w:szCs w:val="18"/>
              </w:rPr>
              <w:t>faba</w:t>
            </w:r>
            <w:proofErr w:type="spellEnd"/>
          </w:p>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var. Nubaria-1</w:t>
            </w:r>
          </w:p>
        </w:tc>
      </w:tr>
      <w:tr w:rsidR="008111C3" w:rsidRPr="00215021" w:rsidTr="00E93E38">
        <w:trPr>
          <w:jc w:val="center"/>
        </w:trPr>
        <w:tc>
          <w:tcPr>
            <w:tcW w:w="2696"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Dry matter %</w:t>
            </w:r>
          </w:p>
        </w:tc>
        <w:tc>
          <w:tcPr>
            <w:tcW w:w="2219"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91.6</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2.24</w:t>
            </w:r>
          </w:p>
        </w:tc>
        <w:tc>
          <w:tcPr>
            <w:tcW w:w="1980"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90.0</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2.2</w:t>
            </w:r>
          </w:p>
        </w:tc>
        <w:tc>
          <w:tcPr>
            <w:tcW w:w="1868"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88.1</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1.9</w:t>
            </w:r>
          </w:p>
        </w:tc>
      </w:tr>
      <w:tr w:rsidR="008111C3" w:rsidRPr="00215021" w:rsidTr="00E93E38">
        <w:trPr>
          <w:jc w:val="center"/>
        </w:trPr>
        <w:tc>
          <w:tcPr>
            <w:tcW w:w="2696"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Total ash content</w:t>
            </w:r>
          </w:p>
        </w:tc>
        <w:tc>
          <w:tcPr>
            <w:tcW w:w="2219"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3.90±0.08</w:t>
            </w:r>
          </w:p>
        </w:tc>
        <w:tc>
          <w:tcPr>
            <w:tcW w:w="1980"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3.65</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0.09</w:t>
            </w:r>
          </w:p>
        </w:tc>
        <w:tc>
          <w:tcPr>
            <w:tcW w:w="1868"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2.75</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0.07</w:t>
            </w:r>
          </w:p>
        </w:tc>
      </w:tr>
      <w:tr w:rsidR="008111C3" w:rsidRPr="00215021" w:rsidTr="00E93E38">
        <w:trPr>
          <w:jc w:val="center"/>
        </w:trPr>
        <w:tc>
          <w:tcPr>
            <w:tcW w:w="2696" w:type="dxa"/>
          </w:tcPr>
          <w:p w:rsidR="008111C3" w:rsidRPr="00215021" w:rsidRDefault="008111C3" w:rsidP="00215021">
            <w:pPr>
              <w:bidi w:val="0"/>
              <w:snapToGrid w:val="0"/>
              <w:jc w:val="both"/>
              <w:rPr>
                <w:rFonts w:eastAsiaTheme="minorEastAsia" w:cs="Times New Roman"/>
                <w:color w:val="000000"/>
                <w:sz w:val="18"/>
                <w:szCs w:val="18"/>
                <w:lang w:val="fr-FR"/>
              </w:rPr>
            </w:pPr>
            <w:proofErr w:type="spellStart"/>
            <w:r w:rsidRPr="00215021">
              <w:rPr>
                <w:rFonts w:eastAsiaTheme="minorEastAsia" w:cs="Times New Roman"/>
                <w:color w:val="000000"/>
                <w:sz w:val="18"/>
                <w:szCs w:val="18"/>
                <w:lang w:val="fr-FR"/>
              </w:rPr>
              <w:t>Crude</w:t>
            </w:r>
            <w:proofErr w:type="spellEnd"/>
            <w:r w:rsidRPr="00215021">
              <w:rPr>
                <w:rFonts w:eastAsiaTheme="minorEastAsia" w:cs="Times New Roman"/>
                <w:color w:val="000000"/>
                <w:sz w:val="18"/>
                <w:szCs w:val="18"/>
                <w:lang w:val="fr-FR"/>
              </w:rPr>
              <w:t xml:space="preserve"> </w:t>
            </w:r>
            <w:proofErr w:type="spellStart"/>
            <w:r w:rsidRPr="00215021">
              <w:rPr>
                <w:rFonts w:eastAsiaTheme="minorEastAsia" w:cs="Times New Roman"/>
                <w:color w:val="000000"/>
                <w:sz w:val="18"/>
                <w:szCs w:val="18"/>
                <w:lang w:val="fr-FR"/>
              </w:rPr>
              <w:t>fiber</w:t>
            </w:r>
            <w:proofErr w:type="spellEnd"/>
            <w:r w:rsidRPr="00215021">
              <w:rPr>
                <w:rFonts w:eastAsiaTheme="minorEastAsia" w:cs="Times New Roman"/>
                <w:color w:val="000000"/>
                <w:sz w:val="18"/>
                <w:szCs w:val="18"/>
                <w:lang w:val="fr-FR"/>
              </w:rPr>
              <w:t xml:space="preserve"> %</w:t>
            </w:r>
          </w:p>
        </w:tc>
        <w:tc>
          <w:tcPr>
            <w:tcW w:w="2219" w:type="dxa"/>
          </w:tcPr>
          <w:p w:rsidR="008111C3" w:rsidRPr="00215021" w:rsidRDefault="008111C3" w:rsidP="00215021">
            <w:pPr>
              <w:bidi w:val="0"/>
              <w:snapToGrid w:val="0"/>
              <w:jc w:val="both"/>
              <w:rPr>
                <w:rFonts w:eastAsiaTheme="minorEastAsia" w:cs="Times New Roman"/>
                <w:color w:val="000000"/>
                <w:sz w:val="18"/>
                <w:szCs w:val="18"/>
                <w:lang w:val="fr-FR"/>
              </w:rPr>
            </w:pPr>
            <w:r w:rsidRPr="00215021">
              <w:rPr>
                <w:rFonts w:eastAsiaTheme="minorEastAsia" w:cs="Times New Roman"/>
                <w:color w:val="000000"/>
                <w:sz w:val="18"/>
                <w:szCs w:val="18"/>
                <w:lang w:val="fr-FR"/>
              </w:rPr>
              <w:t>4.53</w:t>
            </w:r>
            <w:r w:rsidRPr="00215021">
              <w:rPr>
                <w:rFonts w:eastAsiaTheme="minorEastAsia" w:cs="Times New Roman"/>
                <w:color w:val="000000"/>
                <w:sz w:val="18"/>
                <w:szCs w:val="18"/>
              </w:rPr>
              <w:t>±</w:t>
            </w:r>
            <w:r w:rsidRPr="00215021">
              <w:rPr>
                <w:rFonts w:eastAsiaTheme="minorEastAsia" w:cs="Times New Roman"/>
                <w:color w:val="000000"/>
                <w:sz w:val="18"/>
                <w:szCs w:val="18"/>
                <w:lang w:val="fr-FR"/>
              </w:rPr>
              <w:t>0.18</w:t>
            </w:r>
          </w:p>
        </w:tc>
        <w:tc>
          <w:tcPr>
            <w:tcW w:w="1980" w:type="dxa"/>
          </w:tcPr>
          <w:p w:rsidR="008111C3" w:rsidRPr="00215021" w:rsidRDefault="008111C3" w:rsidP="00215021">
            <w:pPr>
              <w:bidi w:val="0"/>
              <w:snapToGrid w:val="0"/>
              <w:jc w:val="both"/>
              <w:rPr>
                <w:rFonts w:eastAsiaTheme="minorEastAsia" w:cs="Times New Roman"/>
                <w:color w:val="000000"/>
                <w:sz w:val="18"/>
                <w:szCs w:val="18"/>
                <w:lang w:val="fr-FR"/>
              </w:rPr>
            </w:pPr>
            <w:r w:rsidRPr="00215021">
              <w:rPr>
                <w:rFonts w:eastAsiaTheme="minorEastAsia" w:cs="Times New Roman"/>
                <w:color w:val="000000"/>
                <w:sz w:val="18"/>
                <w:szCs w:val="18"/>
                <w:lang w:val="fr-FR"/>
              </w:rPr>
              <w:t>5.25</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lang w:val="fr-FR"/>
              </w:rPr>
              <w:t>0.3</w:t>
            </w:r>
          </w:p>
        </w:tc>
        <w:tc>
          <w:tcPr>
            <w:tcW w:w="1868" w:type="dxa"/>
          </w:tcPr>
          <w:p w:rsidR="008111C3" w:rsidRPr="00215021" w:rsidRDefault="008111C3" w:rsidP="00215021">
            <w:pPr>
              <w:bidi w:val="0"/>
              <w:snapToGrid w:val="0"/>
              <w:jc w:val="both"/>
              <w:rPr>
                <w:rFonts w:eastAsiaTheme="minorEastAsia" w:cs="Times New Roman"/>
                <w:color w:val="000000"/>
                <w:sz w:val="18"/>
                <w:szCs w:val="18"/>
                <w:lang w:val="fr-FR"/>
              </w:rPr>
            </w:pPr>
            <w:r w:rsidRPr="00215021">
              <w:rPr>
                <w:rFonts w:eastAsiaTheme="minorEastAsia" w:cs="Times New Roman"/>
                <w:color w:val="000000"/>
                <w:sz w:val="18"/>
                <w:szCs w:val="18"/>
                <w:lang w:val="fr-FR"/>
              </w:rPr>
              <w:t>6.50±0.82</w:t>
            </w:r>
          </w:p>
        </w:tc>
      </w:tr>
      <w:tr w:rsidR="008111C3" w:rsidRPr="00215021" w:rsidTr="00E93E38">
        <w:trPr>
          <w:jc w:val="center"/>
        </w:trPr>
        <w:tc>
          <w:tcPr>
            <w:tcW w:w="2696" w:type="dxa"/>
          </w:tcPr>
          <w:p w:rsidR="008111C3" w:rsidRPr="00215021" w:rsidRDefault="008111C3" w:rsidP="00215021">
            <w:pPr>
              <w:bidi w:val="0"/>
              <w:snapToGrid w:val="0"/>
              <w:jc w:val="both"/>
              <w:rPr>
                <w:rFonts w:eastAsiaTheme="minorEastAsia" w:cs="Times New Roman"/>
                <w:color w:val="000000"/>
                <w:sz w:val="18"/>
                <w:szCs w:val="18"/>
                <w:lang w:val="fr-FR"/>
              </w:rPr>
            </w:pPr>
            <w:proofErr w:type="spellStart"/>
            <w:r w:rsidRPr="00215021">
              <w:rPr>
                <w:rFonts w:eastAsiaTheme="minorEastAsia" w:cs="Times New Roman"/>
                <w:color w:val="000000"/>
                <w:sz w:val="18"/>
                <w:szCs w:val="18"/>
                <w:lang w:val="fr-FR"/>
              </w:rPr>
              <w:t>Crude</w:t>
            </w:r>
            <w:proofErr w:type="spellEnd"/>
            <w:r w:rsidRPr="00215021">
              <w:rPr>
                <w:rFonts w:eastAsiaTheme="minorEastAsia" w:cs="Times New Roman"/>
                <w:color w:val="000000"/>
                <w:sz w:val="18"/>
                <w:szCs w:val="18"/>
                <w:lang w:val="fr-FR"/>
              </w:rPr>
              <w:t xml:space="preserve"> </w:t>
            </w:r>
            <w:proofErr w:type="spellStart"/>
            <w:r w:rsidRPr="00215021">
              <w:rPr>
                <w:rFonts w:eastAsiaTheme="minorEastAsia" w:cs="Times New Roman"/>
                <w:color w:val="000000"/>
                <w:sz w:val="18"/>
                <w:szCs w:val="18"/>
                <w:lang w:val="fr-FR"/>
              </w:rPr>
              <w:t>lipids</w:t>
            </w:r>
            <w:proofErr w:type="spellEnd"/>
            <w:r w:rsidRPr="00215021">
              <w:rPr>
                <w:rFonts w:eastAsiaTheme="minorEastAsia" w:cs="Times New Roman"/>
                <w:color w:val="000000"/>
                <w:sz w:val="18"/>
                <w:szCs w:val="18"/>
                <w:lang w:val="fr-FR"/>
              </w:rPr>
              <w:t xml:space="preserve"> %</w:t>
            </w:r>
          </w:p>
        </w:tc>
        <w:tc>
          <w:tcPr>
            <w:tcW w:w="2219" w:type="dxa"/>
          </w:tcPr>
          <w:p w:rsidR="008111C3" w:rsidRPr="00215021" w:rsidRDefault="008111C3" w:rsidP="00215021">
            <w:pPr>
              <w:bidi w:val="0"/>
              <w:snapToGrid w:val="0"/>
              <w:jc w:val="both"/>
              <w:rPr>
                <w:rFonts w:eastAsiaTheme="minorEastAsia" w:cs="Times New Roman"/>
                <w:color w:val="000000"/>
                <w:sz w:val="18"/>
                <w:szCs w:val="18"/>
                <w:lang w:val="fr-FR"/>
              </w:rPr>
            </w:pPr>
            <w:r w:rsidRPr="00215021">
              <w:rPr>
                <w:rFonts w:eastAsiaTheme="minorEastAsia" w:cs="Times New Roman"/>
                <w:color w:val="000000"/>
                <w:sz w:val="18"/>
                <w:szCs w:val="18"/>
                <w:lang w:val="fr-FR"/>
              </w:rPr>
              <w:t>4.46</w:t>
            </w:r>
            <w:r w:rsidRPr="00215021">
              <w:rPr>
                <w:rFonts w:eastAsiaTheme="minorEastAsia" w:cs="Times New Roman"/>
                <w:color w:val="000000"/>
                <w:sz w:val="18"/>
                <w:szCs w:val="18"/>
              </w:rPr>
              <w:t>±</w:t>
            </w:r>
            <w:r w:rsidRPr="00215021">
              <w:rPr>
                <w:rFonts w:eastAsiaTheme="minorEastAsia" w:cs="Times New Roman"/>
                <w:color w:val="000000"/>
                <w:sz w:val="18"/>
                <w:szCs w:val="18"/>
                <w:lang w:val="fr-FR"/>
              </w:rPr>
              <w:t>0.08</w:t>
            </w:r>
          </w:p>
        </w:tc>
        <w:tc>
          <w:tcPr>
            <w:tcW w:w="1980" w:type="dxa"/>
          </w:tcPr>
          <w:p w:rsidR="008111C3" w:rsidRPr="00215021" w:rsidRDefault="008111C3" w:rsidP="00215021">
            <w:pPr>
              <w:bidi w:val="0"/>
              <w:snapToGrid w:val="0"/>
              <w:jc w:val="both"/>
              <w:rPr>
                <w:rFonts w:eastAsiaTheme="minorEastAsia" w:cs="Times New Roman"/>
                <w:color w:val="000000"/>
                <w:sz w:val="18"/>
                <w:szCs w:val="18"/>
                <w:lang w:val="fr-FR"/>
              </w:rPr>
            </w:pPr>
            <w:r w:rsidRPr="00215021">
              <w:rPr>
                <w:rFonts w:eastAsiaTheme="minorEastAsia" w:cs="Times New Roman"/>
                <w:color w:val="000000"/>
                <w:sz w:val="18"/>
                <w:szCs w:val="18"/>
                <w:lang w:val="fr-FR"/>
              </w:rPr>
              <w:t>3.95</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lang w:val="fr-FR"/>
              </w:rPr>
              <w:t>0.09</w:t>
            </w:r>
          </w:p>
        </w:tc>
        <w:tc>
          <w:tcPr>
            <w:tcW w:w="1868" w:type="dxa"/>
          </w:tcPr>
          <w:p w:rsidR="008111C3" w:rsidRPr="00215021" w:rsidRDefault="008111C3" w:rsidP="00215021">
            <w:pPr>
              <w:bidi w:val="0"/>
              <w:snapToGrid w:val="0"/>
              <w:jc w:val="both"/>
              <w:rPr>
                <w:rFonts w:eastAsiaTheme="minorEastAsia" w:cs="Times New Roman"/>
                <w:color w:val="000000"/>
                <w:sz w:val="18"/>
                <w:szCs w:val="18"/>
                <w:lang w:val="fr-FR"/>
              </w:rPr>
            </w:pPr>
            <w:r w:rsidRPr="00215021">
              <w:rPr>
                <w:rFonts w:eastAsiaTheme="minorEastAsia" w:cs="Times New Roman"/>
                <w:color w:val="000000"/>
                <w:sz w:val="18"/>
                <w:szCs w:val="18"/>
                <w:lang w:val="fr-FR"/>
              </w:rPr>
              <w:t>1.52</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lang w:val="fr-FR"/>
              </w:rPr>
              <w:t>0.03</w:t>
            </w:r>
          </w:p>
        </w:tc>
      </w:tr>
      <w:tr w:rsidR="008111C3" w:rsidRPr="00215021" w:rsidTr="00E93E38">
        <w:trPr>
          <w:jc w:val="center"/>
        </w:trPr>
        <w:tc>
          <w:tcPr>
            <w:tcW w:w="2696" w:type="dxa"/>
          </w:tcPr>
          <w:p w:rsidR="008111C3" w:rsidRPr="00215021" w:rsidRDefault="008111C3" w:rsidP="00215021">
            <w:pPr>
              <w:bidi w:val="0"/>
              <w:snapToGrid w:val="0"/>
              <w:jc w:val="both"/>
              <w:rPr>
                <w:rFonts w:eastAsiaTheme="minorEastAsia" w:cs="Times New Roman"/>
                <w:color w:val="000000"/>
                <w:sz w:val="18"/>
                <w:szCs w:val="18"/>
                <w:lang w:val="fr-FR"/>
              </w:rPr>
            </w:pPr>
            <w:proofErr w:type="spellStart"/>
            <w:r w:rsidRPr="00215021">
              <w:rPr>
                <w:rFonts w:eastAsiaTheme="minorEastAsia" w:cs="Times New Roman"/>
                <w:color w:val="000000"/>
                <w:sz w:val="18"/>
                <w:szCs w:val="18"/>
                <w:lang w:val="fr-FR"/>
              </w:rPr>
              <w:t>Crude</w:t>
            </w:r>
            <w:proofErr w:type="spellEnd"/>
            <w:r w:rsidRPr="00215021">
              <w:rPr>
                <w:rFonts w:eastAsiaTheme="minorEastAsia" w:cs="Times New Roman"/>
                <w:color w:val="000000"/>
                <w:sz w:val="18"/>
                <w:szCs w:val="18"/>
                <w:lang w:val="fr-FR"/>
              </w:rPr>
              <w:t xml:space="preserve"> </w:t>
            </w:r>
            <w:proofErr w:type="spellStart"/>
            <w:r w:rsidRPr="00215021">
              <w:rPr>
                <w:rFonts w:eastAsiaTheme="minorEastAsia" w:cs="Times New Roman"/>
                <w:color w:val="000000"/>
                <w:sz w:val="18"/>
                <w:szCs w:val="18"/>
                <w:lang w:val="fr-FR"/>
              </w:rPr>
              <w:t>protein</w:t>
            </w:r>
            <w:proofErr w:type="spellEnd"/>
            <w:r w:rsidRPr="00215021">
              <w:rPr>
                <w:rFonts w:eastAsiaTheme="minorEastAsia" w:cs="Times New Roman"/>
                <w:color w:val="000000"/>
                <w:sz w:val="18"/>
                <w:szCs w:val="18"/>
                <w:lang w:val="fr-FR"/>
              </w:rPr>
              <w:t xml:space="preserve"> %</w:t>
            </w:r>
          </w:p>
        </w:tc>
        <w:tc>
          <w:tcPr>
            <w:tcW w:w="2219"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lang w:val="fr-FR"/>
              </w:rPr>
              <w:t>29.50</w:t>
            </w:r>
            <w:r w:rsidRPr="00215021">
              <w:rPr>
                <w:rFonts w:eastAsiaTheme="minorEastAsia" w:cs="Times New Roman"/>
                <w:color w:val="000000"/>
                <w:sz w:val="18"/>
                <w:szCs w:val="18"/>
              </w:rPr>
              <w:t>±1.62</w:t>
            </w:r>
          </w:p>
        </w:tc>
        <w:tc>
          <w:tcPr>
            <w:tcW w:w="1980"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23.5</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1.2</w:t>
            </w:r>
          </w:p>
        </w:tc>
        <w:tc>
          <w:tcPr>
            <w:tcW w:w="1868" w:type="dxa"/>
          </w:tcPr>
          <w:p w:rsidR="008111C3" w:rsidRPr="00215021" w:rsidRDefault="008111C3" w:rsidP="00215021">
            <w:pPr>
              <w:bidi w:val="0"/>
              <w:snapToGrid w:val="0"/>
              <w:jc w:val="both"/>
              <w:rPr>
                <w:rFonts w:eastAsiaTheme="minorEastAsia" w:cs="Times New Roman"/>
                <w:color w:val="000000"/>
                <w:sz w:val="18"/>
                <w:szCs w:val="18"/>
              </w:rPr>
            </w:pPr>
            <w:r w:rsidRPr="00215021">
              <w:rPr>
                <w:rFonts w:eastAsiaTheme="minorEastAsia" w:cs="Times New Roman"/>
                <w:color w:val="000000"/>
                <w:sz w:val="18"/>
                <w:szCs w:val="18"/>
              </w:rPr>
              <w:t>25.7</w:t>
            </w:r>
            <w:r w:rsidRPr="00215021">
              <w:rPr>
                <w:rFonts w:eastAsiaTheme="minorEastAsia" w:cs="Times New Roman"/>
                <w:color w:val="000000"/>
                <w:sz w:val="18"/>
                <w:szCs w:val="18"/>
              </w:rPr>
              <w:sym w:font="Symbol" w:char="F0B1"/>
            </w:r>
            <w:r w:rsidRPr="00215021">
              <w:rPr>
                <w:rFonts w:eastAsiaTheme="minorEastAsia" w:cs="Times New Roman"/>
                <w:color w:val="000000"/>
                <w:sz w:val="18"/>
                <w:szCs w:val="18"/>
              </w:rPr>
              <w:t>1.30</w:t>
            </w:r>
          </w:p>
        </w:tc>
      </w:tr>
      <w:tr w:rsidR="008111C3" w:rsidRPr="00215021" w:rsidTr="00E93E38">
        <w:trPr>
          <w:jc w:val="center"/>
        </w:trPr>
        <w:tc>
          <w:tcPr>
            <w:tcW w:w="2696" w:type="dxa"/>
          </w:tcPr>
          <w:p w:rsidR="008111C3" w:rsidRPr="00215021" w:rsidRDefault="008111C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Total carbohydrates*</w:t>
            </w:r>
          </w:p>
        </w:tc>
        <w:tc>
          <w:tcPr>
            <w:tcW w:w="2219" w:type="dxa"/>
          </w:tcPr>
          <w:p w:rsidR="008111C3" w:rsidRPr="00215021" w:rsidRDefault="008111C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57.61</w:t>
            </w:r>
          </w:p>
        </w:tc>
        <w:tc>
          <w:tcPr>
            <w:tcW w:w="1980" w:type="dxa"/>
          </w:tcPr>
          <w:p w:rsidR="008111C3" w:rsidRPr="00215021" w:rsidRDefault="008111C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63.65</w:t>
            </w:r>
          </w:p>
        </w:tc>
        <w:tc>
          <w:tcPr>
            <w:tcW w:w="1868" w:type="dxa"/>
          </w:tcPr>
          <w:p w:rsidR="008111C3" w:rsidRPr="00215021" w:rsidRDefault="008111C3" w:rsidP="00215021">
            <w:pPr>
              <w:bidi w:val="0"/>
              <w:snapToGrid w:val="0"/>
              <w:jc w:val="both"/>
              <w:rPr>
                <w:rFonts w:eastAsiaTheme="minorEastAsia" w:cs="Times New Roman"/>
                <w:b/>
                <w:bCs/>
                <w:color w:val="000000"/>
                <w:sz w:val="18"/>
                <w:szCs w:val="18"/>
              </w:rPr>
            </w:pPr>
            <w:r w:rsidRPr="00215021">
              <w:rPr>
                <w:rFonts w:eastAsiaTheme="minorEastAsia" w:cs="Times New Roman"/>
                <w:b/>
                <w:bCs/>
                <w:color w:val="000000"/>
                <w:sz w:val="18"/>
                <w:szCs w:val="18"/>
              </w:rPr>
              <w:t>63.53</w:t>
            </w:r>
          </w:p>
        </w:tc>
      </w:tr>
    </w:tbl>
    <w:p w:rsidR="008111C3" w:rsidRPr="00215021" w:rsidRDefault="008111C3" w:rsidP="00215021">
      <w:pPr>
        <w:bidi w:val="0"/>
        <w:snapToGrid w:val="0"/>
        <w:ind w:firstLine="425"/>
        <w:jc w:val="both"/>
        <w:rPr>
          <w:rFonts w:cs="Times New Roman"/>
          <w:sz w:val="18"/>
          <w:szCs w:val="18"/>
        </w:rPr>
      </w:pPr>
      <w:r w:rsidRPr="00215021">
        <w:rPr>
          <w:rFonts w:cs="Times New Roman"/>
          <w:sz w:val="18"/>
          <w:szCs w:val="18"/>
        </w:rPr>
        <w:t>*TCs= 100–(Total lipids + Crude fiber + Crude ash + Total proteins)</w:t>
      </w:r>
    </w:p>
    <w:p w:rsidR="000F66A3" w:rsidRPr="00215021" w:rsidRDefault="000F66A3" w:rsidP="00215021">
      <w:pPr>
        <w:bidi w:val="0"/>
        <w:snapToGrid w:val="0"/>
        <w:ind w:firstLine="425"/>
        <w:jc w:val="both"/>
        <w:rPr>
          <w:rFonts w:cs="Times New Roman"/>
          <w:sz w:val="20"/>
          <w:szCs w:val="20"/>
        </w:rPr>
      </w:pP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space="720"/>
          <w:bidi/>
          <w:docGrid w:linePitch="360"/>
        </w:sectPr>
      </w:pPr>
    </w:p>
    <w:p w:rsidR="00337966" w:rsidRPr="00215021" w:rsidRDefault="008111C3" w:rsidP="00215021">
      <w:pPr>
        <w:bidi w:val="0"/>
        <w:snapToGrid w:val="0"/>
        <w:ind w:firstLine="425"/>
        <w:jc w:val="both"/>
        <w:rPr>
          <w:rFonts w:cs="Times New Roman" w:hint="eastAsia"/>
          <w:b/>
          <w:bCs/>
          <w:sz w:val="20"/>
          <w:szCs w:val="20"/>
          <w:u w:val="single"/>
          <w:lang w:eastAsia="zh-CN"/>
        </w:rPr>
      </w:pPr>
      <w:r w:rsidRPr="00215021">
        <w:rPr>
          <w:rFonts w:cs="Times New Roman"/>
          <w:sz w:val="20"/>
          <w:szCs w:val="20"/>
        </w:rPr>
        <w:lastRenderedPageBreak/>
        <w:t xml:space="preserve">The highest level of crude protein (29.50%) was recorded in seeds of </w:t>
      </w:r>
      <w:proofErr w:type="spellStart"/>
      <w:r w:rsidRPr="00215021">
        <w:rPr>
          <w:rFonts w:cs="Times New Roman"/>
          <w:i/>
          <w:iCs/>
          <w:sz w:val="20"/>
          <w:szCs w:val="20"/>
        </w:rPr>
        <w:t>Phaseolus</w:t>
      </w:r>
      <w:proofErr w:type="spellEnd"/>
      <w:r w:rsidRPr="00215021">
        <w:rPr>
          <w:rFonts w:cs="Times New Roman"/>
          <w:i/>
          <w:iCs/>
          <w:sz w:val="20"/>
          <w:szCs w:val="20"/>
        </w:rPr>
        <w:t xml:space="preserve"> </w:t>
      </w:r>
      <w:proofErr w:type="spellStart"/>
      <w:r w:rsidRPr="00215021">
        <w:rPr>
          <w:rFonts w:cs="Times New Roman"/>
          <w:i/>
          <w:iCs/>
          <w:sz w:val="20"/>
          <w:szCs w:val="20"/>
        </w:rPr>
        <w:t>vulgaris</w:t>
      </w:r>
      <w:proofErr w:type="spellEnd"/>
      <w:r w:rsidRPr="00215021">
        <w:rPr>
          <w:rFonts w:cs="Times New Roman"/>
          <w:sz w:val="20"/>
          <w:szCs w:val="20"/>
        </w:rPr>
        <w:t xml:space="preserve"> cv. Nebraska followed by </w:t>
      </w:r>
      <w:proofErr w:type="spellStart"/>
      <w:r w:rsidRPr="00215021">
        <w:rPr>
          <w:rFonts w:cs="Times New Roman"/>
          <w:i/>
          <w:iCs/>
          <w:sz w:val="20"/>
          <w:szCs w:val="20"/>
        </w:rPr>
        <w:t>Vicia</w:t>
      </w:r>
      <w:proofErr w:type="spellEnd"/>
      <w:r w:rsidRPr="00215021">
        <w:rPr>
          <w:rFonts w:cs="Times New Roman"/>
          <w:i/>
          <w:iCs/>
          <w:sz w:val="20"/>
          <w:szCs w:val="20"/>
        </w:rPr>
        <w:t xml:space="preserve"> </w:t>
      </w:r>
      <w:proofErr w:type="spellStart"/>
      <w:r w:rsidRPr="00215021">
        <w:rPr>
          <w:rFonts w:cs="Times New Roman"/>
          <w:i/>
          <w:iCs/>
          <w:sz w:val="20"/>
          <w:szCs w:val="20"/>
        </w:rPr>
        <w:t>faba</w:t>
      </w:r>
      <w:proofErr w:type="spellEnd"/>
      <w:r w:rsidRPr="00215021">
        <w:rPr>
          <w:rFonts w:cs="Times New Roman"/>
          <w:sz w:val="20"/>
          <w:szCs w:val="20"/>
        </w:rPr>
        <w:t xml:space="preserve"> cv. Nubaria-1 (25.7%) then </w:t>
      </w:r>
      <w:proofErr w:type="spellStart"/>
      <w:r w:rsidRPr="00215021">
        <w:rPr>
          <w:rFonts w:cs="Times New Roman"/>
          <w:i/>
          <w:iCs/>
          <w:sz w:val="20"/>
          <w:szCs w:val="20"/>
        </w:rPr>
        <w:t>Pisum</w:t>
      </w:r>
      <w:proofErr w:type="spellEnd"/>
      <w:r w:rsidRPr="00215021">
        <w:rPr>
          <w:rFonts w:cs="Times New Roman"/>
          <w:i/>
          <w:iCs/>
          <w:sz w:val="20"/>
          <w:szCs w:val="20"/>
        </w:rPr>
        <w:t xml:space="preserve"> </w:t>
      </w:r>
      <w:proofErr w:type="spellStart"/>
      <w:r w:rsidRPr="00215021">
        <w:rPr>
          <w:rFonts w:cs="Times New Roman"/>
          <w:i/>
          <w:iCs/>
          <w:sz w:val="20"/>
          <w:szCs w:val="20"/>
        </w:rPr>
        <w:t>sativum</w:t>
      </w:r>
      <w:proofErr w:type="spellEnd"/>
      <w:r w:rsidRPr="00215021">
        <w:rPr>
          <w:rFonts w:cs="Times New Roman"/>
          <w:sz w:val="20"/>
          <w:szCs w:val="20"/>
        </w:rPr>
        <w:t xml:space="preserve"> cv. Master B (23.5%). Results recorded here are in a good agreement with those reported by several investigators (</w:t>
      </w:r>
      <w:proofErr w:type="spellStart"/>
      <w:r w:rsidR="009A6463" w:rsidRPr="00215021">
        <w:rPr>
          <w:rFonts w:cs="Times New Roman"/>
          <w:snapToGrid w:val="0"/>
          <w:sz w:val="20"/>
          <w:szCs w:val="20"/>
        </w:rPr>
        <w:t>I</w:t>
      </w:r>
      <w:r w:rsidRPr="00215021">
        <w:rPr>
          <w:rFonts w:cs="Times New Roman"/>
          <w:snapToGrid w:val="0"/>
          <w:sz w:val="20"/>
          <w:szCs w:val="20"/>
        </w:rPr>
        <w:t>buki</w:t>
      </w:r>
      <w:proofErr w:type="spellEnd"/>
      <w:r w:rsidRPr="00215021">
        <w:rPr>
          <w:rFonts w:cs="Times New Roman"/>
          <w:snapToGrid w:val="0"/>
          <w:sz w:val="20"/>
          <w:szCs w:val="20"/>
        </w:rPr>
        <w:t xml:space="preserve"> </w:t>
      </w:r>
      <w:r w:rsidRPr="00215021">
        <w:rPr>
          <w:rFonts w:cs="Times New Roman"/>
          <w:i/>
          <w:iCs/>
          <w:snapToGrid w:val="0"/>
          <w:sz w:val="20"/>
          <w:szCs w:val="20"/>
        </w:rPr>
        <w:t xml:space="preserve">et al., </w:t>
      </w:r>
      <w:r w:rsidRPr="00215021">
        <w:rPr>
          <w:rFonts w:cs="Times New Roman"/>
          <w:snapToGrid w:val="0"/>
          <w:sz w:val="20"/>
          <w:szCs w:val="20"/>
        </w:rPr>
        <w:t xml:space="preserve">1986; Ali 1996 and </w:t>
      </w:r>
      <w:proofErr w:type="spellStart"/>
      <w:r w:rsidR="009A6463" w:rsidRPr="00215021">
        <w:rPr>
          <w:rFonts w:cs="Times New Roman"/>
          <w:sz w:val="20"/>
          <w:szCs w:val="20"/>
        </w:rPr>
        <w:t>Sal</w:t>
      </w:r>
      <w:r w:rsidRPr="00215021">
        <w:rPr>
          <w:rFonts w:cs="Times New Roman"/>
          <w:sz w:val="20"/>
          <w:szCs w:val="20"/>
        </w:rPr>
        <w:t>ah</w:t>
      </w:r>
      <w:proofErr w:type="spellEnd"/>
      <w:r w:rsidRPr="00215021">
        <w:rPr>
          <w:rFonts w:cs="Times New Roman"/>
          <w:sz w:val="20"/>
          <w:szCs w:val="20"/>
        </w:rPr>
        <w:t>-El-Din 2002)</w:t>
      </w:r>
      <w:r w:rsidR="000F6549">
        <w:rPr>
          <w:rFonts w:cs="Times New Roman" w:hint="eastAsia"/>
          <w:sz w:val="20"/>
          <w:szCs w:val="20"/>
          <w:lang w:eastAsia="zh-CN"/>
        </w:rPr>
        <w:t>.</w:t>
      </w:r>
    </w:p>
    <w:p w:rsidR="008111C3" w:rsidRPr="00215021" w:rsidRDefault="008111C3" w:rsidP="00215021">
      <w:pPr>
        <w:bidi w:val="0"/>
        <w:snapToGrid w:val="0"/>
        <w:jc w:val="both"/>
        <w:rPr>
          <w:rFonts w:cs="Times New Roman"/>
          <w:b/>
          <w:bCs/>
          <w:sz w:val="20"/>
          <w:szCs w:val="20"/>
        </w:rPr>
      </w:pPr>
      <w:r w:rsidRPr="00215021">
        <w:rPr>
          <w:rFonts w:cs="Times New Roman"/>
          <w:b/>
          <w:bCs/>
          <w:sz w:val="20"/>
          <w:szCs w:val="20"/>
        </w:rPr>
        <w:t>Nitrite (NO</w:t>
      </w:r>
      <w:r w:rsidRPr="00215021">
        <w:rPr>
          <w:rFonts w:cs="Times New Roman"/>
          <w:b/>
          <w:bCs/>
          <w:sz w:val="20"/>
          <w:szCs w:val="20"/>
          <w:vertAlign w:val="subscript"/>
        </w:rPr>
        <w:t>2</w:t>
      </w:r>
      <w:r w:rsidRPr="00215021">
        <w:rPr>
          <w:rFonts w:cs="Times New Roman"/>
          <w:b/>
          <w:bCs/>
          <w:sz w:val="20"/>
          <w:szCs w:val="20"/>
          <w:vertAlign w:val="superscript"/>
        </w:rPr>
        <w:t>1-</w:t>
      </w:r>
      <w:r w:rsidRPr="00215021">
        <w:rPr>
          <w:rFonts w:cs="Times New Roman"/>
          <w:b/>
          <w:bCs/>
          <w:sz w:val="20"/>
          <w:szCs w:val="20"/>
        </w:rPr>
        <w:t>mg/kg) and Nitrate NO</w:t>
      </w:r>
      <w:r w:rsidRPr="00215021">
        <w:rPr>
          <w:rFonts w:cs="Times New Roman"/>
          <w:b/>
          <w:bCs/>
          <w:sz w:val="20"/>
          <w:szCs w:val="20"/>
          <w:vertAlign w:val="subscript"/>
        </w:rPr>
        <w:t>3</w:t>
      </w:r>
      <w:r w:rsidRPr="00215021">
        <w:rPr>
          <w:rFonts w:cs="Times New Roman"/>
          <w:b/>
          <w:bCs/>
          <w:sz w:val="20"/>
          <w:szCs w:val="20"/>
          <w:vertAlign w:val="superscript"/>
        </w:rPr>
        <w:t>-</w:t>
      </w:r>
      <w:r w:rsidRPr="00215021">
        <w:rPr>
          <w:rFonts w:cs="Times New Roman"/>
          <w:b/>
          <w:bCs/>
          <w:sz w:val="20"/>
          <w:szCs w:val="20"/>
        </w:rPr>
        <w:t xml:space="preserve"> mg/kg concentrations</w:t>
      </w:r>
    </w:p>
    <w:p w:rsidR="008111C3" w:rsidRPr="00215021" w:rsidRDefault="008111C3" w:rsidP="00215021">
      <w:pPr>
        <w:bidi w:val="0"/>
        <w:snapToGrid w:val="0"/>
        <w:ind w:firstLine="425"/>
        <w:jc w:val="both"/>
        <w:rPr>
          <w:rFonts w:cs="Times New Roman"/>
          <w:sz w:val="20"/>
          <w:szCs w:val="20"/>
        </w:rPr>
      </w:pPr>
      <w:r w:rsidRPr="00215021">
        <w:rPr>
          <w:rFonts w:cs="Times New Roman"/>
          <w:sz w:val="20"/>
          <w:szCs w:val="20"/>
        </w:rPr>
        <w:lastRenderedPageBreak/>
        <w:t>Results given in Fig</w:t>
      </w:r>
      <w:proofErr w:type="gramStart"/>
      <w:r w:rsidRPr="00215021">
        <w:rPr>
          <w:rFonts w:cs="Times New Roman"/>
          <w:sz w:val="20"/>
          <w:szCs w:val="20"/>
        </w:rPr>
        <w:t>.</w:t>
      </w:r>
      <w:r w:rsidR="000F6549">
        <w:rPr>
          <w:rFonts w:cs="Times New Roman"/>
          <w:sz w:val="20"/>
          <w:szCs w:val="20"/>
        </w:rPr>
        <w:t>(</w:t>
      </w:r>
      <w:proofErr w:type="gramEnd"/>
      <w:r w:rsidRPr="00215021">
        <w:rPr>
          <w:rFonts w:cs="Times New Roman"/>
          <w:sz w:val="20"/>
          <w:szCs w:val="20"/>
        </w:rPr>
        <w:t>1</w:t>
      </w:r>
      <w:r w:rsidR="000F6549">
        <w:rPr>
          <w:rFonts w:cs="Times New Roman"/>
          <w:sz w:val="20"/>
          <w:szCs w:val="20"/>
        </w:rPr>
        <w:t>)</w:t>
      </w:r>
      <w:r w:rsidR="005B4CAD" w:rsidRPr="00215021">
        <w:rPr>
          <w:rFonts w:cs="Times New Roman"/>
          <w:sz w:val="20"/>
          <w:szCs w:val="20"/>
        </w:rPr>
        <w:t xml:space="preserve"> </w:t>
      </w:r>
      <w:r w:rsidRPr="00215021">
        <w:rPr>
          <w:rFonts w:cs="Times New Roman"/>
          <w:sz w:val="20"/>
          <w:szCs w:val="20"/>
        </w:rPr>
        <w:t>show that the nitrite concentration in the three legumes ranged from 4.20 to 6.5</w:t>
      </w:r>
      <w:r w:rsidR="005B4CAD" w:rsidRPr="00215021">
        <w:rPr>
          <w:rFonts w:cs="Times New Roman"/>
          <w:sz w:val="20"/>
          <w:szCs w:val="20"/>
        </w:rPr>
        <w:t xml:space="preserve"> mg/kg</w:t>
      </w:r>
      <w:r w:rsidRPr="00215021">
        <w:rPr>
          <w:rFonts w:cs="Times New Roman"/>
          <w:sz w:val="20"/>
          <w:szCs w:val="20"/>
        </w:rPr>
        <w:t xml:space="preserve"> and did not reach toxic limit level. The highest level of nitrite was recorded in Master B</w:t>
      </w:r>
      <w:r w:rsidR="000F6549">
        <w:rPr>
          <w:rFonts w:cs="Times New Roman"/>
          <w:sz w:val="20"/>
          <w:szCs w:val="20"/>
        </w:rPr>
        <w:t>(</w:t>
      </w:r>
      <w:r w:rsidR="005B4CAD" w:rsidRPr="00215021">
        <w:rPr>
          <w:rFonts w:cs="Times New Roman"/>
          <w:sz w:val="20"/>
          <w:szCs w:val="20"/>
        </w:rPr>
        <w:t>6.5</w:t>
      </w:r>
      <w:r w:rsidR="00193ABC" w:rsidRPr="00215021">
        <w:rPr>
          <w:rFonts w:cs="Times New Roman"/>
          <w:sz w:val="20"/>
          <w:szCs w:val="20"/>
        </w:rPr>
        <w:t xml:space="preserve"> mg/kg</w:t>
      </w:r>
      <w:r w:rsidR="000F6549">
        <w:rPr>
          <w:rFonts w:cs="Times New Roman"/>
          <w:sz w:val="20"/>
          <w:szCs w:val="20"/>
        </w:rPr>
        <w:t>)</w:t>
      </w:r>
      <w:r w:rsidRPr="00215021">
        <w:rPr>
          <w:rFonts w:cs="Times New Roman"/>
          <w:sz w:val="20"/>
          <w:szCs w:val="20"/>
        </w:rPr>
        <w:t xml:space="preserve"> and the lowest one is in Nebraska.</w:t>
      </w:r>
      <w:r w:rsidR="005B4CAD" w:rsidRPr="00215021">
        <w:rPr>
          <w:rFonts w:cs="Times New Roman"/>
          <w:sz w:val="20"/>
          <w:szCs w:val="20"/>
        </w:rPr>
        <w:t xml:space="preserve">(4.2 </w:t>
      </w:r>
      <w:r w:rsidR="00193ABC" w:rsidRPr="00215021">
        <w:rPr>
          <w:rFonts w:cs="Times New Roman"/>
          <w:sz w:val="20"/>
          <w:szCs w:val="20"/>
        </w:rPr>
        <w:t>mg/kg</w:t>
      </w:r>
      <w:r w:rsidR="005B4CAD" w:rsidRPr="00215021">
        <w:rPr>
          <w:rFonts w:cs="Times New Roman"/>
          <w:sz w:val="20"/>
          <w:szCs w:val="20"/>
        </w:rPr>
        <w:t>)</w:t>
      </w:r>
      <w:r w:rsidRPr="00215021">
        <w:rPr>
          <w:rFonts w:cs="Times New Roman"/>
          <w:sz w:val="20"/>
          <w:szCs w:val="20"/>
        </w:rPr>
        <w:t xml:space="preserve"> </w:t>
      </w:r>
      <w:r w:rsidR="009A6463" w:rsidRPr="00215021">
        <w:rPr>
          <w:rFonts w:cs="Times New Roman"/>
          <w:sz w:val="20"/>
          <w:szCs w:val="20"/>
        </w:rPr>
        <w:t>(</w:t>
      </w:r>
      <w:r w:rsidRPr="00215021">
        <w:rPr>
          <w:rFonts w:cs="Times New Roman"/>
          <w:sz w:val="20"/>
          <w:szCs w:val="20"/>
        </w:rPr>
        <w:t>MAFF, 1987) showed that NO</w:t>
      </w:r>
      <w:r w:rsidRPr="00215021">
        <w:rPr>
          <w:rFonts w:cs="Times New Roman"/>
          <w:sz w:val="20"/>
          <w:szCs w:val="20"/>
          <w:vertAlign w:val="subscript"/>
        </w:rPr>
        <w:t>2</w:t>
      </w:r>
      <w:r w:rsidRPr="00215021">
        <w:rPr>
          <w:rFonts w:cs="Times New Roman"/>
          <w:sz w:val="20"/>
          <w:szCs w:val="20"/>
          <w:vertAlign w:val="superscript"/>
        </w:rPr>
        <w:t>-1</w:t>
      </w:r>
      <w:r w:rsidRPr="00215021">
        <w:rPr>
          <w:rFonts w:cs="Times New Roman"/>
          <w:sz w:val="20"/>
          <w:szCs w:val="20"/>
        </w:rPr>
        <w:t xml:space="preserve"> concentration must not exceed the toxic limit in drinking water for human (10 NO</w:t>
      </w:r>
      <w:r w:rsidRPr="00215021">
        <w:rPr>
          <w:rFonts w:cs="Times New Roman"/>
          <w:sz w:val="20"/>
          <w:szCs w:val="20"/>
          <w:vertAlign w:val="subscript"/>
        </w:rPr>
        <w:t>2</w:t>
      </w:r>
      <w:r w:rsidRPr="00215021">
        <w:rPr>
          <w:rFonts w:cs="Times New Roman"/>
          <w:sz w:val="20"/>
          <w:szCs w:val="20"/>
          <w:vertAlign w:val="superscript"/>
        </w:rPr>
        <w:t>-1</w:t>
      </w:r>
      <w:r w:rsidRPr="00215021">
        <w:rPr>
          <w:rFonts w:cs="Times New Roman"/>
          <w:sz w:val="20"/>
          <w:szCs w:val="20"/>
        </w:rPr>
        <w:t xml:space="preserve"> mg/kg).</w:t>
      </w: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num="2" w:space="425"/>
          <w:docGrid w:linePitch="360"/>
        </w:sectPr>
      </w:pPr>
    </w:p>
    <w:p w:rsidR="008111C3" w:rsidRPr="00215021" w:rsidRDefault="007D7F70" w:rsidP="00215021">
      <w:pPr>
        <w:bidi w:val="0"/>
        <w:snapToGrid w:val="0"/>
        <w:ind w:firstLine="425"/>
        <w:jc w:val="both"/>
        <w:rPr>
          <w:rFonts w:cs="Times New Roman"/>
          <w:sz w:val="20"/>
          <w:szCs w:val="20"/>
        </w:rPr>
      </w:pPr>
      <w:r>
        <w:rPr>
          <w:rFonts w:cs="Times New Roman"/>
          <w:sz w:val="20"/>
          <w:szCs w:val="20"/>
        </w:rPr>
      </w:r>
      <w:r>
        <w:rPr>
          <w:rFonts w:cs="Times New Roman"/>
          <w:sz w:val="20"/>
          <w:szCs w:val="20"/>
        </w:rPr>
        <w:pict>
          <v:group id="_x0000_s1084" editas="stacked" style="width:414pt;height:3in;mso-position-horizontal-relative:char;mso-position-vertical-relative:line" coordorigin="1650,4110" coordsize="8640,8640">
            <o:lock v:ext="edit" aspectratio="t"/>
            <o:diagram v:ext="edit" dgmstyle="0" dgmscalex="65535" dgmscaley="34194" dgmfontsize="6" constrainbounds="1866,4326,10074,12534">
              <o:relationtable v:ext="edit">
                <o:rel v:ext="edit" idsrc="#_s1086" iddest="#_s1086"/>
                <o:rel v:ext="edit" idsrc="#_s1087" iddest="#_s1087"/>
                <o:rel v:ext="edit" idsrc="#_s1088" iddest="#_s1088"/>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5" type="#_x0000_t75" style="position:absolute;left:1650;top:4110;width:8640;height:8640" o:preferrelative="f">
              <v:fill o:detectmouseclick="t"/>
              <v:path o:extrusionok="t" o:connecttype="none"/>
              <o:lock v:ext="edit" text="t"/>
            </v:shape>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s1086" o:spid="_x0000_s1086" type="#_x0000_t8" style="position:absolute;left:4602;top:4876;width:2736;height:2369;flip:y;v-text-anchor:middle" o:dgmnodekind="0" adj="10800" fillcolor="#bbe0e3" strokeweight=".1297mm" insetpen="t">
              <v:textbox style="mso-next-textbox:#_s1086" inset="0,0,0,0">
                <w:txbxContent>
                  <w:p w:rsidR="00215021" w:rsidRPr="001D5FA5" w:rsidRDefault="00215021" w:rsidP="008111C3">
                    <w:pPr>
                      <w:rPr>
                        <w:rFonts w:cs="Times New Roman"/>
                        <w:b/>
                        <w:bCs/>
                        <w:sz w:val="16"/>
                        <w:szCs w:val="16"/>
                        <w:rtl/>
                        <w:lang w:bidi="ar-EG"/>
                      </w:rPr>
                    </w:pPr>
                    <w:r w:rsidRPr="001D5FA5">
                      <w:rPr>
                        <w:b/>
                        <w:bCs/>
                        <w:sz w:val="16"/>
                        <w:szCs w:val="16"/>
                        <w:lang w:bidi="ar-EG"/>
                      </w:rPr>
                      <w:t>(6.5)</w:t>
                    </w:r>
                    <w:r w:rsidR="000F6549">
                      <w:rPr>
                        <w:b/>
                        <w:bCs/>
                        <w:sz w:val="16"/>
                        <w:szCs w:val="16"/>
                        <w:lang w:bidi="ar-EG"/>
                      </w:rPr>
                      <w:t xml:space="preserve"> </w:t>
                    </w:r>
                  </w:p>
                  <w:p w:rsidR="00215021" w:rsidRPr="00B02486" w:rsidRDefault="00215021" w:rsidP="008111C3">
                    <w:pPr>
                      <w:rPr>
                        <w:rFonts w:cs="Times New Roman"/>
                        <w:sz w:val="16"/>
                        <w:szCs w:val="16"/>
                        <w:lang w:bidi="ar-EG"/>
                      </w:rPr>
                    </w:pPr>
                    <w:proofErr w:type="spellStart"/>
                    <w:r w:rsidRPr="001D5FA5">
                      <w:rPr>
                        <w:sz w:val="16"/>
                        <w:szCs w:val="16"/>
                        <w:lang w:bidi="ar-EG"/>
                      </w:rPr>
                      <w:t>MasterB</w:t>
                    </w:r>
                    <w:proofErr w:type="spellEnd"/>
                    <w:r w:rsidR="000F6549">
                      <w:rPr>
                        <w:sz w:val="16"/>
                        <w:szCs w:val="16"/>
                        <w:lang w:bidi="ar-EG"/>
                      </w:rPr>
                      <w:t xml:space="preserve"> </w:t>
                    </w:r>
                  </w:p>
                </w:txbxContent>
              </v:textbox>
            </v:shape>
            <v:shape id="_s1087" o:spid="_x0000_s1087" type="#_x0000_t8" style="position:absolute;left:3234;top:7245;width:5472;height:2370;flip:y;v-text-anchor:middle" o:dgmnodekind="0" fillcolor="#bbe0e3" strokeweight=".1297mm" insetpen="t">
              <v:textbox style="mso-next-textbox:#_s1087" inset="0,0,0,0">
                <w:txbxContent>
                  <w:p w:rsidR="00215021" w:rsidRDefault="000F6549" w:rsidP="000F6549">
                    <w:pPr>
                      <w:jc w:val="center"/>
                      <w:rPr>
                        <w:rFonts w:cs="Times New Roman"/>
                        <w:b/>
                        <w:bCs/>
                        <w:sz w:val="16"/>
                        <w:szCs w:val="16"/>
                        <w:rtl/>
                        <w:lang w:bidi="ar-EG"/>
                      </w:rPr>
                    </w:pPr>
                    <w:r>
                      <w:rPr>
                        <w:rFonts w:hint="cs"/>
                        <w:sz w:val="16"/>
                        <w:szCs w:val="16"/>
                        <w:rtl/>
                        <w:lang w:bidi="ar-EG"/>
                      </w:rPr>
                      <w:t>(</w:t>
                    </w:r>
                    <w:r w:rsidR="00215021" w:rsidRPr="001D5FA5">
                      <w:rPr>
                        <w:b/>
                        <w:bCs/>
                        <w:sz w:val="16"/>
                        <w:szCs w:val="16"/>
                        <w:lang w:bidi="ar-EG"/>
                      </w:rPr>
                      <w:t>(5. 2</w:t>
                    </w:r>
                  </w:p>
                  <w:p w:rsidR="00215021" w:rsidRPr="001D5FA5" w:rsidRDefault="00215021" w:rsidP="000F6549">
                    <w:pPr>
                      <w:jc w:val="center"/>
                      <w:rPr>
                        <w:b/>
                        <w:bCs/>
                        <w:sz w:val="16"/>
                        <w:szCs w:val="16"/>
                        <w:rtl/>
                        <w:lang w:bidi="ar-EG"/>
                      </w:rPr>
                    </w:pPr>
                    <w:proofErr w:type="spellStart"/>
                    <w:r w:rsidRPr="001D5FA5">
                      <w:rPr>
                        <w:b/>
                        <w:bCs/>
                        <w:sz w:val="16"/>
                        <w:szCs w:val="16"/>
                        <w:lang w:bidi="ar-EG"/>
                      </w:rPr>
                      <w:t>Nubaria</w:t>
                    </w:r>
                    <w:proofErr w:type="spellEnd"/>
                    <w:r w:rsidR="000F6549">
                      <w:rPr>
                        <w:b/>
                        <w:bCs/>
                        <w:sz w:val="16"/>
                        <w:szCs w:val="16"/>
                        <w:lang w:bidi="ar-EG"/>
                      </w:rPr>
                      <w:t xml:space="preserve"> </w:t>
                    </w:r>
                    <w:r w:rsidRPr="001D5FA5">
                      <w:rPr>
                        <w:b/>
                        <w:bCs/>
                        <w:sz w:val="16"/>
                        <w:szCs w:val="16"/>
                        <w:lang w:bidi="ar-EG"/>
                      </w:rPr>
                      <w:t>1</w:t>
                    </w:r>
                  </w:p>
                  <w:p w:rsidR="00215021" w:rsidRPr="001D5FA5" w:rsidRDefault="000F6549" w:rsidP="008111C3">
                    <w:pPr>
                      <w:rPr>
                        <w:rFonts w:cs="Times New Roman"/>
                        <w:b/>
                        <w:bCs/>
                        <w:sz w:val="16"/>
                        <w:szCs w:val="16"/>
                        <w:rtl/>
                        <w:lang w:bidi="ar-EG"/>
                      </w:rPr>
                    </w:pPr>
                    <w:r>
                      <w:rPr>
                        <w:rFonts w:cs="Times New Roman" w:hint="cs"/>
                        <w:b/>
                        <w:bCs/>
                        <w:sz w:val="16"/>
                        <w:szCs w:val="16"/>
                        <w:rtl/>
                        <w:lang w:bidi="ar-EG"/>
                      </w:rPr>
                      <w:t xml:space="preserve"> </w:t>
                    </w:r>
                  </w:p>
                  <w:p w:rsidR="00215021" w:rsidRPr="001D5FA5" w:rsidRDefault="00215021" w:rsidP="008111C3">
                    <w:pPr>
                      <w:rPr>
                        <w:sz w:val="16"/>
                        <w:szCs w:val="16"/>
                        <w:rtl/>
                        <w:lang w:bidi="ar-EG"/>
                      </w:rPr>
                    </w:pPr>
                  </w:p>
                  <w:p w:rsidR="00215021" w:rsidRPr="001D5FA5" w:rsidRDefault="000F6549" w:rsidP="008111C3">
                    <w:pPr>
                      <w:rPr>
                        <w:sz w:val="16"/>
                        <w:szCs w:val="16"/>
                        <w:lang w:bidi="ar-EG"/>
                      </w:rPr>
                    </w:pPr>
                    <w:r>
                      <w:rPr>
                        <w:rFonts w:hint="cs"/>
                        <w:sz w:val="16"/>
                        <w:szCs w:val="16"/>
                        <w:rtl/>
                        <w:lang w:bidi="ar-EG"/>
                      </w:rPr>
                      <w:t xml:space="preserve"> </w:t>
                    </w:r>
                  </w:p>
                </w:txbxContent>
              </v:textbox>
            </v:shape>
            <v:shape id="_s1088" o:spid="_x0000_s1088" type="#_x0000_t8" style="position:absolute;left:1866;top:9615;width:8208;height:2369;flip:y;v-text-anchor:middle" o:dgmnodekind="0" adj="3600" fillcolor="#bbe0e3" strokeweight=".1297mm" insetpen="t">
              <v:textbox style="mso-next-textbox:#_s1088" inset="0,0,0,0">
                <w:txbxContent>
                  <w:p w:rsidR="00215021" w:rsidRPr="00063D6B" w:rsidRDefault="000F6549" w:rsidP="008111C3">
                    <w:pPr>
                      <w:jc w:val="center"/>
                      <w:rPr>
                        <w:rFonts w:cs="Times New Roman"/>
                        <w:b/>
                        <w:bCs/>
                        <w:sz w:val="16"/>
                        <w:szCs w:val="16"/>
                        <w:lang w:bidi="ar-EG"/>
                      </w:rPr>
                    </w:pPr>
                    <w:r>
                      <w:rPr>
                        <w:rFonts w:cs="Times New Roman"/>
                        <w:b/>
                        <w:bCs/>
                        <w:sz w:val="16"/>
                        <w:szCs w:val="16"/>
                        <w:lang w:bidi="ar-EG"/>
                      </w:rPr>
                      <w:t>(</w:t>
                    </w:r>
                    <w:r w:rsidR="00215021" w:rsidRPr="00063D6B">
                      <w:rPr>
                        <w:rFonts w:cs="Times New Roman"/>
                        <w:b/>
                        <w:bCs/>
                        <w:sz w:val="16"/>
                        <w:szCs w:val="16"/>
                        <w:lang w:bidi="ar-EG"/>
                      </w:rPr>
                      <w:t>4.2)</w:t>
                    </w:r>
                  </w:p>
                  <w:p w:rsidR="00215021" w:rsidRPr="00B02486" w:rsidRDefault="00215021" w:rsidP="008111C3">
                    <w:pPr>
                      <w:jc w:val="center"/>
                      <w:rPr>
                        <w:b/>
                        <w:bCs/>
                        <w:sz w:val="16"/>
                        <w:szCs w:val="16"/>
                        <w:lang w:bidi="ar-EG"/>
                      </w:rPr>
                    </w:pPr>
                    <w:smartTag w:uri="urn:schemas-microsoft-com:office:smarttags" w:element="place">
                      <w:smartTag w:uri="urn:schemas-microsoft-com:office:smarttags" w:element="State">
                        <w:r w:rsidRPr="00B02486">
                          <w:rPr>
                            <w:b/>
                            <w:bCs/>
                            <w:sz w:val="16"/>
                            <w:szCs w:val="16"/>
                            <w:lang w:bidi="ar-EG"/>
                          </w:rPr>
                          <w:t>Nebraska</w:t>
                        </w:r>
                      </w:smartTag>
                    </w:smartTag>
                  </w:p>
                </w:txbxContent>
              </v:textbox>
            </v:shape>
            <w10:wrap type="none"/>
            <w10:anchorlock/>
          </v:group>
        </w:pict>
      </w:r>
    </w:p>
    <w:p w:rsidR="008111C3" w:rsidRPr="00215021" w:rsidRDefault="008111C3" w:rsidP="00E93E38">
      <w:pPr>
        <w:bidi w:val="0"/>
        <w:snapToGrid w:val="0"/>
        <w:jc w:val="center"/>
        <w:rPr>
          <w:rFonts w:cs="Times New Roman"/>
          <w:b/>
          <w:bCs/>
          <w:sz w:val="20"/>
          <w:szCs w:val="20"/>
          <w:lang w:bidi="ar-EG"/>
        </w:rPr>
      </w:pPr>
      <w:proofErr w:type="gramStart"/>
      <w:r w:rsidRPr="00215021">
        <w:rPr>
          <w:rFonts w:cs="Times New Roman"/>
          <w:b/>
          <w:bCs/>
          <w:sz w:val="20"/>
          <w:szCs w:val="20"/>
        </w:rPr>
        <w:t>Fig.</w:t>
      </w:r>
      <w:proofErr w:type="gramEnd"/>
      <w:r w:rsidRPr="00215021">
        <w:rPr>
          <w:rFonts w:cs="Times New Roman"/>
          <w:b/>
          <w:bCs/>
          <w:sz w:val="20"/>
          <w:szCs w:val="20"/>
        </w:rPr>
        <w:t xml:space="preserve"> (1): Nitrite (NO</w:t>
      </w:r>
      <w:r w:rsidRPr="00215021">
        <w:rPr>
          <w:rFonts w:cs="Times New Roman"/>
          <w:b/>
          <w:bCs/>
          <w:sz w:val="20"/>
          <w:szCs w:val="20"/>
          <w:vertAlign w:val="subscript"/>
        </w:rPr>
        <w:t>2</w:t>
      </w:r>
      <w:r w:rsidRPr="00215021">
        <w:rPr>
          <w:rFonts w:cs="Times New Roman"/>
          <w:b/>
          <w:bCs/>
          <w:sz w:val="20"/>
          <w:szCs w:val="20"/>
          <w:vertAlign w:val="superscript"/>
        </w:rPr>
        <w:t>1-</w:t>
      </w:r>
      <w:r w:rsidRPr="00215021">
        <w:rPr>
          <w:rFonts w:cs="Times New Roman"/>
          <w:b/>
          <w:bCs/>
          <w:sz w:val="20"/>
          <w:szCs w:val="20"/>
        </w:rPr>
        <w:t>mg/kg) concentrations in legume samples</w:t>
      </w:r>
    </w:p>
    <w:p w:rsidR="007B583E" w:rsidRPr="00215021" w:rsidRDefault="007B583E" w:rsidP="00215021">
      <w:pPr>
        <w:bidi w:val="0"/>
        <w:snapToGrid w:val="0"/>
        <w:ind w:firstLine="425"/>
        <w:jc w:val="both"/>
        <w:rPr>
          <w:rFonts w:cs="Times New Roman"/>
          <w:sz w:val="20"/>
          <w:szCs w:val="20"/>
        </w:rPr>
      </w:pP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space="720"/>
          <w:bidi/>
          <w:docGrid w:linePitch="360"/>
        </w:sectPr>
      </w:pPr>
    </w:p>
    <w:p w:rsidR="007B583E" w:rsidRPr="00215021" w:rsidRDefault="007B583E" w:rsidP="00215021">
      <w:pPr>
        <w:bidi w:val="0"/>
        <w:snapToGrid w:val="0"/>
        <w:ind w:firstLine="425"/>
        <w:jc w:val="both"/>
        <w:rPr>
          <w:rFonts w:cs="Times New Roman"/>
          <w:sz w:val="20"/>
          <w:szCs w:val="20"/>
        </w:rPr>
      </w:pPr>
      <w:r w:rsidRPr="00215021">
        <w:rPr>
          <w:rFonts w:cs="Times New Roman"/>
          <w:sz w:val="20"/>
          <w:szCs w:val="20"/>
        </w:rPr>
        <w:lastRenderedPageBreak/>
        <w:t xml:space="preserve">These results mean that the consumption of legume seeds is </w:t>
      </w:r>
      <w:proofErr w:type="gramStart"/>
      <w:r w:rsidRPr="00215021">
        <w:rPr>
          <w:rFonts w:cs="Times New Roman"/>
          <w:sz w:val="20"/>
          <w:szCs w:val="20"/>
        </w:rPr>
        <w:t>save</w:t>
      </w:r>
      <w:proofErr w:type="gramEnd"/>
      <w:r w:rsidRPr="00215021">
        <w:rPr>
          <w:rFonts w:cs="Times New Roman"/>
          <w:sz w:val="20"/>
          <w:szCs w:val="20"/>
        </w:rPr>
        <w:t xml:space="preserve">. Similar results on different </w:t>
      </w:r>
      <w:r w:rsidRPr="00215021">
        <w:rPr>
          <w:rFonts w:cs="Times New Roman"/>
          <w:sz w:val="20"/>
          <w:szCs w:val="20"/>
        </w:rPr>
        <w:lastRenderedPageBreak/>
        <w:t xml:space="preserve">kidney bean genotypes were reported by </w:t>
      </w:r>
      <w:r w:rsidR="000F6549">
        <w:rPr>
          <w:rFonts w:cs="Times New Roman"/>
          <w:sz w:val="20"/>
          <w:szCs w:val="20"/>
        </w:rPr>
        <w:t>(</w:t>
      </w:r>
      <w:proofErr w:type="spellStart"/>
      <w:r w:rsidRPr="00215021">
        <w:rPr>
          <w:rFonts w:cs="Times New Roman"/>
          <w:sz w:val="20"/>
          <w:szCs w:val="20"/>
        </w:rPr>
        <w:t>Abd</w:t>
      </w:r>
      <w:proofErr w:type="spellEnd"/>
      <w:r w:rsidRPr="00215021">
        <w:rPr>
          <w:rFonts w:cs="Times New Roman"/>
          <w:sz w:val="20"/>
          <w:szCs w:val="20"/>
        </w:rPr>
        <w:t xml:space="preserve"> El-</w:t>
      </w:r>
      <w:proofErr w:type="spellStart"/>
      <w:r w:rsidRPr="00215021">
        <w:rPr>
          <w:rFonts w:cs="Times New Roman"/>
          <w:sz w:val="20"/>
          <w:szCs w:val="20"/>
        </w:rPr>
        <w:t>Naem</w:t>
      </w:r>
      <w:proofErr w:type="spellEnd"/>
      <w:r w:rsidRPr="00215021">
        <w:rPr>
          <w:rFonts w:cs="Times New Roman"/>
          <w:sz w:val="20"/>
          <w:szCs w:val="20"/>
        </w:rPr>
        <w:t xml:space="preserve"> </w:t>
      </w:r>
      <w:r w:rsidRPr="00215021">
        <w:rPr>
          <w:rFonts w:cs="Times New Roman"/>
          <w:i/>
          <w:iCs/>
          <w:sz w:val="20"/>
          <w:szCs w:val="20"/>
        </w:rPr>
        <w:t>et al.,</w:t>
      </w:r>
      <w:r w:rsidRPr="00215021">
        <w:rPr>
          <w:rFonts w:cs="Times New Roman"/>
          <w:sz w:val="20"/>
          <w:szCs w:val="20"/>
        </w:rPr>
        <w:t xml:space="preserve"> 2007).</w:t>
      </w: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num="2" w:space="425"/>
          <w:docGrid w:linePitch="360"/>
        </w:sectPr>
      </w:pPr>
    </w:p>
    <w:p w:rsidR="008111C3" w:rsidRPr="00215021" w:rsidRDefault="007D7F70" w:rsidP="00215021">
      <w:pPr>
        <w:bidi w:val="0"/>
        <w:snapToGrid w:val="0"/>
        <w:ind w:firstLine="425"/>
        <w:jc w:val="both"/>
        <w:rPr>
          <w:rFonts w:cs="Times New Roman"/>
          <w:sz w:val="20"/>
          <w:szCs w:val="20"/>
        </w:rPr>
      </w:pPr>
      <w:r>
        <w:rPr>
          <w:rFonts w:cs="Times New Roman"/>
          <w:sz w:val="20"/>
          <w:szCs w:val="20"/>
        </w:rPr>
      </w:r>
      <w:r>
        <w:rPr>
          <w:rFonts w:cs="Times New Roman"/>
          <w:sz w:val="20"/>
          <w:szCs w:val="20"/>
        </w:rPr>
        <w:pict>
          <v:group id="_x0000_s1089" editas="venn" style="width:6in;height:225pt;mso-position-horizontal-relative:char;mso-position-vertical-relative:line" coordorigin="1650,4110" coordsize="8640,8640">
            <o:lock v:ext="edit" aspectratio="t"/>
            <o:diagram v:ext="edit" dgmstyle="0" dgmscalex="68381" dgmscaley="35616" dgmfontsize="6" constrainbounds="1650,4110,10290,12750">
              <o:relationtable v:ext="edit">
                <o:rel v:ext="edit" idsrc="#_s1091" iddest="#_s1091"/>
                <o:rel v:ext="edit" idsrc="#_s1092" iddest="#_s1091"/>
                <o:rel v:ext="edit" idsrc="#_s1093" iddest="#_s1093"/>
                <o:rel v:ext="edit" idsrc="#_s1094" iddest="#_s1093"/>
                <o:rel v:ext="edit" idsrc="#_s1095" iddest="#_s1095"/>
                <o:rel v:ext="edit" idsrc="#_s1096" iddest="#_s1095"/>
              </o:relationtable>
            </o:diagram>
            <v:shape id="_x0000_s1090" type="#_x0000_t75" style="position:absolute;left:1650;top:4110;width:8640;height:8640" o:preferrelative="f">
              <v:fill o:detectmouseclick="t"/>
              <v:path o:extrusionok="t" o:connecttype="none"/>
              <o:lock v:ext="edit" text="t"/>
            </v:shape>
            <v:oval id="_s1091" o:spid="_x0000_s1091" style="position:absolute;left:4350;top:5576;width:3240;height:3240;v-text-anchor:middle" o:dgmnodekind="0" fillcolor="#339" strokecolor="#339" strokeweight=".1297mm">
              <v:fill opacity=".5"/>
              <o:lock v:ext="edit" text="t"/>
            </v:oval>
            <v:rect id="_s1092" o:spid="_x0000_s1092" style="position:absolute;left:5538;top:4442;width:864;height:810;v-text-anchor:middle" o:dgmnodekind="5" filled="f" stroked="f">
              <v:textbox style="mso-next-textbox:#_s1092" inset="0,0,0,0">
                <w:txbxContent>
                  <w:p w:rsidR="00215021" w:rsidRPr="00B02486" w:rsidRDefault="00215021" w:rsidP="008111C3">
                    <w:pPr>
                      <w:jc w:val="center"/>
                      <w:rPr>
                        <w:sz w:val="16"/>
                        <w:szCs w:val="16"/>
                        <w:rtl/>
                        <w:lang w:bidi="ar-EG"/>
                      </w:rPr>
                    </w:pPr>
                    <w:proofErr w:type="spellStart"/>
                    <w:r w:rsidRPr="00B02486">
                      <w:rPr>
                        <w:sz w:val="16"/>
                        <w:szCs w:val="16"/>
                      </w:rPr>
                      <w:t>Nubaria</w:t>
                    </w:r>
                    <w:proofErr w:type="spellEnd"/>
                  </w:p>
                  <w:p w:rsidR="00215021" w:rsidRPr="00B02486" w:rsidRDefault="00215021" w:rsidP="008111C3">
                    <w:pPr>
                      <w:jc w:val="center"/>
                      <w:rPr>
                        <w:lang w:bidi="ar-EG"/>
                      </w:rPr>
                    </w:pPr>
                    <w:r w:rsidRPr="00B02486">
                      <w:t>(135)</w:t>
                    </w:r>
                  </w:p>
                </w:txbxContent>
              </v:textbox>
            </v:rect>
            <v:oval id="_s1093" o:spid="_x0000_s1093" style="position:absolute;left:5418;top:7427;width:3240;height:3240;v-text-anchor:middle" o:dgmnodekind="0" fillcolor="#099" strokecolor="#099" strokeweight=".1297mm">
              <v:fill opacity=".5"/>
              <o:lock v:ext="edit" text="t"/>
            </v:oval>
            <v:rect id="_s1094" o:spid="_x0000_s1094" style="position:absolute;left:8722;top:10019;width:864;height:810;v-text-anchor:middle" o:dgmnodekind="5" filled="f" stroked="f">
              <v:textbox style="mso-next-textbox:#_s1094" inset="0,0,0,0">
                <w:txbxContent>
                  <w:p w:rsidR="00215021" w:rsidRPr="00B02486" w:rsidRDefault="00215021" w:rsidP="008111C3">
                    <w:pPr>
                      <w:jc w:val="center"/>
                      <w:rPr>
                        <w:sz w:val="16"/>
                        <w:szCs w:val="16"/>
                        <w:rtl/>
                        <w:lang w:bidi="ar-EG"/>
                      </w:rPr>
                    </w:pPr>
                    <w:r w:rsidRPr="00B02486">
                      <w:rPr>
                        <w:sz w:val="16"/>
                        <w:szCs w:val="16"/>
                        <w:lang w:bidi="ar-EG"/>
                      </w:rPr>
                      <w:t>Master</w:t>
                    </w:r>
                  </w:p>
                  <w:p w:rsidR="00215021" w:rsidRPr="00B02486" w:rsidRDefault="00215021" w:rsidP="008111C3">
                    <w:pPr>
                      <w:jc w:val="center"/>
                      <w:rPr>
                        <w:rFonts w:cs="Times New Roman"/>
                        <w:b/>
                        <w:bCs/>
                        <w:sz w:val="12"/>
                        <w:szCs w:val="12"/>
                        <w:rtl/>
                        <w:lang w:bidi="ar-EG"/>
                      </w:rPr>
                    </w:pPr>
                    <w:r w:rsidRPr="00B02486">
                      <w:rPr>
                        <w:b/>
                        <w:bCs/>
                        <w:sz w:val="12"/>
                        <w:szCs w:val="12"/>
                        <w:lang w:bidi="ar-EG"/>
                      </w:rPr>
                      <w:t>B)</w:t>
                    </w:r>
                    <w:r>
                      <w:rPr>
                        <w:rFonts w:cs="Times New Roman" w:hint="cs"/>
                        <w:b/>
                        <w:bCs/>
                        <w:sz w:val="12"/>
                        <w:szCs w:val="12"/>
                        <w:rtl/>
                        <w:lang w:bidi="ar-EG"/>
                      </w:rPr>
                      <w:t>)</w:t>
                    </w:r>
                  </w:p>
                  <w:p w:rsidR="00215021" w:rsidRPr="00B02486" w:rsidRDefault="00215021" w:rsidP="008111C3">
                    <w:pPr>
                      <w:jc w:val="center"/>
                      <w:rPr>
                        <w:b/>
                        <w:bCs/>
                        <w:sz w:val="12"/>
                        <w:szCs w:val="12"/>
                        <w:lang w:bidi="ar-EG"/>
                      </w:rPr>
                    </w:pPr>
                    <w:r>
                      <w:rPr>
                        <w:b/>
                        <w:bCs/>
                        <w:sz w:val="12"/>
                        <w:szCs w:val="12"/>
                        <w:lang w:bidi="ar-EG"/>
                      </w:rPr>
                      <w:t>(155)</w:t>
                    </w:r>
                  </w:p>
                </w:txbxContent>
              </v:textbox>
            </v:rect>
            <v:oval id="_s1095" o:spid="_x0000_s1095" style="position:absolute;left:3281;top:7426;width:3240;height:3240;v-text-anchor:middle" o:dgmnodekind="0" fillcolor="#9c0" strokecolor="#9c0" strokeweight=".1297mm">
              <v:fill opacity=".5"/>
              <o:lock v:ext="edit" text="t"/>
            </v:oval>
            <v:rect id="_s1096" o:spid="_x0000_s1096" style="position:absolute;left:2353;top:10018;width:864;height:810;v-text-anchor:middle" o:dgmnodekind="5" filled="f" stroked="f">
              <v:textbox style="mso-next-textbox:#_s1096" inset="0,0,0,0">
                <w:txbxContent>
                  <w:p w:rsidR="00215021" w:rsidRPr="00B02486" w:rsidRDefault="00215021" w:rsidP="008111C3">
                    <w:pPr>
                      <w:rPr>
                        <w:sz w:val="12"/>
                        <w:szCs w:val="12"/>
                        <w:rtl/>
                        <w:lang w:bidi="ar-EG"/>
                      </w:rPr>
                    </w:pPr>
                    <w:smartTag w:uri="urn:schemas-microsoft-com:office:smarttags" w:element="place">
                      <w:smartTag w:uri="urn:schemas-microsoft-com:office:smarttags" w:element="State">
                        <w:r w:rsidRPr="00B02486">
                          <w:rPr>
                            <w:sz w:val="12"/>
                            <w:szCs w:val="12"/>
                            <w:lang w:bidi="ar-EG"/>
                          </w:rPr>
                          <w:t>Nebraska</w:t>
                        </w:r>
                      </w:smartTag>
                    </w:smartTag>
                  </w:p>
                  <w:p w:rsidR="00215021" w:rsidRPr="00B02486" w:rsidRDefault="00215021" w:rsidP="008111C3">
                    <w:pPr>
                      <w:rPr>
                        <w:sz w:val="12"/>
                        <w:szCs w:val="12"/>
                        <w:lang w:bidi="ar-EG"/>
                      </w:rPr>
                    </w:pPr>
                    <w:r w:rsidRPr="00B02486">
                      <w:rPr>
                        <w:sz w:val="12"/>
                        <w:szCs w:val="12"/>
                        <w:lang w:bidi="ar-EG"/>
                      </w:rPr>
                      <w:t>(140</w:t>
                    </w:r>
                    <w:r w:rsidR="000F6549">
                      <w:rPr>
                        <w:sz w:val="12"/>
                        <w:szCs w:val="12"/>
                        <w:lang w:bidi="ar-EG"/>
                      </w:rPr>
                      <w:t>)</w:t>
                    </w:r>
                  </w:p>
                  <w:p w:rsidR="00215021" w:rsidRPr="00B02486" w:rsidRDefault="00215021" w:rsidP="008111C3">
                    <w:pPr>
                      <w:rPr>
                        <w:sz w:val="12"/>
                        <w:szCs w:val="12"/>
                        <w:lang w:bidi="ar-EG"/>
                      </w:rPr>
                    </w:pPr>
                  </w:p>
                </w:txbxContent>
              </v:textbox>
            </v:rect>
            <v:line id="_x0000_s1097" style="position:absolute;flip:x" from="3193,8993" to="4736,9933">
              <v:stroke endarrow="block"/>
            </v:line>
            <v:line id="_x0000_s1098" style="position:absolute" from="7204,8993" to="8747,9933">
              <v:stroke endarrow="block"/>
            </v:line>
            <v:line id="_x0000_s1099" style="position:absolute;flip:y" from="5970,5237" to="5970,6927">
              <v:stroke endarrow="block"/>
            </v:line>
            <w10:wrap type="none"/>
            <w10:anchorlock/>
          </v:group>
        </w:pict>
      </w:r>
    </w:p>
    <w:p w:rsidR="008111C3" w:rsidRPr="00215021" w:rsidRDefault="008111C3" w:rsidP="00E93E38">
      <w:pPr>
        <w:bidi w:val="0"/>
        <w:snapToGrid w:val="0"/>
        <w:jc w:val="center"/>
        <w:rPr>
          <w:rFonts w:cs="Times New Roman"/>
          <w:b/>
          <w:bCs/>
          <w:sz w:val="20"/>
          <w:szCs w:val="20"/>
          <w:lang w:bidi="ar-EG"/>
        </w:rPr>
      </w:pPr>
      <w:proofErr w:type="gramStart"/>
      <w:r w:rsidRPr="00215021">
        <w:rPr>
          <w:rFonts w:cs="Times New Roman"/>
          <w:b/>
          <w:bCs/>
          <w:sz w:val="20"/>
          <w:szCs w:val="20"/>
        </w:rPr>
        <w:t>Fig.</w:t>
      </w:r>
      <w:proofErr w:type="gramEnd"/>
      <w:r w:rsidRPr="00215021">
        <w:rPr>
          <w:rFonts w:cs="Times New Roman"/>
          <w:b/>
          <w:bCs/>
          <w:sz w:val="20"/>
          <w:szCs w:val="20"/>
        </w:rPr>
        <w:t xml:space="preserve"> (2): Nitrate (NO</w:t>
      </w:r>
      <w:r w:rsidRPr="00215021">
        <w:rPr>
          <w:rFonts w:cs="Times New Roman"/>
          <w:b/>
          <w:bCs/>
          <w:sz w:val="20"/>
          <w:szCs w:val="20"/>
          <w:vertAlign w:val="subscript"/>
        </w:rPr>
        <w:t>3</w:t>
      </w:r>
      <w:r w:rsidRPr="00215021">
        <w:rPr>
          <w:rFonts w:cs="Times New Roman"/>
          <w:b/>
          <w:bCs/>
          <w:sz w:val="20"/>
          <w:szCs w:val="20"/>
          <w:vertAlign w:val="superscript"/>
        </w:rPr>
        <w:t>-</w:t>
      </w:r>
      <w:r w:rsidRPr="00215021">
        <w:rPr>
          <w:rFonts w:cs="Times New Roman"/>
          <w:b/>
          <w:bCs/>
          <w:sz w:val="20"/>
          <w:szCs w:val="20"/>
        </w:rPr>
        <w:t xml:space="preserve"> ion/kg) concentrations in legume samples.</w:t>
      </w:r>
    </w:p>
    <w:p w:rsidR="008111C3" w:rsidRPr="00215021" w:rsidRDefault="008111C3" w:rsidP="00215021">
      <w:pPr>
        <w:bidi w:val="0"/>
        <w:snapToGrid w:val="0"/>
        <w:ind w:firstLine="425"/>
        <w:jc w:val="both"/>
        <w:rPr>
          <w:rFonts w:cs="Times New Roman"/>
          <w:sz w:val="20"/>
          <w:szCs w:val="20"/>
        </w:rPr>
      </w:pP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space="720"/>
          <w:bidi/>
          <w:docGrid w:linePitch="360"/>
        </w:sectPr>
      </w:pPr>
    </w:p>
    <w:p w:rsidR="008111C3" w:rsidRPr="00215021" w:rsidRDefault="00193ABC" w:rsidP="00215021">
      <w:pPr>
        <w:bidi w:val="0"/>
        <w:snapToGrid w:val="0"/>
        <w:ind w:firstLine="425"/>
        <w:jc w:val="both"/>
        <w:rPr>
          <w:rFonts w:cs="Times New Roman"/>
          <w:b/>
          <w:bCs/>
          <w:sz w:val="20"/>
          <w:szCs w:val="20"/>
        </w:rPr>
      </w:pPr>
      <w:r w:rsidRPr="00215021">
        <w:rPr>
          <w:rFonts w:cs="Times New Roman"/>
          <w:sz w:val="20"/>
          <w:szCs w:val="20"/>
        </w:rPr>
        <w:lastRenderedPageBreak/>
        <w:t>(Fig. 2) showed that, a</w:t>
      </w:r>
      <w:r w:rsidR="008111C3" w:rsidRPr="00215021">
        <w:rPr>
          <w:rFonts w:cs="Times New Roman"/>
          <w:sz w:val="20"/>
          <w:szCs w:val="20"/>
        </w:rPr>
        <w:t>ll legumes seeds contain less than 200 mg NO</w:t>
      </w:r>
      <w:r w:rsidR="008111C3" w:rsidRPr="00215021">
        <w:rPr>
          <w:rFonts w:cs="Times New Roman"/>
          <w:sz w:val="20"/>
          <w:szCs w:val="20"/>
          <w:vertAlign w:val="subscript"/>
        </w:rPr>
        <w:t>3</w:t>
      </w:r>
      <w:r w:rsidR="008111C3" w:rsidRPr="00215021">
        <w:rPr>
          <w:rFonts w:cs="Times New Roman"/>
          <w:sz w:val="20"/>
          <w:szCs w:val="20"/>
          <w:vertAlign w:val="superscript"/>
        </w:rPr>
        <w:t>-</w:t>
      </w:r>
      <w:r w:rsidR="008111C3" w:rsidRPr="00215021">
        <w:rPr>
          <w:rFonts w:cs="Times New Roman"/>
          <w:sz w:val="20"/>
          <w:szCs w:val="20"/>
        </w:rPr>
        <w:t xml:space="preserve"> ion/kg and the highest concentration (155 mg/kg NO</w:t>
      </w:r>
      <w:r w:rsidR="008111C3" w:rsidRPr="00215021">
        <w:rPr>
          <w:rFonts w:cs="Times New Roman"/>
          <w:sz w:val="20"/>
          <w:szCs w:val="20"/>
          <w:vertAlign w:val="subscript"/>
        </w:rPr>
        <w:t>3</w:t>
      </w:r>
      <w:r w:rsidR="008111C3" w:rsidRPr="00215021">
        <w:rPr>
          <w:rFonts w:cs="Times New Roman"/>
          <w:sz w:val="20"/>
          <w:szCs w:val="20"/>
          <w:vertAlign w:val="superscript"/>
        </w:rPr>
        <w:t>1-</w:t>
      </w:r>
      <w:r w:rsidR="008111C3" w:rsidRPr="00215021">
        <w:rPr>
          <w:rFonts w:cs="Times New Roman"/>
          <w:sz w:val="20"/>
          <w:szCs w:val="20"/>
        </w:rPr>
        <w:t xml:space="preserve">ion) was recorded in </w:t>
      </w:r>
      <w:r w:rsidR="008111C3" w:rsidRPr="00215021">
        <w:rPr>
          <w:rFonts w:cs="Times New Roman"/>
          <w:sz w:val="20"/>
          <w:szCs w:val="20"/>
        </w:rPr>
        <w:lastRenderedPageBreak/>
        <w:t xml:space="preserve">extracts of </w:t>
      </w:r>
      <w:r w:rsidR="008111C3" w:rsidRPr="00215021">
        <w:rPr>
          <w:rFonts w:cs="Times New Roman"/>
          <w:sz w:val="20"/>
          <w:szCs w:val="20"/>
          <w:lang w:bidi="ar-EG"/>
        </w:rPr>
        <w:t>Master B</w:t>
      </w:r>
      <w:r w:rsidR="008111C3" w:rsidRPr="00215021">
        <w:rPr>
          <w:rFonts w:cs="Times New Roman"/>
          <w:sz w:val="20"/>
          <w:szCs w:val="20"/>
        </w:rPr>
        <w:t xml:space="preserve"> and the lowest one in </w:t>
      </w:r>
      <w:proofErr w:type="spellStart"/>
      <w:r w:rsidR="008111C3" w:rsidRPr="00215021">
        <w:rPr>
          <w:rFonts w:cs="Times New Roman"/>
          <w:sz w:val="20"/>
          <w:szCs w:val="20"/>
          <w:lang w:bidi="ar-EG"/>
        </w:rPr>
        <w:t>Nubaria</w:t>
      </w:r>
      <w:proofErr w:type="spellEnd"/>
      <w:r w:rsidR="008111C3" w:rsidRPr="00215021">
        <w:rPr>
          <w:rFonts w:cs="Times New Roman"/>
          <w:sz w:val="20"/>
          <w:szCs w:val="20"/>
          <w:lang w:bidi="ar-EG"/>
        </w:rPr>
        <w:t xml:space="preserve"> 1</w:t>
      </w:r>
      <w:r w:rsidRPr="00215021">
        <w:rPr>
          <w:rFonts w:cs="Times New Roman"/>
          <w:sz w:val="20"/>
          <w:szCs w:val="20"/>
          <w:lang w:bidi="ar-EG"/>
        </w:rPr>
        <w:t xml:space="preserve">(135mg </w:t>
      </w:r>
      <w:r w:rsidRPr="00215021">
        <w:rPr>
          <w:rFonts w:cs="Times New Roman"/>
          <w:sz w:val="20"/>
          <w:szCs w:val="20"/>
        </w:rPr>
        <w:t>NO</w:t>
      </w:r>
      <w:r w:rsidRPr="00215021">
        <w:rPr>
          <w:rFonts w:cs="Times New Roman"/>
          <w:sz w:val="20"/>
          <w:szCs w:val="20"/>
          <w:vertAlign w:val="subscript"/>
        </w:rPr>
        <w:t>3</w:t>
      </w:r>
      <w:r w:rsidRPr="00215021">
        <w:rPr>
          <w:rFonts w:cs="Times New Roman"/>
          <w:sz w:val="20"/>
          <w:szCs w:val="20"/>
          <w:vertAlign w:val="superscript"/>
        </w:rPr>
        <w:t>-</w:t>
      </w:r>
      <w:r w:rsidRPr="00215021">
        <w:rPr>
          <w:rFonts w:cs="Times New Roman"/>
          <w:sz w:val="20"/>
          <w:szCs w:val="20"/>
        </w:rPr>
        <w:t xml:space="preserve"> ion/kg</w:t>
      </w:r>
      <w:r w:rsidR="008111C3" w:rsidRPr="00215021">
        <w:rPr>
          <w:rFonts w:cs="Times New Roman"/>
          <w:sz w:val="20"/>
          <w:szCs w:val="20"/>
        </w:rPr>
        <w:t>.</w:t>
      </w:r>
      <w:r w:rsidRPr="00215021">
        <w:rPr>
          <w:rFonts w:cs="Times New Roman"/>
          <w:sz w:val="20"/>
          <w:szCs w:val="20"/>
        </w:rPr>
        <w:t>).</w:t>
      </w:r>
      <w:r w:rsidR="008111C3" w:rsidRPr="00215021">
        <w:rPr>
          <w:rFonts w:cs="Times New Roman"/>
          <w:sz w:val="20"/>
          <w:szCs w:val="20"/>
        </w:rPr>
        <w:t xml:space="preserve"> The nitrite content of most fresh market vegetables is low and usually of the order </w:t>
      </w:r>
      <w:r w:rsidR="008111C3" w:rsidRPr="00215021">
        <w:rPr>
          <w:rFonts w:cs="Times New Roman"/>
          <w:sz w:val="20"/>
          <w:szCs w:val="20"/>
        </w:rPr>
        <w:lastRenderedPageBreak/>
        <w:t>of 1-2 mg/kg (</w:t>
      </w:r>
      <w:proofErr w:type="spellStart"/>
      <w:r w:rsidR="008111C3" w:rsidRPr="00215021">
        <w:rPr>
          <w:rFonts w:cs="Times New Roman"/>
          <w:sz w:val="20"/>
          <w:szCs w:val="20"/>
        </w:rPr>
        <w:t>Corre</w:t>
      </w:r>
      <w:proofErr w:type="spellEnd"/>
      <w:r w:rsidR="008111C3" w:rsidRPr="00215021">
        <w:rPr>
          <w:rFonts w:cs="Times New Roman"/>
          <w:sz w:val="20"/>
          <w:szCs w:val="20"/>
        </w:rPr>
        <w:t xml:space="preserve"> and </w:t>
      </w:r>
      <w:proofErr w:type="spellStart"/>
      <w:r w:rsidR="008111C3" w:rsidRPr="00215021">
        <w:rPr>
          <w:rFonts w:cs="Times New Roman"/>
          <w:sz w:val="20"/>
          <w:szCs w:val="20"/>
        </w:rPr>
        <w:t>Breimer</w:t>
      </w:r>
      <w:proofErr w:type="spellEnd"/>
      <w:r w:rsidR="008111C3" w:rsidRPr="00215021">
        <w:rPr>
          <w:rFonts w:cs="Times New Roman"/>
          <w:sz w:val="20"/>
          <w:szCs w:val="20"/>
        </w:rPr>
        <w:t>, 1979). Whereas broad beans, peas, cauliflowers and kidney bean generally contain less than 200 mg/kg (MAFF, 1987). Thus, nitrate contents of group 1 are mainly less than 200 mg NO</w:t>
      </w:r>
      <w:r w:rsidR="008111C3" w:rsidRPr="00215021">
        <w:rPr>
          <w:rFonts w:cs="Times New Roman"/>
          <w:sz w:val="20"/>
          <w:szCs w:val="20"/>
          <w:vertAlign w:val="subscript"/>
        </w:rPr>
        <w:t>3</w:t>
      </w:r>
      <w:r w:rsidR="008111C3" w:rsidRPr="00215021">
        <w:rPr>
          <w:rFonts w:cs="Times New Roman"/>
          <w:sz w:val="20"/>
          <w:szCs w:val="20"/>
          <w:vertAlign w:val="superscript"/>
        </w:rPr>
        <w:t>-</w:t>
      </w:r>
      <w:r w:rsidR="008111C3" w:rsidRPr="00215021">
        <w:rPr>
          <w:rFonts w:cs="Times New Roman"/>
          <w:sz w:val="20"/>
          <w:szCs w:val="20"/>
        </w:rPr>
        <w:t xml:space="preserve"> ion/kg; this group includes peas and other crops.</w:t>
      </w:r>
    </w:p>
    <w:p w:rsidR="00C56170" w:rsidRPr="00215021" w:rsidRDefault="00C56170" w:rsidP="00215021">
      <w:pPr>
        <w:bidi w:val="0"/>
        <w:snapToGrid w:val="0"/>
        <w:jc w:val="both"/>
        <w:rPr>
          <w:rFonts w:cs="Times New Roman"/>
          <w:b/>
          <w:bCs/>
          <w:sz w:val="20"/>
          <w:szCs w:val="20"/>
        </w:rPr>
      </w:pPr>
      <w:r w:rsidRPr="00215021">
        <w:rPr>
          <w:rFonts w:cs="Times New Roman"/>
          <w:b/>
          <w:bCs/>
          <w:sz w:val="20"/>
          <w:szCs w:val="20"/>
        </w:rPr>
        <w:t xml:space="preserve">Salicylic acid </w:t>
      </w:r>
      <w:r w:rsidR="00480A1F" w:rsidRPr="00215021">
        <w:rPr>
          <w:rFonts w:cs="Times New Roman"/>
          <w:b/>
          <w:bCs/>
          <w:sz w:val="20"/>
          <w:szCs w:val="20"/>
        </w:rPr>
        <w:t xml:space="preserve">(SA) </w:t>
      </w:r>
      <w:r w:rsidRPr="00215021">
        <w:rPr>
          <w:rFonts w:cs="Times New Roman"/>
          <w:b/>
          <w:bCs/>
          <w:sz w:val="20"/>
          <w:szCs w:val="20"/>
        </w:rPr>
        <w:t>content:-</w:t>
      </w:r>
    </w:p>
    <w:p w:rsidR="00E76B32" w:rsidRPr="00215021" w:rsidRDefault="00E76B32" w:rsidP="00215021">
      <w:pPr>
        <w:bidi w:val="0"/>
        <w:snapToGrid w:val="0"/>
        <w:ind w:firstLine="425"/>
        <w:jc w:val="both"/>
        <w:rPr>
          <w:rFonts w:cs="Times New Roman"/>
          <w:sz w:val="20"/>
          <w:szCs w:val="20"/>
        </w:rPr>
      </w:pPr>
      <w:r w:rsidRPr="00215021">
        <w:rPr>
          <w:rFonts w:cs="Times New Roman"/>
          <w:sz w:val="20"/>
          <w:szCs w:val="20"/>
        </w:rPr>
        <w:t>The concentration</w:t>
      </w:r>
      <w:r w:rsidR="004A2433" w:rsidRPr="00215021">
        <w:rPr>
          <w:rFonts w:cs="Times New Roman"/>
          <w:sz w:val="20"/>
          <w:szCs w:val="20"/>
        </w:rPr>
        <w:t>s</w:t>
      </w:r>
      <w:r w:rsidRPr="00215021">
        <w:rPr>
          <w:rFonts w:cs="Times New Roman"/>
          <w:sz w:val="20"/>
          <w:szCs w:val="20"/>
        </w:rPr>
        <w:t xml:space="preserve"> of SA in legume seeds w</w:t>
      </w:r>
      <w:r w:rsidR="004A2433" w:rsidRPr="00215021">
        <w:rPr>
          <w:rFonts w:cs="Times New Roman"/>
          <w:sz w:val="20"/>
          <w:szCs w:val="20"/>
        </w:rPr>
        <w:t xml:space="preserve">ere </w:t>
      </w:r>
      <w:proofErr w:type="spellStart"/>
      <w:r w:rsidRPr="00215021">
        <w:rPr>
          <w:rFonts w:cs="Times New Roman"/>
          <w:sz w:val="20"/>
          <w:szCs w:val="20"/>
        </w:rPr>
        <w:t>spectrophotometrically</w:t>
      </w:r>
      <w:proofErr w:type="spellEnd"/>
      <w:r w:rsidRPr="00215021">
        <w:rPr>
          <w:rFonts w:cs="Times New Roman"/>
          <w:sz w:val="20"/>
          <w:szCs w:val="20"/>
        </w:rPr>
        <w:t xml:space="preserve"> assayed in both </w:t>
      </w:r>
      <w:r w:rsidR="004A2433" w:rsidRPr="00215021">
        <w:rPr>
          <w:rFonts w:cs="Times New Roman"/>
          <w:sz w:val="20"/>
          <w:szCs w:val="20"/>
        </w:rPr>
        <w:t>control</w:t>
      </w:r>
      <w:r w:rsidRPr="00215021">
        <w:rPr>
          <w:rFonts w:cs="Times New Roman"/>
          <w:sz w:val="20"/>
          <w:szCs w:val="20"/>
        </w:rPr>
        <w:t xml:space="preserve"> and all </w:t>
      </w:r>
      <w:r w:rsidRPr="00215021">
        <w:rPr>
          <w:rFonts w:cs="Times New Roman"/>
          <w:sz w:val="20"/>
          <w:szCs w:val="20"/>
        </w:rPr>
        <w:lastRenderedPageBreak/>
        <w:t>treated ones. Res</w:t>
      </w:r>
      <w:r w:rsidR="002219B4" w:rsidRPr="00215021">
        <w:rPr>
          <w:rFonts w:cs="Times New Roman"/>
          <w:sz w:val="20"/>
          <w:szCs w:val="20"/>
        </w:rPr>
        <w:t>ults presented in Fig.</w:t>
      </w:r>
      <w:r w:rsidR="00306231" w:rsidRPr="00215021">
        <w:rPr>
          <w:rFonts w:cs="Times New Roman"/>
          <w:sz w:val="20"/>
          <w:szCs w:val="20"/>
        </w:rPr>
        <w:t xml:space="preserve"> (5)</w:t>
      </w:r>
      <w:r w:rsidR="002219B4" w:rsidRPr="00215021">
        <w:rPr>
          <w:rFonts w:cs="Times New Roman"/>
          <w:sz w:val="20"/>
          <w:szCs w:val="20"/>
        </w:rPr>
        <w:t xml:space="preserve"> </w:t>
      </w:r>
      <w:proofErr w:type="gramStart"/>
      <w:r w:rsidRPr="00215021">
        <w:rPr>
          <w:rFonts w:cs="Times New Roman"/>
          <w:sz w:val="20"/>
          <w:szCs w:val="20"/>
        </w:rPr>
        <w:t>indicated</w:t>
      </w:r>
      <w:proofErr w:type="gramEnd"/>
      <w:r w:rsidRPr="00215021">
        <w:rPr>
          <w:rFonts w:cs="Times New Roman"/>
          <w:sz w:val="20"/>
          <w:szCs w:val="20"/>
        </w:rPr>
        <w:t xml:space="preserve"> that SA concentration was recorded to be </w:t>
      </w:r>
      <w:r w:rsidR="004A2433" w:rsidRPr="00215021">
        <w:rPr>
          <w:rFonts w:cs="Times New Roman"/>
          <w:sz w:val="20"/>
          <w:szCs w:val="20"/>
        </w:rPr>
        <w:t>140, 160</w:t>
      </w:r>
      <w:r w:rsidRPr="00215021">
        <w:rPr>
          <w:rFonts w:cs="Times New Roman"/>
          <w:sz w:val="20"/>
          <w:szCs w:val="20"/>
        </w:rPr>
        <w:t xml:space="preserve"> and </w:t>
      </w:r>
      <w:r w:rsidR="004A2433" w:rsidRPr="00215021">
        <w:rPr>
          <w:rFonts w:cs="Times New Roman"/>
          <w:sz w:val="20"/>
          <w:szCs w:val="20"/>
        </w:rPr>
        <w:t>130</w:t>
      </w:r>
      <w:r w:rsidRPr="00215021">
        <w:rPr>
          <w:rFonts w:cs="Times New Roman"/>
          <w:sz w:val="20"/>
          <w:szCs w:val="20"/>
        </w:rPr>
        <w:t xml:space="preserve"> </w:t>
      </w:r>
      <w:r w:rsidRPr="00215021">
        <w:rPr>
          <w:rFonts w:cs="Times New Roman"/>
          <w:sz w:val="20"/>
          <w:szCs w:val="20"/>
        </w:rPr>
        <w:sym w:font="Symbol" w:char="F06D"/>
      </w:r>
      <w:r w:rsidRPr="00215021">
        <w:rPr>
          <w:rFonts w:cs="Times New Roman"/>
          <w:sz w:val="20"/>
          <w:szCs w:val="20"/>
        </w:rPr>
        <w:t>g/ml extract in the un</w:t>
      </w:r>
      <w:r w:rsidR="004A2433" w:rsidRPr="00215021">
        <w:rPr>
          <w:rFonts w:cs="Times New Roman"/>
          <w:sz w:val="20"/>
          <w:szCs w:val="20"/>
        </w:rPr>
        <w:t xml:space="preserve">treated </w:t>
      </w:r>
      <w:r w:rsidRPr="00215021">
        <w:rPr>
          <w:rFonts w:cs="Times New Roman"/>
          <w:sz w:val="20"/>
          <w:szCs w:val="20"/>
        </w:rPr>
        <w:t>sample</w:t>
      </w:r>
      <w:r w:rsidR="004A2433" w:rsidRPr="00215021">
        <w:rPr>
          <w:rFonts w:cs="Times New Roman"/>
          <w:sz w:val="20"/>
          <w:szCs w:val="20"/>
        </w:rPr>
        <w:t xml:space="preserve">s of </w:t>
      </w:r>
      <w:r w:rsidR="002A7EFD" w:rsidRPr="00215021">
        <w:rPr>
          <w:rFonts w:cs="Times New Roman"/>
          <w:sz w:val="20"/>
          <w:szCs w:val="20"/>
        </w:rPr>
        <w:t>Nebraska</w:t>
      </w:r>
      <w:r w:rsidR="004A2433" w:rsidRPr="00215021">
        <w:rPr>
          <w:rFonts w:cs="Times New Roman"/>
          <w:sz w:val="20"/>
          <w:szCs w:val="20"/>
        </w:rPr>
        <w:t>, Master B</w:t>
      </w:r>
      <w:r w:rsidRPr="00215021">
        <w:rPr>
          <w:rFonts w:cs="Times New Roman"/>
          <w:sz w:val="20"/>
          <w:szCs w:val="20"/>
        </w:rPr>
        <w:t xml:space="preserve"> and </w:t>
      </w:r>
      <w:proofErr w:type="spellStart"/>
      <w:r w:rsidR="004A2433" w:rsidRPr="00215021">
        <w:rPr>
          <w:rFonts w:cs="Times New Roman"/>
          <w:sz w:val="20"/>
          <w:szCs w:val="20"/>
        </w:rPr>
        <w:t>Nubaria</w:t>
      </w:r>
      <w:proofErr w:type="spellEnd"/>
      <w:r w:rsidR="004A2433" w:rsidRPr="00215021">
        <w:rPr>
          <w:rFonts w:cs="Times New Roman"/>
          <w:sz w:val="20"/>
          <w:szCs w:val="20"/>
        </w:rPr>
        <w:t xml:space="preserve"> 1 respectively</w:t>
      </w:r>
      <w:r w:rsidRPr="00215021">
        <w:rPr>
          <w:rFonts w:cs="Times New Roman"/>
          <w:sz w:val="20"/>
          <w:szCs w:val="20"/>
        </w:rPr>
        <w:t xml:space="preserve">. Levels of SA were higher in all treatments compared with the control and the uptake of SA differs according to the </w:t>
      </w:r>
      <w:r w:rsidR="004A2433" w:rsidRPr="00215021">
        <w:rPr>
          <w:rFonts w:cs="Times New Roman"/>
          <w:sz w:val="20"/>
          <w:szCs w:val="20"/>
        </w:rPr>
        <w:t>given doses</w:t>
      </w:r>
      <w:r w:rsidRPr="00215021">
        <w:rPr>
          <w:rFonts w:cs="Times New Roman"/>
          <w:sz w:val="20"/>
          <w:szCs w:val="20"/>
        </w:rPr>
        <w:t>.</w:t>
      </w:r>
    </w:p>
    <w:p w:rsidR="00215021" w:rsidRDefault="00215021" w:rsidP="00215021">
      <w:pPr>
        <w:bidi w:val="0"/>
        <w:snapToGrid w:val="0"/>
        <w:jc w:val="center"/>
        <w:rPr>
          <w:rFonts w:cs="Times New Roman"/>
          <w:sz w:val="20"/>
          <w:szCs w:val="20"/>
        </w:rPr>
        <w:sectPr w:rsidR="00215021" w:rsidSect="00245DE1">
          <w:type w:val="continuous"/>
          <w:pgSz w:w="12242" w:h="15842" w:code="1"/>
          <w:pgMar w:top="1440" w:right="1440" w:bottom="1440" w:left="1440" w:header="720" w:footer="720" w:gutter="0"/>
          <w:cols w:num="2" w:space="425"/>
          <w:docGrid w:linePitch="360"/>
        </w:sectPr>
      </w:pPr>
    </w:p>
    <w:p w:rsidR="00E93E38" w:rsidRDefault="00E93E38" w:rsidP="00215021">
      <w:pPr>
        <w:bidi w:val="0"/>
        <w:snapToGrid w:val="0"/>
        <w:jc w:val="center"/>
        <w:rPr>
          <w:rFonts w:cs="Times New Roman"/>
          <w:sz w:val="20"/>
          <w:szCs w:val="20"/>
          <w:lang w:eastAsia="zh-CN"/>
        </w:rPr>
      </w:pPr>
    </w:p>
    <w:p w:rsidR="00E4619B" w:rsidRPr="00215021" w:rsidRDefault="007D7F70" w:rsidP="00E93E38">
      <w:pPr>
        <w:bidi w:val="0"/>
        <w:snapToGrid w:val="0"/>
        <w:jc w:val="center"/>
        <w:rPr>
          <w:rFonts w:cs="Times New Roman"/>
          <w:sz w:val="20"/>
          <w:szCs w:val="20"/>
        </w:rPr>
      </w:pPr>
      <w:r w:rsidRPr="007D7F70">
        <w:rPr>
          <w:rFonts w:cs="Times New Roman"/>
          <w:sz w:val="20"/>
          <w:szCs w:val="20"/>
        </w:rPr>
        <w:pict>
          <v:shape id="_x0000_i1027" type="#_x0000_t75" style="width:284.25pt;height:227.25pt">
            <v:imagedata r:id="rId14" o:title=""/>
          </v:shape>
        </w:pict>
      </w:r>
    </w:p>
    <w:p w:rsidR="00BA5EEA" w:rsidRPr="00215021" w:rsidRDefault="002219B4" w:rsidP="00E93E38">
      <w:pPr>
        <w:bidi w:val="0"/>
        <w:snapToGrid w:val="0"/>
        <w:jc w:val="center"/>
        <w:rPr>
          <w:rFonts w:cs="Times New Roman"/>
          <w:b/>
          <w:bCs/>
          <w:sz w:val="20"/>
          <w:szCs w:val="20"/>
        </w:rPr>
      </w:pPr>
      <w:proofErr w:type="gramStart"/>
      <w:r w:rsidRPr="00215021">
        <w:rPr>
          <w:rFonts w:cs="Times New Roman"/>
          <w:b/>
          <w:bCs/>
          <w:sz w:val="20"/>
          <w:szCs w:val="20"/>
        </w:rPr>
        <w:t>Fig.</w:t>
      </w:r>
      <w:proofErr w:type="gramEnd"/>
      <w:r w:rsidRPr="00215021">
        <w:rPr>
          <w:rFonts w:cs="Times New Roman"/>
          <w:b/>
          <w:bCs/>
          <w:sz w:val="20"/>
          <w:szCs w:val="20"/>
        </w:rPr>
        <w:t xml:space="preserve"> (</w:t>
      </w:r>
      <w:r w:rsidR="00F42297" w:rsidRPr="00215021">
        <w:rPr>
          <w:rFonts w:cs="Times New Roman"/>
          <w:b/>
          <w:bCs/>
          <w:sz w:val="20"/>
          <w:szCs w:val="20"/>
        </w:rPr>
        <w:t>3</w:t>
      </w:r>
      <w:r w:rsidR="00BA5EEA" w:rsidRPr="00215021">
        <w:rPr>
          <w:rFonts w:cs="Times New Roman"/>
          <w:b/>
          <w:bCs/>
          <w:sz w:val="20"/>
          <w:szCs w:val="20"/>
        </w:rPr>
        <w:t>): Levels of SA in legume samples</w:t>
      </w:r>
    </w:p>
    <w:p w:rsidR="007B583E" w:rsidRPr="00215021" w:rsidRDefault="007B583E" w:rsidP="00215021">
      <w:pPr>
        <w:bidi w:val="0"/>
        <w:snapToGrid w:val="0"/>
        <w:jc w:val="both"/>
        <w:rPr>
          <w:rFonts w:cs="Times New Roman"/>
          <w:b/>
          <w:bCs/>
          <w:sz w:val="20"/>
          <w:szCs w:val="20"/>
          <w:u w:val="single"/>
        </w:rPr>
      </w:pPr>
    </w:p>
    <w:p w:rsidR="00215021" w:rsidRDefault="00215021" w:rsidP="00215021">
      <w:pPr>
        <w:bidi w:val="0"/>
        <w:snapToGrid w:val="0"/>
        <w:jc w:val="both"/>
        <w:rPr>
          <w:rFonts w:cs="Times New Roman"/>
          <w:b/>
          <w:bCs/>
          <w:sz w:val="20"/>
          <w:szCs w:val="20"/>
        </w:rPr>
        <w:sectPr w:rsidR="00215021" w:rsidSect="00245DE1">
          <w:type w:val="continuous"/>
          <w:pgSz w:w="12242" w:h="15842" w:code="1"/>
          <w:pgMar w:top="1440" w:right="1440" w:bottom="1440" w:left="1440" w:header="720" w:footer="720" w:gutter="0"/>
          <w:cols w:space="720"/>
          <w:bidi/>
          <w:docGrid w:linePitch="360"/>
        </w:sectPr>
      </w:pPr>
    </w:p>
    <w:p w:rsidR="00E12149" w:rsidRDefault="00FB5D94" w:rsidP="00215021">
      <w:pPr>
        <w:bidi w:val="0"/>
        <w:snapToGrid w:val="0"/>
        <w:jc w:val="both"/>
        <w:rPr>
          <w:rFonts w:cs="Times New Roman"/>
          <w:b/>
          <w:bCs/>
          <w:sz w:val="20"/>
          <w:szCs w:val="20"/>
          <w:lang w:eastAsia="zh-CN"/>
        </w:rPr>
      </w:pPr>
      <w:r w:rsidRPr="00215021">
        <w:rPr>
          <w:rFonts w:cs="Times New Roman"/>
          <w:b/>
          <w:bCs/>
          <w:sz w:val="20"/>
          <w:szCs w:val="20"/>
        </w:rPr>
        <w:lastRenderedPageBreak/>
        <w:t xml:space="preserve">Effect of </w:t>
      </w:r>
      <w:r w:rsidR="00E12149" w:rsidRPr="00215021">
        <w:rPr>
          <w:rFonts w:cs="Times New Roman"/>
          <w:b/>
          <w:bCs/>
          <w:sz w:val="20"/>
          <w:szCs w:val="20"/>
        </w:rPr>
        <w:t>spraying</w:t>
      </w:r>
      <w:r w:rsidR="00F42297" w:rsidRPr="00215021">
        <w:rPr>
          <w:rFonts w:cs="Times New Roman"/>
          <w:b/>
          <w:bCs/>
          <w:sz w:val="20"/>
          <w:szCs w:val="20"/>
        </w:rPr>
        <w:t xml:space="preserve"> treatment</w:t>
      </w:r>
      <w:r w:rsidR="00E12149" w:rsidRPr="00215021">
        <w:rPr>
          <w:rFonts w:cs="Times New Roman"/>
          <w:b/>
          <w:bCs/>
          <w:sz w:val="20"/>
          <w:szCs w:val="20"/>
        </w:rPr>
        <w:t xml:space="preserve"> </w:t>
      </w:r>
      <w:r w:rsidR="00FD1A57" w:rsidRPr="00215021">
        <w:rPr>
          <w:rFonts w:cs="Times New Roman"/>
          <w:b/>
          <w:bCs/>
          <w:sz w:val="20"/>
          <w:szCs w:val="20"/>
        </w:rPr>
        <w:t xml:space="preserve">with SA </w:t>
      </w:r>
      <w:r w:rsidR="00E12149" w:rsidRPr="00215021">
        <w:rPr>
          <w:rFonts w:cs="Times New Roman"/>
          <w:b/>
          <w:bCs/>
          <w:sz w:val="20"/>
          <w:szCs w:val="20"/>
        </w:rPr>
        <w:t>on SA as antioxidant in samples:-</w:t>
      </w:r>
    </w:p>
    <w:p w:rsidR="00E93E38" w:rsidRPr="00215021" w:rsidRDefault="007D7F70" w:rsidP="00E93E38">
      <w:pPr>
        <w:bidi w:val="0"/>
        <w:snapToGrid w:val="0"/>
        <w:jc w:val="center"/>
        <w:rPr>
          <w:rFonts w:cs="Times New Roman"/>
          <w:b/>
          <w:bCs/>
          <w:sz w:val="20"/>
          <w:szCs w:val="20"/>
        </w:rPr>
      </w:pPr>
      <w:r w:rsidRPr="007D7F70">
        <w:rPr>
          <w:rFonts w:cs="Times New Roman"/>
          <w:b/>
          <w:bCs/>
          <w:sz w:val="20"/>
          <w:szCs w:val="20"/>
        </w:rPr>
        <w:pict>
          <v:shape id="_x0000_i1028" type="#_x0000_t75" style="width:237.3pt;height:212.25pt">
            <v:imagedata r:id="rId15" o:title=""/>
          </v:shape>
        </w:pict>
      </w:r>
    </w:p>
    <w:p w:rsidR="00E93E38" w:rsidRDefault="00E93E38" w:rsidP="00E93E38">
      <w:pPr>
        <w:bidi w:val="0"/>
        <w:snapToGrid w:val="0"/>
        <w:jc w:val="both"/>
        <w:rPr>
          <w:rFonts w:cs="Times New Roman"/>
          <w:b/>
          <w:bCs/>
          <w:sz w:val="20"/>
          <w:szCs w:val="20"/>
          <w:lang w:eastAsia="zh-CN"/>
        </w:rPr>
      </w:pPr>
      <w:proofErr w:type="gramStart"/>
      <w:r w:rsidRPr="00215021">
        <w:rPr>
          <w:rFonts w:cs="Times New Roman"/>
          <w:b/>
          <w:bCs/>
          <w:sz w:val="20"/>
          <w:szCs w:val="20"/>
        </w:rPr>
        <w:t>Fig.</w:t>
      </w:r>
      <w:proofErr w:type="gramEnd"/>
      <w:r w:rsidRPr="00215021">
        <w:rPr>
          <w:rFonts w:cs="Times New Roman"/>
          <w:b/>
          <w:bCs/>
          <w:sz w:val="20"/>
          <w:szCs w:val="20"/>
        </w:rPr>
        <w:t xml:space="preserve"> (4): Effect of spraying treatment with SA concentrations on SA content.</w:t>
      </w:r>
    </w:p>
    <w:p w:rsidR="00E93E38" w:rsidRPr="00E93E38" w:rsidRDefault="00E93E38" w:rsidP="00E93E38">
      <w:pPr>
        <w:bidi w:val="0"/>
        <w:snapToGrid w:val="0"/>
        <w:jc w:val="both"/>
        <w:rPr>
          <w:rFonts w:cs="Times New Roman"/>
          <w:b/>
          <w:bCs/>
          <w:sz w:val="20"/>
          <w:szCs w:val="20"/>
          <w:lang w:eastAsia="zh-CN"/>
        </w:rPr>
      </w:pPr>
    </w:p>
    <w:p w:rsidR="004427C5" w:rsidRPr="00215021" w:rsidRDefault="00E12149" w:rsidP="00215021">
      <w:pPr>
        <w:bidi w:val="0"/>
        <w:snapToGrid w:val="0"/>
        <w:ind w:firstLine="425"/>
        <w:jc w:val="both"/>
        <w:rPr>
          <w:rFonts w:cs="Times New Roman"/>
          <w:sz w:val="20"/>
          <w:szCs w:val="20"/>
        </w:rPr>
      </w:pPr>
      <w:r w:rsidRPr="00215021">
        <w:rPr>
          <w:rFonts w:cs="Times New Roman"/>
          <w:sz w:val="20"/>
          <w:szCs w:val="20"/>
        </w:rPr>
        <w:lastRenderedPageBreak/>
        <w:t>Changes in SA levels causing by</w:t>
      </w:r>
      <w:r w:rsidR="000F6549">
        <w:rPr>
          <w:rFonts w:cs="Times New Roman"/>
          <w:sz w:val="20"/>
          <w:szCs w:val="20"/>
        </w:rPr>
        <w:t xml:space="preserve"> </w:t>
      </w:r>
      <w:r w:rsidRPr="00215021">
        <w:rPr>
          <w:rFonts w:cs="Times New Roman"/>
          <w:sz w:val="20"/>
          <w:szCs w:val="20"/>
        </w:rPr>
        <w:t xml:space="preserve">treatment </w:t>
      </w:r>
      <w:r w:rsidR="00F42297" w:rsidRPr="00215021">
        <w:rPr>
          <w:rFonts w:cs="Times New Roman"/>
          <w:sz w:val="20"/>
          <w:szCs w:val="20"/>
        </w:rPr>
        <w:t xml:space="preserve">was </w:t>
      </w:r>
      <w:r w:rsidRPr="00215021">
        <w:rPr>
          <w:rFonts w:cs="Times New Roman"/>
          <w:sz w:val="20"/>
          <w:szCs w:val="20"/>
        </w:rPr>
        <w:t xml:space="preserve">studied and the results </w:t>
      </w:r>
      <w:r w:rsidR="002219B4" w:rsidRPr="00215021">
        <w:rPr>
          <w:rFonts w:cs="Times New Roman"/>
          <w:sz w:val="20"/>
          <w:szCs w:val="20"/>
        </w:rPr>
        <w:t>are given in Fig. (</w:t>
      </w:r>
      <w:r w:rsidR="00F42297" w:rsidRPr="00215021">
        <w:rPr>
          <w:rFonts w:cs="Times New Roman"/>
          <w:sz w:val="20"/>
          <w:szCs w:val="20"/>
        </w:rPr>
        <w:t>4</w:t>
      </w:r>
      <w:r w:rsidR="00F4055E" w:rsidRPr="00215021">
        <w:rPr>
          <w:rFonts w:cs="Times New Roman"/>
          <w:sz w:val="20"/>
          <w:szCs w:val="20"/>
        </w:rPr>
        <w:t>)</w:t>
      </w:r>
      <w:r w:rsidR="00CB7A50" w:rsidRPr="00215021">
        <w:rPr>
          <w:rFonts w:cs="Times New Roman"/>
          <w:sz w:val="20"/>
          <w:szCs w:val="20"/>
        </w:rPr>
        <w:t>. Results</w:t>
      </w:r>
      <w:r w:rsidR="00F4055E" w:rsidRPr="00215021">
        <w:rPr>
          <w:rFonts w:cs="Times New Roman"/>
          <w:sz w:val="20"/>
          <w:szCs w:val="20"/>
        </w:rPr>
        <w:t xml:space="preserve"> show</w:t>
      </w:r>
      <w:r w:rsidRPr="00215021">
        <w:rPr>
          <w:rFonts w:cs="Times New Roman"/>
          <w:sz w:val="20"/>
          <w:szCs w:val="20"/>
        </w:rPr>
        <w:t xml:space="preserve"> sharp increases in SA contents. </w:t>
      </w:r>
      <w:r w:rsidR="00F4055E" w:rsidRPr="00215021">
        <w:rPr>
          <w:rFonts w:cs="Times New Roman"/>
          <w:sz w:val="20"/>
          <w:szCs w:val="20"/>
        </w:rPr>
        <w:t xml:space="preserve">Treatment with lower concentrations </w:t>
      </w:r>
      <w:r w:rsidR="00863E66" w:rsidRPr="00215021">
        <w:rPr>
          <w:rFonts w:cs="Times New Roman"/>
          <w:sz w:val="20"/>
          <w:szCs w:val="20"/>
        </w:rPr>
        <w:t>(</w:t>
      </w:r>
      <w:smartTag w:uri="urn:schemas-microsoft-com:office:smarttags" w:element="metricconverter">
        <w:smartTagPr>
          <w:attr w:name="ProductID" w:val="0.1 mM"/>
        </w:smartTagPr>
        <w:r w:rsidR="00F4055E" w:rsidRPr="00215021">
          <w:rPr>
            <w:rFonts w:cs="Times New Roman"/>
            <w:sz w:val="20"/>
            <w:szCs w:val="20"/>
          </w:rPr>
          <w:t xml:space="preserve">0.1 </w:t>
        </w:r>
        <w:proofErr w:type="spellStart"/>
        <w:r w:rsidR="00F4055E" w:rsidRPr="00215021">
          <w:rPr>
            <w:rFonts w:cs="Times New Roman"/>
            <w:sz w:val="20"/>
            <w:szCs w:val="20"/>
          </w:rPr>
          <w:t>mM</w:t>
        </w:r>
      </w:smartTag>
      <w:proofErr w:type="spellEnd"/>
      <w:r w:rsidR="00F4055E" w:rsidRPr="00215021">
        <w:rPr>
          <w:rFonts w:cs="Times New Roman"/>
          <w:sz w:val="20"/>
          <w:szCs w:val="20"/>
        </w:rPr>
        <w:t xml:space="preserve"> SA</w:t>
      </w:r>
      <w:r w:rsidR="00863E66" w:rsidRPr="00215021">
        <w:rPr>
          <w:rFonts w:cs="Times New Roman"/>
          <w:sz w:val="20"/>
          <w:szCs w:val="20"/>
        </w:rPr>
        <w:t>)</w:t>
      </w:r>
      <w:r w:rsidR="00F4055E" w:rsidRPr="00215021">
        <w:rPr>
          <w:rFonts w:cs="Times New Roman"/>
          <w:sz w:val="20"/>
          <w:szCs w:val="20"/>
        </w:rPr>
        <w:t xml:space="preserve"> led to increases in SA </w:t>
      </w:r>
      <w:r w:rsidR="00863E66" w:rsidRPr="00215021">
        <w:rPr>
          <w:rFonts w:cs="Times New Roman"/>
          <w:sz w:val="20"/>
          <w:szCs w:val="20"/>
        </w:rPr>
        <w:t xml:space="preserve">with </w:t>
      </w:r>
      <w:r w:rsidR="00F4055E" w:rsidRPr="00215021">
        <w:rPr>
          <w:rFonts w:cs="Times New Roman"/>
          <w:sz w:val="20"/>
          <w:szCs w:val="20"/>
        </w:rPr>
        <w:t xml:space="preserve">6.67-; 9.5- and 9.6-fold for </w:t>
      </w:r>
      <w:proofErr w:type="spellStart"/>
      <w:r w:rsidR="00F4055E" w:rsidRPr="00215021">
        <w:rPr>
          <w:rFonts w:cs="Times New Roman"/>
          <w:sz w:val="20"/>
          <w:szCs w:val="20"/>
        </w:rPr>
        <w:t>Nibrasica</w:t>
      </w:r>
      <w:proofErr w:type="spellEnd"/>
      <w:r w:rsidR="00863E66" w:rsidRPr="00215021">
        <w:rPr>
          <w:rFonts w:cs="Times New Roman"/>
          <w:sz w:val="20"/>
          <w:szCs w:val="20"/>
        </w:rPr>
        <w:t xml:space="preserve">; </w:t>
      </w:r>
      <w:r w:rsidR="00F4055E" w:rsidRPr="00215021">
        <w:rPr>
          <w:rFonts w:cs="Times New Roman"/>
          <w:sz w:val="20"/>
          <w:szCs w:val="20"/>
        </w:rPr>
        <w:t xml:space="preserve">Master B and </w:t>
      </w:r>
      <w:proofErr w:type="spellStart"/>
      <w:r w:rsidR="00F4055E" w:rsidRPr="00215021">
        <w:rPr>
          <w:rFonts w:cs="Times New Roman"/>
          <w:sz w:val="20"/>
          <w:szCs w:val="20"/>
        </w:rPr>
        <w:t>Nubaria</w:t>
      </w:r>
      <w:proofErr w:type="spellEnd"/>
      <w:r w:rsidR="00F4055E" w:rsidRPr="00215021">
        <w:rPr>
          <w:rFonts w:cs="Times New Roman"/>
          <w:sz w:val="20"/>
          <w:szCs w:val="20"/>
        </w:rPr>
        <w:t xml:space="preserve"> 1, respectively</w:t>
      </w:r>
      <w:r w:rsidR="00CB7A50" w:rsidRPr="00215021">
        <w:rPr>
          <w:rFonts w:cs="Times New Roman"/>
          <w:sz w:val="20"/>
          <w:szCs w:val="20"/>
        </w:rPr>
        <w:t>,</w:t>
      </w:r>
      <w:r w:rsidR="00F4055E" w:rsidRPr="00215021">
        <w:rPr>
          <w:rFonts w:cs="Times New Roman"/>
          <w:sz w:val="20"/>
          <w:szCs w:val="20"/>
        </w:rPr>
        <w:t xml:space="preserve"> whereas</w:t>
      </w:r>
      <w:r w:rsidR="00CB7A50" w:rsidRPr="00215021">
        <w:rPr>
          <w:rFonts w:cs="Times New Roman"/>
          <w:sz w:val="20"/>
          <w:szCs w:val="20"/>
        </w:rPr>
        <w:t>,</w:t>
      </w:r>
      <w:r w:rsidR="00F4055E" w:rsidRPr="00215021">
        <w:rPr>
          <w:rFonts w:cs="Times New Roman"/>
          <w:sz w:val="20"/>
          <w:szCs w:val="20"/>
        </w:rPr>
        <w:t xml:space="preserve"> higher concentrations </w:t>
      </w:r>
      <w:r w:rsidR="00863E66" w:rsidRPr="00215021">
        <w:rPr>
          <w:rFonts w:cs="Times New Roman"/>
          <w:sz w:val="20"/>
          <w:szCs w:val="20"/>
        </w:rPr>
        <w:t>(</w:t>
      </w:r>
      <w:smartTag w:uri="urn:schemas-microsoft-com:office:smarttags" w:element="metricconverter">
        <w:smartTagPr>
          <w:attr w:name="ProductID" w:val="4.0 mM"/>
        </w:smartTagPr>
        <w:r w:rsidR="00F42297" w:rsidRPr="00215021">
          <w:rPr>
            <w:rFonts w:cs="Times New Roman"/>
            <w:sz w:val="20"/>
            <w:szCs w:val="20"/>
          </w:rPr>
          <w:t>4</w:t>
        </w:r>
        <w:r w:rsidR="00F4055E" w:rsidRPr="00215021">
          <w:rPr>
            <w:rFonts w:cs="Times New Roman"/>
            <w:sz w:val="20"/>
            <w:szCs w:val="20"/>
          </w:rPr>
          <w:t xml:space="preserve">.0 </w:t>
        </w:r>
        <w:proofErr w:type="spellStart"/>
        <w:r w:rsidR="00F4055E" w:rsidRPr="00215021">
          <w:rPr>
            <w:rFonts w:cs="Times New Roman"/>
            <w:sz w:val="20"/>
            <w:szCs w:val="20"/>
          </w:rPr>
          <w:t>mM</w:t>
        </w:r>
      </w:smartTag>
      <w:proofErr w:type="spellEnd"/>
      <w:r w:rsidR="00863E66" w:rsidRPr="00215021">
        <w:rPr>
          <w:rFonts w:cs="Times New Roman"/>
          <w:sz w:val="20"/>
          <w:szCs w:val="20"/>
        </w:rPr>
        <w:t>)</w:t>
      </w:r>
      <w:r w:rsidR="00F4055E" w:rsidRPr="00215021">
        <w:rPr>
          <w:rFonts w:cs="Times New Roman"/>
          <w:sz w:val="20"/>
          <w:szCs w:val="20"/>
        </w:rPr>
        <w:t xml:space="preserve"> result in 14.35-; 16.31- and 17.69-fold for </w:t>
      </w:r>
      <w:proofErr w:type="spellStart"/>
      <w:r w:rsidR="00F4055E" w:rsidRPr="00215021">
        <w:rPr>
          <w:rFonts w:cs="Times New Roman"/>
          <w:sz w:val="20"/>
          <w:szCs w:val="20"/>
        </w:rPr>
        <w:t>Nibrasicak</w:t>
      </w:r>
      <w:proofErr w:type="spellEnd"/>
      <w:r w:rsidR="00863E66" w:rsidRPr="00215021">
        <w:rPr>
          <w:rFonts w:cs="Times New Roman"/>
          <w:sz w:val="20"/>
          <w:szCs w:val="20"/>
        </w:rPr>
        <w:t>;</w:t>
      </w:r>
      <w:r w:rsidR="00CB7A50" w:rsidRPr="00215021">
        <w:rPr>
          <w:rFonts w:cs="Times New Roman"/>
          <w:sz w:val="20"/>
          <w:szCs w:val="20"/>
        </w:rPr>
        <w:t xml:space="preserve"> Master B and Nubaria-</w:t>
      </w:r>
      <w:r w:rsidR="00F4055E" w:rsidRPr="00215021">
        <w:rPr>
          <w:rFonts w:cs="Times New Roman"/>
          <w:sz w:val="20"/>
          <w:szCs w:val="20"/>
        </w:rPr>
        <w:t>1, respectively.</w:t>
      </w:r>
    </w:p>
    <w:p w:rsidR="00FC484F" w:rsidRPr="00215021" w:rsidRDefault="002219B4" w:rsidP="00215021">
      <w:pPr>
        <w:bidi w:val="0"/>
        <w:snapToGrid w:val="0"/>
        <w:ind w:firstLine="425"/>
        <w:jc w:val="both"/>
        <w:rPr>
          <w:rFonts w:cs="Times New Roman"/>
          <w:sz w:val="20"/>
          <w:szCs w:val="20"/>
        </w:rPr>
      </w:pPr>
      <w:r w:rsidRPr="00215021">
        <w:rPr>
          <w:rFonts w:cs="Times New Roman"/>
          <w:sz w:val="20"/>
          <w:szCs w:val="20"/>
        </w:rPr>
        <w:t>SA is a phenol, ubiquitous in plants generating a significant impact on plant growth and development, photosynthesis, transpiration, ion uptake and transport</w:t>
      </w:r>
      <w:r w:rsidR="00CB7A50" w:rsidRPr="00215021">
        <w:rPr>
          <w:rFonts w:cs="Times New Roman"/>
          <w:sz w:val="20"/>
          <w:szCs w:val="20"/>
        </w:rPr>
        <w:t xml:space="preserve">. It </w:t>
      </w:r>
      <w:r w:rsidRPr="00215021">
        <w:rPr>
          <w:rFonts w:cs="Times New Roman"/>
          <w:sz w:val="20"/>
          <w:szCs w:val="20"/>
        </w:rPr>
        <w:t>also induces specific changes in leaf anatomy and chloroplast structure. SA is recognized as an endogenous sig</w:t>
      </w:r>
      <w:r w:rsidR="00CB7A50" w:rsidRPr="00215021">
        <w:rPr>
          <w:rFonts w:cs="Times New Roman"/>
          <w:sz w:val="20"/>
          <w:szCs w:val="20"/>
        </w:rPr>
        <w:t xml:space="preserve">nal, mediating in plant </w:t>
      </w:r>
      <w:proofErr w:type="spellStart"/>
      <w:r w:rsidR="00CB7A50" w:rsidRPr="00215021">
        <w:rPr>
          <w:rFonts w:cs="Times New Roman"/>
          <w:sz w:val="20"/>
          <w:szCs w:val="20"/>
        </w:rPr>
        <w:t>defence</w:t>
      </w:r>
      <w:proofErr w:type="spellEnd"/>
      <w:r w:rsidRPr="00215021">
        <w:rPr>
          <w:rFonts w:cs="Times New Roman"/>
          <w:sz w:val="20"/>
          <w:szCs w:val="20"/>
        </w:rPr>
        <w:t xml:space="preserve"> against pathogens.</w:t>
      </w:r>
    </w:p>
    <w:p w:rsidR="00E93E38" w:rsidRPr="00215021" w:rsidRDefault="00E93E38" w:rsidP="00E93E38">
      <w:pPr>
        <w:bidi w:val="0"/>
        <w:snapToGrid w:val="0"/>
        <w:ind w:firstLine="425"/>
        <w:jc w:val="both"/>
        <w:rPr>
          <w:rFonts w:cs="Times New Roman"/>
          <w:sz w:val="20"/>
          <w:szCs w:val="20"/>
        </w:rPr>
      </w:pPr>
      <w:r w:rsidRPr="00215021">
        <w:rPr>
          <w:rFonts w:cs="Times New Roman"/>
          <w:sz w:val="20"/>
          <w:szCs w:val="20"/>
        </w:rPr>
        <w:t>It is clear that the application of SA on plants led to the accumulation of SA and consequently increased its endogenous level (</w:t>
      </w:r>
      <w:proofErr w:type="spellStart"/>
      <w:r w:rsidRPr="00215021">
        <w:rPr>
          <w:rFonts w:cs="Times New Roman"/>
          <w:sz w:val="20"/>
          <w:szCs w:val="20"/>
        </w:rPr>
        <w:t>Dat</w:t>
      </w:r>
      <w:proofErr w:type="spellEnd"/>
      <w:r w:rsidRPr="00215021">
        <w:rPr>
          <w:rFonts w:cs="Times New Roman"/>
          <w:sz w:val="20"/>
          <w:szCs w:val="20"/>
        </w:rPr>
        <w:t xml:space="preserve"> </w:t>
      </w:r>
      <w:r w:rsidRPr="00215021">
        <w:rPr>
          <w:rFonts w:cs="Times New Roman"/>
          <w:i/>
          <w:iCs/>
          <w:sz w:val="20"/>
          <w:szCs w:val="20"/>
        </w:rPr>
        <w:t xml:space="preserve">et al., </w:t>
      </w:r>
      <w:r w:rsidRPr="00215021">
        <w:rPr>
          <w:rFonts w:cs="Times New Roman"/>
          <w:sz w:val="20"/>
          <w:szCs w:val="20"/>
        </w:rPr>
        <w:t>1998b). These observations suggest that SA could be involved in heat acclimation and that its action may be linked to oxidative stress (</w:t>
      </w:r>
      <w:proofErr w:type="spellStart"/>
      <w:r w:rsidRPr="00215021">
        <w:rPr>
          <w:rFonts w:cs="Times New Roman"/>
          <w:sz w:val="20"/>
          <w:szCs w:val="20"/>
        </w:rPr>
        <w:t>Dat</w:t>
      </w:r>
      <w:proofErr w:type="spellEnd"/>
      <w:r w:rsidRPr="00215021">
        <w:rPr>
          <w:rFonts w:cs="Times New Roman"/>
          <w:sz w:val="20"/>
          <w:szCs w:val="20"/>
        </w:rPr>
        <w:t xml:space="preserve"> </w:t>
      </w:r>
      <w:r w:rsidRPr="00215021">
        <w:rPr>
          <w:rFonts w:cs="Times New Roman"/>
          <w:i/>
          <w:iCs/>
          <w:sz w:val="20"/>
          <w:szCs w:val="20"/>
        </w:rPr>
        <w:t xml:space="preserve">et al., </w:t>
      </w:r>
      <w:r w:rsidRPr="00215021">
        <w:rPr>
          <w:rFonts w:cs="Times New Roman"/>
          <w:sz w:val="20"/>
          <w:szCs w:val="20"/>
        </w:rPr>
        <w:t xml:space="preserve">1998a and </w:t>
      </w:r>
      <w:proofErr w:type="spellStart"/>
      <w:r w:rsidRPr="00215021">
        <w:rPr>
          <w:rFonts w:cs="Times New Roman"/>
          <w:sz w:val="20"/>
          <w:szCs w:val="20"/>
        </w:rPr>
        <w:t>Dat</w:t>
      </w:r>
      <w:proofErr w:type="spellEnd"/>
      <w:r w:rsidRPr="00215021">
        <w:rPr>
          <w:rFonts w:cs="Times New Roman"/>
          <w:sz w:val="20"/>
          <w:szCs w:val="20"/>
        </w:rPr>
        <w:t xml:space="preserve"> </w:t>
      </w:r>
      <w:r w:rsidRPr="00215021">
        <w:rPr>
          <w:rFonts w:cs="Times New Roman"/>
          <w:i/>
          <w:iCs/>
          <w:sz w:val="20"/>
          <w:szCs w:val="20"/>
        </w:rPr>
        <w:t>et al</w:t>
      </w:r>
      <w:r w:rsidRPr="00215021">
        <w:rPr>
          <w:rFonts w:cs="Times New Roman"/>
          <w:sz w:val="20"/>
          <w:szCs w:val="20"/>
        </w:rPr>
        <w:t xml:space="preserve">. (1998b) explored the possible involvement of SA in heat-stress physiology using the mustard seedling </w:t>
      </w:r>
      <w:r w:rsidRPr="00215021">
        <w:rPr>
          <w:rFonts w:cs="Times New Roman"/>
          <w:sz w:val="20"/>
          <w:szCs w:val="20"/>
        </w:rPr>
        <w:lastRenderedPageBreak/>
        <w:t>system characterized by (</w:t>
      </w:r>
      <w:proofErr w:type="spellStart"/>
      <w:r w:rsidRPr="00215021">
        <w:rPr>
          <w:rFonts w:cs="Times New Roman"/>
          <w:sz w:val="20"/>
          <w:szCs w:val="20"/>
        </w:rPr>
        <w:t>Dat</w:t>
      </w:r>
      <w:proofErr w:type="spellEnd"/>
      <w:r w:rsidRPr="00215021">
        <w:rPr>
          <w:rFonts w:cs="Times New Roman"/>
          <w:sz w:val="20"/>
          <w:szCs w:val="20"/>
        </w:rPr>
        <w:t xml:space="preserve"> </w:t>
      </w:r>
      <w:r w:rsidRPr="00215021">
        <w:rPr>
          <w:rFonts w:cs="Times New Roman"/>
          <w:i/>
          <w:iCs/>
          <w:sz w:val="20"/>
          <w:szCs w:val="20"/>
        </w:rPr>
        <w:t>et al</w:t>
      </w:r>
      <w:r w:rsidRPr="00215021">
        <w:rPr>
          <w:rFonts w:cs="Times New Roman"/>
          <w:sz w:val="20"/>
          <w:szCs w:val="20"/>
        </w:rPr>
        <w:t xml:space="preserve">. 1998a) in which exogenous SA can induce a period of </w:t>
      </w:r>
      <w:proofErr w:type="spellStart"/>
      <w:r w:rsidRPr="00215021">
        <w:rPr>
          <w:rFonts w:cs="Times New Roman"/>
          <w:sz w:val="20"/>
          <w:szCs w:val="20"/>
        </w:rPr>
        <w:t>thermotolerance</w:t>
      </w:r>
      <w:proofErr w:type="spellEnd"/>
      <w:r w:rsidRPr="00215021">
        <w:rPr>
          <w:rFonts w:cs="Times New Roman"/>
          <w:sz w:val="20"/>
          <w:szCs w:val="20"/>
        </w:rPr>
        <w:t xml:space="preserve"> similar to that of conventional</w:t>
      </w:r>
      <w:r w:rsidRPr="00215021">
        <w:rPr>
          <w:rFonts w:cs="Times New Roman"/>
          <w:sz w:val="20"/>
          <w:szCs w:val="20"/>
          <w:vertAlign w:val="superscript"/>
        </w:rPr>
        <w:t xml:space="preserve"> </w:t>
      </w:r>
      <w:r w:rsidRPr="00215021">
        <w:rPr>
          <w:rFonts w:cs="Times New Roman"/>
          <w:sz w:val="20"/>
          <w:szCs w:val="20"/>
        </w:rPr>
        <w:t>heat acclimation. If endogenous SA has a function during heat</w:t>
      </w:r>
      <w:r w:rsidRPr="00215021">
        <w:rPr>
          <w:rFonts w:cs="Times New Roman"/>
          <w:sz w:val="20"/>
          <w:szCs w:val="20"/>
          <w:vertAlign w:val="superscript"/>
        </w:rPr>
        <w:t xml:space="preserve"> </w:t>
      </w:r>
      <w:r w:rsidRPr="00215021">
        <w:rPr>
          <w:rFonts w:cs="Times New Roman"/>
          <w:sz w:val="20"/>
          <w:szCs w:val="20"/>
        </w:rPr>
        <w:t>acclimation, changes in SA levels would be expected.</w:t>
      </w:r>
    </w:p>
    <w:p w:rsidR="00FC484F" w:rsidRPr="00215021" w:rsidRDefault="00E12149" w:rsidP="00215021">
      <w:pPr>
        <w:bidi w:val="0"/>
        <w:snapToGrid w:val="0"/>
        <w:ind w:firstLine="425"/>
        <w:jc w:val="both"/>
        <w:rPr>
          <w:rFonts w:cs="Times New Roman"/>
          <w:b/>
          <w:bCs/>
          <w:sz w:val="20"/>
          <w:szCs w:val="20"/>
        </w:rPr>
      </w:pPr>
      <w:r w:rsidRPr="00215021">
        <w:rPr>
          <w:rFonts w:cs="Times New Roman"/>
          <w:sz w:val="20"/>
          <w:szCs w:val="20"/>
        </w:rPr>
        <w:t>Many studies</w:t>
      </w:r>
      <w:r w:rsidRPr="00215021">
        <w:rPr>
          <w:rFonts w:cs="Times New Roman"/>
          <w:sz w:val="20"/>
          <w:szCs w:val="20"/>
          <w:vertAlign w:val="superscript"/>
        </w:rPr>
        <w:t xml:space="preserve"> </w:t>
      </w:r>
      <w:r w:rsidRPr="00215021">
        <w:rPr>
          <w:rFonts w:cs="Times New Roman"/>
          <w:sz w:val="20"/>
          <w:szCs w:val="20"/>
        </w:rPr>
        <w:t>have shown that responses to infection are mediated</w:t>
      </w:r>
      <w:r w:rsidRPr="00215021">
        <w:rPr>
          <w:rFonts w:cs="Times New Roman"/>
          <w:sz w:val="20"/>
          <w:szCs w:val="20"/>
          <w:vertAlign w:val="superscript"/>
        </w:rPr>
        <w:t xml:space="preserve"> </w:t>
      </w:r>
      <w:r w:rsidRPr="00215021">
        <w:rPr>
          <w:rFonts w:cs="Times New Roman"/>
          <w:sz w:val="20"/>
          <w:szCs w:val="20"/>
        </w:rPr>
        <w:t xml:space="preserve">by endogenous SA (Mur </w:t>
      </w:r>
      <w:r w:rsidR="00081E51" w:rsidRPr="00215021">
        <w:rPr>
          <w:rFonts w:cs="Times New Roman"/>
          <w:i/>
          <w:iCs/>
          <w:sz w:val="20"/>
          <w:szCs w:val="20"/>
        </w:rPr>
        <w:t>et al.,</w:t>
      </w:r>
      <w:r w:rsidR="004F3E29" w:rsidRPr="00215021">
        <w:rPr>
          <w:rFonts w:cs="Times New Roman"/>
          <w:i/>
          <w:iCs/>
          <w:sz w:val="20"/>
          <w:szCs w:val="20"/>
        </w:rPr>
        <w:t xml:space="preserve"> </w:t>
      </w:r>
      <w:r w:rsidRPr="00215021">
        <w:rPr>
          <w:rFonts w:cs="Times New Roman"/>
          <w:sz w:val="20"/>
          <w:szCs w:val="20"/>
        </w:rPr>
        <w:t>1997). Ozone and UV light also induce</w:t>
      </w:r>
      <w:r w:rsidRPr="00215021">
        <w:rPr>
          <w:rFonts w:cs="Times New Roman"/>
          <w:sz w:val="20"/>
          <w:szCs w:val="20"/>
          <w:vertAlign w:val="superscript"/>
        </w:rPr>
        <w:t xml:space="preserve"> </w:t>
      </w:r>
      <w:r w:rsidRPr="00215021">
        <w:rPr>
          <w:rFonts w:cs="Times New Roman"/>
          <w:sz w:val="20"/>
          <w:szCs w:val="20"/>
        </w:rPr>
        <w:t xml:space="preserve">SA accumulation (Sharma </w:t>
      </w:r>
      <w:r w:rsidR="00081E51" w:rsidRPr="00215021">
        <w:rPr>
          <w:rFonts w:cs="Times New Roman"/>
          <w:i/>
          <w:iCs/>
          <w:sz w:val="20"/>
          <w:szCs w:val="20"/>
        </w:rPr>
        <w:t>et al.,</w:t>
      </w:r>
      <w:r w:rsidR="00E6250D" w:rsidRPr="00215021">
        <w:rPr>
          <w:rFonts w:cs="Times New Roman"/>
          <w:i/>
          <w:iCs/>
          <w:sz w:val="20"/>
          <w:szCs w:val="20"/>
        </w:rPr>
        <w:t xml:space="preserve"> </w:t>
      </w:r>
      <w:r w:rsidRPr="00215021">
        <w:rPr>
          <w:rFonts w:cs="Times New Roman"/>
          <w:sz w:val="20"/>
          <w:szCs w:val="20"/>
        </w:rPr>
        <w:t>1996) as</w:t>
      </w:r>
      <w:r w:rsidRPr="00215021">
        <w:rPr>
          <w:rFonts w:cs="Times New Roman"/>
          <w:sz w:val="20"/>
          <w:szCs w:val="20"/>
          <w:vertAlign w:val="superscript"/>
        </w:rPr>
        <w:t xml:space="preserve"> </w:t>
      </w:r>
      <w:r w:rsidRPr="00215021">
        <w:rPr>
          <w:rFonts w:cs="Times New Roman"/>
          <w:sz w:val="20"/>
          <w:szCs w:val="20"/>
        </w:rPr>
        <w:t>does high-light which induced H</w:t>
      </w:r>
      <w:r w:rsidRPr="00215021">
        <w:rPr>
          <w:rFonts w:cs="Times New Roman"/>
          <w:sz w:val="20"/>
          <w:szCs w:val="20"/>
          <w:vertAlign w:val="subscript"/>
        </w:rPr>
        <w:t>2</w:t>
      </w:r>
      <w:r w:rsidRPr="00215021">
        <w:rPr>
          <w:rFonts w:cs="Times New Roman"/>
          <w:sz w:val="20"/>
          <w:szCs w:val="20"/>
        </w:rPr>
        <w:t>O</w:t>
      </w:r>
      <w:r w:rsidRPr="00215021">
        <w:rPr>
          <w:rFonts w:cs="Times New Roman"/>
          <w:sz w:val="20"/>
          <w:szCs w:val="20"/>
          <w:vertAlign w:val="subscript"/>
        </w:rPr>
        <w:t>2</w:t>
      </w:r>
      <w:r w:rsidRPr="00215021">
        <w:rPr>
          <w:rFonts w:cs="Times New Roman"/>
          <w:sz w:val="20"/>
          <w:szCs w:val="20"/>
        </w:rPr>
        <w:t xml:space="preserve"> accumulation in </w:t>
      </w:r>
      <w:proofErr w:type="spellStart"/>
      <w:r w:rsidRPr="00215021">
        <w:rPr>
          <w:rFonts w:cs="Times New Roman"/>
          <w:sz w:val="20"/>
          <w:szCs w:val="20"/>
        </w:rPr>
        <w:t>catalase</w:t>
      </w:r>
      <w:proofErr w:type="spellEnd"/>
      <w:r w:rsidRPr="00215021">
        <w:rPr>
          <w:rFonts w:cs="Times New Roman"/>
          <w:sz w:val="20"/>
          <w:szCs w:val="20"/>
        </w:rPr>
        <w:t>-deficient</w:t>
      </w:r>
      <w:r w:rsidRPr="00215021">
        <w:rPr>
          <w:rFonts w:cs="Times New Roman"/>
          <w:sz w:val="20"/>
          <w:szCs w:val="20"/>
          <w:vertAlign w:val="superscript"/>
        </w:rPr>
        <w:t xml:space="preserve"> </w:t>
      </w:r>
      <w:r w:rsidRPr="00215021">
        <w:rPr>
          <w:rFonts w:cs="Times New Roman"/>
          <w:sz w:val="20"/>
          <w:szCs w:val="20"/>
        </w:rPr>
        <w:t>transgenic tobacco (</w:t>
      </w:r>
      <w:proofErr w:type="spellStart"/>
      <w:r w:rsidRPr="00215021">
        <w:rPr>
          <w:rFonts w:cs="Times New Roman"/>
          <w:sz w:val="20"/>
          <w:szCs w:val="20"/>
        </w:rPr>
        <w:t>Chamnongpol</w:t>
      </w:r>
      <w:proofErr w:type="spellEnd"/>
      <w:r w:rsidRPr="00215021">
        <w:rPr>
          <w:rFonts w:cs="Times New Roman"/>
          <w:sz w:val="20"/>
          <w:szCs w:val="20"/>
        </w:rPr>
        <w:t xml:space="preserve"> </w:t>
      </w:r>
      <w:r w:rsidR="00081E51" w:rsidRPr="00215021">
        <w:rPr>
          <w:rFonts w:cs="Times New Roman"/>
          <w:i/>
          <w:iCs/>
          <w:sz w:val="20"/>
          <w:szCs w:val="20"/>
        </w:rPr>
        <w:t>et al.,</w:t>
      </w:r>
      <w:r w:rsidR="00E6250D" w:rsidRPr="00215021">
        <w:rPr>
          <w:rFonts w:cs="Times New Roman"/>
          <w:i/>
          <w:iCs/>
          <w:sz w:val="20"/>
          <w:szCs w:val="20"/>
        </w:rPr>
        <w:t xml:space="preserve"> </w:t>
      </w:r>
      <w:r w:rsidRPr="00215021">
        <w:rPr>
          <w:rFonts w:cs="Times New Roman"/>
          <w:sz w:val="20"/>
          <w:szCs w:val="20"/>
        </w:rPr>
        <w:t>1998).</w:t>
      </w:r>
    </w:p>
    <w:p w:rsidR="0020059A" w:rsidRPr="00215021" w:rsidRDefault="00D617A9" w:rsidP="00215021">
      <w:pPr>
        <w:bidi w:val="0"/>
        <w:snapToGrid w:val="0"/>
        <w:jc w:val="both"/>
        <w:rPr>
          <w:rFonts w:cs="Times New Roman"/>
          <w:b/>
          <w:bCs/>
          <w:sz w:val="20"/>
          <w:szCs w:val="20"/>
        </w:rPr>
      </w:pPr>
      <w:r w:rsidRPr="00215021">
        <w:rPr>
          <w:rFonts w:cs="Times New Roman"/>
          <w:b/>
          <w:bCs/>
          <w:sz w:val="20"/>
          <w:szCs w:val="20"/>
        </w:rPr>
        <w:t>TPCs and TFs in legume seeds:</w:t>
      </w:r>
    </w:p>
    <w:p w:rsidR="001D45D8" w:rsidRPr="00215021" w:rsidRDefault="00D617A9" w:rsidP="00215021">
      <w:pPr>
        <w:autoSpaceDE w:val="0"/>
        <w:autoSpaceDN w:val="0"/>
        <w:bidi w:val="0"/>
        <w:adjustRightInd w:val="0"/>
        <w:snapToGrid w:val="0"/>
        <w:ind w:firstLine="425"/>
        <w:jc w:val="both"/>
        <w:rPr>
          <w:rFonts w:cs="Times New Roman"/>
          <w:sz w:val="20"/>
          <w:szCs w:val="20"/>
        </w:rPr>
      </w:pPr>
      <w:r w:rsidRPr="00215021">
        <w:rPr>
          <w:rFonts w:cs="Times New Roman"/>
          <w:sz w:val="20"/>
          <w:szCs w:val="20"/>
        </w:rPr>
        <w:t xml:space="preserve">The concentrations of TPCs and TFs in the crude extracts of whole seeds of studied legumes were </w:t>
      </w:r>
      <w:proofErr w:type="spellStart"/>
      <w:r w:rsidRPr="00215021">
        <w:rPr>
          <w:rFonts w:cs="Times New Roman"/>
          <w:sz w:val="20"/>
          <w:szCs w:val="20"/>
        </w:rPr>
        <w:t>spectrophotometerically</w:t>
      </w:r>
      <w:proofErr w:type="spellEnd"/>
      <w:r w:rsidRPr="00215021">
        <w:rPr>
          <w:rFonts w:cs="Times New Roman"/>
          <w:sz w:val="20"/>
          <w:szCs w:val="20"/>
        </w:rPr>
        <w:t xml:space="preserve"> assayed and the results are </w:t>
      </w:r>
      <w:r w:rsidRPr="00215021">
        <w:rPr>
          <w:rFonts w:cs="Times New Roman"/>
          <w:sz w:val="20"/>
          <w:szCs w:val="20"/>
        </w:rPr>
        <w:lastRenderedPageBreak/>
        <w:t>given in Fig. (</w:t>
      </w:r>
      <w:r w:rsidR="00337966" w:rsidRPr="00215021">
        <w:rPr>
          <w:rFonts w:cs="Times New Roman"/>
          <w:sz w:val="20"/>
          <w:szCs w:val="20"/>
        </w:rPr>
        <w:t>5</w:t>
      </w:r>
      <w:r w:rsidR="00F435B3" w:rsidRPr="00215021">
        <w:rPr>
          <w:rFonts w:cs="Times New Roman"/>
          <w:sz w:val="20"/>
          <w:szCs w:val="20"/>
        </w:rPr>
        <w:t>a</w:t>
      </w:r>
      <w:r w:rsidRPr="00215021">
        <w:rPr>
          <w:rFonts w:cs="Times New Roman"/>
          <w:sz w:val="20"/>
          <w:szCs w:val="20"/>
        </w:rPr>
        <w:t>). Results indicate that seeds</w:t>
      </w:r>
      <w:r w:rsidR="00A01E6D" w:rsidRPr="00215021">
        <w:rPr>
          <w:rFonts w:cs="Times New Roman"/>
          <w:sz w:val="20"/>
          <w:szCs w:val="20"/>
        </w:rPr>
        <w:t xml:space="preserve"> of</w:t>
      </w:r>
      <w:r w:rsidRPr="00215021">
        <w:rPr>
          <w:rFonts w:cs="Times New Roman"/>
          <w:sz w:val="20"/>
          <w:szCs w:val="20"/>
        </w:rPr>
        <w:t xml:space="preserve"> </w:t>
      </w:r>
      <w:proofErr w:type="spellStart"/>
      <w:r w:rsidRPr="00215021">
        <w:rPr>
          <w:rFonts w:cs="Times New Roman"/>
          <w:i/>
          <w:iCs/>
          <w:sz w:val="20"/>
          <w:szCs w:val="20"/>
        </w:rPr>
        <w:t>Vicia</w:t>
      </w:r>
      <w:proofErr w:type="spellEnd"/>
      <w:r w:rsidRPr="00215021">
        <w:rPr>
          <w:rFonts w:cs="Times New Roman"/>
          <w:i/>
          <w:iCs/>
          <w:sz w:val="20"/>
          <w:szCs w:val="20"/>
        </w:rPr>
        <w:t xml:space="preserve"> </w:t>
      </w:r>
      <w:proofErr w:type="spellStart"/>
      <w:r w:rsidRPr="00215021">
        <w:rPr>
          <w:rFonts w:cs="Times New Roman"/>
          <w:i/>
          <w:iCs/>
          <w:sz w:val="20"/>
          <w:szCs w:val="20"/>
        </w:rPr>
        <w:t>faba</w:t>
      </w:r>
      <w:proofErr w:type="spellEnd"/>
      <w:r w:rsidR="00610482" w:rsidRPr="00215021">
        <w:rPr>
          <w:rFonts w:cs="Times New Roman"/>
          <w:sz w:val="20"/>
          <w:szCs w:val="20"/>
        </w:rPr>
        <w:t xml:space="preserve"> var. Nubaria-</w:t>
      </w:r>
      <w:r w:rsidRPr="00215021">
        <w:rPr>
          <w:rFonts w:cs="Times New Roman"/>
          <w:sz w:val="20"/>
          <w:szCs w:val="20"/>
        </w:rPr>
        <w:t>1 contain higher levels</w:t>
      </w:r>
      <w:r w:rsidR="00A01E6D" w:rsidRPr="00215021">
        <w:rPr>
          <w:rFonts w:cs="Times New Roman"/>
          <w:sz w:val="20"/>
          <w:szCs w:val="20"/>
        </w:rPr>
        <w:t xml:space="preserve"> </w:t>
      </w:r>
      <w:r w:rsidRPr="00215021">
        <w:rPr>
          <w:rFonts w:cs="Times New Roman"/>
          <w:sz w:val="20"/>
          <w:szCs w:val="20"/>
        </w:rPr>
        <w:t>of TPCs</w:t>
      </w:r>
      <w:r w:rsidR="00A01E6D" w:rsidRPr="00215021">
        <w:rPr>
          <w:rFonts w:cs="Times New Roman"/>
          <w:sz w:val="20"/>
          <w:szCs w:val="20"/>
        </w:rPr>
        <w:t xml:space="preserve"> (8.3 mg/g)</w:t>
      </w:r>
      <w:r w:rsidRPr="00215021">
        <w:rPr>
          <w:rFonts w:cs="Times New Roman"/>
          <w:sz w:val="20"/>
          <w:szCs w:val="20"/>
        </w:rPr>
        <w:t xml:space="preserve"> than those determined in seeds of</w:t>
      </w:r>
      <w:r w:rsidR="00931EF4" w:rsidRPr="00215021">
        <w:rPr>
          <w:rFonts w:cs="Times New Roman"/>
          <w:sz w:val="20"/>
          <w:szCs w:val="20"/>
        </w:rPr>
        <w:t xml:space="preserve"> </w:t>
      </w:r>
      <w:r w:rsidR="00931EF4" w:rsidRPr="00215021">
        <w:rPr>
          <w:rFonts w:cs="Times New Roman"/>
          <w:i/>
          <w:iCs/>
          <w:sz w:val="20"/>
          <w:szCs w:val="20"/>
        </w:rPr>
        <w:t xml:space="preserve">P. </w:t>
      </w:r>
      <w:proofErr w:type="spellStart"/>
      <w:r w:rsidR="00931EF4" w:rsidRPr="00215021">
        <w:rPr>
          <w:rFonts w:cs="Times New Roman"/>
          <w:i/>
          <w:iCs/>
          <w:sz w:val="20"/>
          <w:szCs w:val="20"/>
        </w:rPr>
        <w:t>vulgaris</w:t>
      </w:r>
      <w:proofErr w:type="spellEnd"/>
      <w:r w:rsidR="00931EF4" w:rsidRPr="00215021">
        <w:rPr>
          <w:rFonts w:cs="Times New Roman"/>
          <w:sz w:val="20"/>
          <w:szCs w:val="20"/>
        </w:rPr>
        <w:t xml:space="preserve"> var.</w:t>
      </w:r>
      <w:r w:rsidR="00A01E6D" w:rsidRPr="00215021">
        <w:rPr>
          <w:rFonts w:cs="Times New Roman"/>
          <w:sz w:val="20"/>
          <w:szCs w:val="20"/>
        </w:rPr>
        <w:t xml:space="preserve"> </w:t>
      </w:r>
      <w:r w:rsidR="009C2D05" w:rsidRPr="00215021">
        <w:rPr>
          <w:rFonts w:cs="Times New Roman"/>
          <w:sz w:val="20"/>
          <w:szCs w:val="20"/>
        </w:rPr>
        <w:t>Nebraska</w:t>
      </w:r>
      <w:r w:rsidR="00A01E6D" w:rsidRPr="00215021">
        <w:rPr>
          <w:rFonts w:cs="Times New Roman"/>
          <w:sz w:val="20"/>
          <w:szCs w:val="20"/>
        </w:rPr>
        <w:t xml:space="preserve"> (7.4 mg/g) and much higher than</w:t>
      </w:r>
      <w:r w:rsidRPr="00215021">
        <w:rPr>
          <w:rFonts w:cs="Times New Roman"/>
          <w:sz w:val="20"/>
          <w:szCs w:val="20"/>
        </w:rPr>
        <w:t xml:space="preserve"> </w:t>
      </w:r>
      <w:r w:rsidRPr="00215021">
        <w:rPr>
          <w:rFonts w:cs="Times New Roman"/>
          <w:i/>
          <w:iCs/>
          <w:sz w:val="20"/>
          <w:szCs w:val="20"/>
        </w:rPr>
        <w:t xml:space="preserve">P. </w:t>
      </w:r>
      <w:proofErr w:type="spellStart"/>
      <w:r w:rsidRPr="00215021">
        <w:rPr>
          <w:rFonts w:cs="Times New Roman"/>
          <w:i/>
          <w:iCs/>
          <w:sz w:val="20"/>
          <w:szCs w:val="20"/>
        </w:rPr>
        <w:t>sativum</w:t>
      </w:r>
      <w:proofErr w:type="spellEnd"/>
      <w:r w:rsidRPr="00215021">
        <w:rPr>
          <w:rFonts w:cs="Times New Roman"/>
          <w:sz w:val="20"/>
          <w:szCs w:val="20"/>
        </w:rPr>
        <w:t xml:space="preserve"> var. Master B </w:t>
      </w:r>
      <w:r w:rsidR="00A01E6D" w:rsidRPr="00215021">
        <w:rPr>
          <w:rFonts w:cs="Times New Roman"/>
          <w:sz w:val="20"/>
          <w:szCs w:val="20"/>
        </w:rPr>
        <w:t>(6.5 mg/g)</w:t>
      </w:r>
      <w:r w:rsidRPr="00215021">
        <w:rPr>
          <w:rFonts w:cs="Times New Roman"/>
          <w:sz w:val="20"/>
          <w:szCs w:val="20"/>
        </w:rPr>
        <w:t>. These results</w:t>
      </w:r>
      <w:r w:rsidR="00A01E6D" w:rsidRPr="00215021">
        <w:rPr>
          <w:rFonts w:cs="Times New Roman"/>
          <w:sz w:val="20"/>
          <w:szCs w:val="20"/>
        </w:rPr>
        <w:t xml:space="preserve"> indicate that the levels of TF</w:t>
      </w:r>
      <w:r w:rsidRPr="00215021">
        <w:rPr>
          <w:rFonts w:cs="Times New Roman"/>
          <w:sz w:val="20"/>
          <w:szCs w:val="20"/>
        </w:rPr>
        <w:t xml:space="preserve">s in </w:t>
      </w:r>
      <w:r w:rsidR="00A01E6D" w:rsidRPr="00215021">
        <w:rPr>
          <w:rFonts w:cs="Times New Roman"/>
          <w:sz w:val="20"/>
          <w:szCs w:val="20"/>
        </w:rPr>
        <w:t>three</w:t>
      </w:r>
      <w:r w:rsidRPr="00215021">
        <w:rPr>
          <w:rFonts w:cs="Times New Roman"/>
          <w:sz w:val="20"/>
          <w:szCs w:val="20"/>
        </w:rPr>
        <w:t xml:space="preserve"> legume samples varied considerably from </w:t>
      </w:r>
      <w:r w:rsidR="00A01E6D" w:rsidRPr="00215021">
        <w:rPr>
          <w:rFonts w:cs="Times New Roman"/>
          <w:sz w:val="20"/>
          <w:szCs w:val="20"/>
        </w:rPr>
        <w:t xml:space="preserve">1.5 to 2.1 mg/g </w:t>
      </w:r>
      <w:r w:rsidRPr="00215021">
        <w:rPr>
          <w:rFonts w:cs="Times New Roman"/>
          <w:sz w:val="20"/>
          <w:szCs w:val="20"/>
        </w:rPr>
        <w:t xml:space="preserve">of the whole seeds of </w:t>
      </w:r>
      <w:r w:rsidR="00BA3A0A" w:rsidRPr="00215021">
        <w:rPr>
          <w:rFonts w:cs="Times New Roman"/>
          <w:i/>
          <w:iCs/>
          <w:sz w:val="20"/>
          <w:szCs w:val="20"/>
        </w:rPr>
        <w:t xml:space="preserve">P. </w:t>
      </w:r>
      <w:proofErr w:type="spellStart"/>
      <w:r w:rsidR="00BA3A0A" w:rsidRPr="00215021">
        <w:rPr>
          <w:rFonts w:cs="Times New Roman"/>
          <w:i/>
          <w:iCs/>
          <w:sz w:val="20"/>
          <w:szCs w:val="20"/>
        </w:rPr>
        <w:t>sativum</w:t>
      </w:r>
      <w:proofErr w:type="spellEnd"/>
      <w:r w:rsidR="00BA3A0A" w:rsidRPr="00215021">
        <w:rPr>
          <w:rFonts w:cs="Times New Roman"/>
          <w:sz w:val="20"/>
          <w:szCs w:val="20"/>
        </w:rPr>
        <w:t xml:space="preserve"> var. Master B </w:t>
      </w:r>
      <w:r w:rsidRPr="00215021">
        <w:rPr>
          <w:rFonts w:cs="Times New Roman"/>
          <w:sz w:val="20"/>
          <w:szCs w:val="20"/>
        </w:rPr>
        <w:t xml:space="preserve">and </w:t>
      </w:r>
      <w:r w:rsidR="00BA3A0A" w:rsidRPr="00215021">
        <w:rPr>
          <w:rFonts w:cs="Times New Roman"/>
          <w:i/>
          <w:iCs/>
          <w:sz w:val="20"/>
          <w:szCs w:val="20"/>
        </w:rPr>
        <w:t xml:space="preserve">P. </w:t>
      </w:r>
      <w:proofErr w:type="spellStart"/>
      <w:r w:rsidR="00BA3A0A" w:rsidRPr="00215021">
        <w:rPr>
          <w:rFonts w:cs="Times New Roman"/>
          <w:i/>
          <w:iCs/>
          <w:sz w:val="20"/>
          <w:szCs w:val="20"/>
        </w:rPr>
        <w:t>vulgaris</w:t>
      </w:r>
      <w:proofErr w:type="spellEnd"/>
      <w:r w:rsidR="00BA3A0A" w:rsidRPr="00215021">
        <w:rPr>
          <w:rFonts w:cs="Times New Roman"/>
          <w:sz w:val="20"/>
          <w:szCs w:val="20"/>
        </w:rPr>
        <w:t xml:space="preserve"> var. N</w:t>
      </w:r>
      <w:r w:rsidR="001D718C" w:rsidRPr="00215021">
        <w:rPr>
          <w:rFonts w:cs="Times New Roman"/>
          <w:sz w:val="20"/>
          <w:szCs w:val="20"/>
        </w:rPr>
        <w:t>ebrask</w:t>
      </w:r>
      <w:r w:rsidR="00BA3A0A" w:rsidRPr="00215021">
        <w:rPr>
          <w:rFonts w:cs="Times New Roman"/>
          <w:sz w:val="20"/>
          <w:szCs w:val="20"/>
        </w:rPr>
        <w:t xml:space="preserve">a </w:t>
      </w:r>
      <w:r w:rsidRPr="00215021">
        <w:rPr>
          <w:rFonts w:cs="Times New Roman"/>
          <w:sz w:val="20"/>
          <w:szCs w:val="20"/>
        </w:rPr>
        <w:t>respectively</w:t>
      </w:r>
      <w:r w:rsidR="00BA3A0A" w:rsidRPr="00215021">
        <w:rPr>
          <w:rFonts w:cs="Times New Roman"/>
          <w:sz w:val="20"/>
          <w:szCs w:val="20"/>
        </w:rPr>
        <w:t>.</w:t>
      </w:r>
      <w:r w:rsidRPr="00215021">
        <w:rPr>
          <w:rFonts w:cs="Times New Roman"/>
          <w:sz w:val="20"/>
          <w:szCs w:val="20"/>
        </w:rPr>
        <w:t xml:space="preserve"> </w:t>
      </w:r>
      <w:r w:rsidR="009D361D" w:rsidRPr="00215021">
        <w:rPr>
          <w:rFonts w:cs="Times New Roman"/>
          <w:sz w:val="20"/>
          <w:szCs w:val="20"/>
        </w:rPr>
        <w:t xml:space="preserve">Our </w:t>
      </w:r>
      <w:r w:rsidRPr="00215021">
        <w:rPr>
          <w:rFonts w:cs="Times New Roman"/>
          <w:sz w:val="20"/>
          <w:szCs w:val="20"/>
        </w:rPr>
        <w:t xml:space="preserve">results </w:t>
      </w:r>
      <w:r w:rsidR="009D361D" w:rsidRPr="00215021">
        <w:rPr>
          <w:rFonts w:cs="Times New Roman"/>
          <w:sz w:val="20"/>
          <w:szCs w:val="20"/>
        </w:rPr>
        <w:t xml:space="preserve">are in good agreement with those </w:t>
      </w:r>
      <w:r w:rsidRPr="00215021">
        <w:rPr>
          <w:rFonts w:cs="Times New Roman"/>
          <w:sz w:val="20"/>
          <w:szCs w:val="20"/>
        </w:rPr>
        <w:t xml:space="preserve">recorded by </w:t>
      </w:r>
      <w:r w:rsidR="00A118C1" w:rsidRPr="00215021">
        <w:rPr>
          <w:rFonts w:cs="Times New Roman"/>
          <w:sz w:val="20"/>
          <w:szCs w:val="20"/>
        </w:rPr>
        <w:t>(</w:t>
      </w:r>
      <w:proofErr w:type="spellStart"/>
      <w:r w:rsidRPr="00215021">
        <w:rPr>
          <w:rFonts w:cs="Times New Roman"/>
          <w:sz w:val="20"/>
          <w:szCs w:val="20"/>
        </w:rPr>
        <w:t>Fawzy</w:t>
      </w:r>
      <w:proofErr w:type="spellEnd"/>
      <w:r w:rsidR="00A118C1" w:rsidRPr="00215021">
        <w:rPr>
          <w:rFonts w:cs="Times New Roman"/>
          <w:sz w:val="20"/>
          <w:szCs w:val="20"/>
        </w:rPr>
        <w:t>,</w:t>
      </w:r>
      <w:r w:rsidRPr="00215021">
        <w:rPr>
          <w:rFonts w:cs="Times New Roman"/>
          <w:sz w:val="20"/>
          <w:szCs w:val="20"/>
        </w:rPr>
        <w:t xml:space="preserve"> 1998)</w:t>
      </w:r>
      <w:r w:rsidR="009D361D" w:rsidRPr="00215021">
        <w:rPr>
          <w:rFonts w:cs="Times New Roman"/>
          <w:sz w:val="20"/>
          <w:szCs w:val="20"/>
        </w:rPr>
        <w:t>.</w:t>
      </w:r>
      <w:r w:rsidR="00FB6B3F" w:rsidRPr="00215021">
        <w:rPr>
          <w:rFonts w:cs="Times New Roman"/>
          <w:sz w:val="20"/>
          <w:szCs w:val="20"/>
        </w:rPr>
        <w:t xml:space="preserve"> Condensed and </w:t>
      </w:r>
      <w:proofErr w:type="spellStart"/>
      <w:r w:rsidR="00FB6B3F" w:rsidRPr="00215021">
        <w:rPr>
          <w:rFonts w:cs="Times New Roman"/>
          <w:sz w:val="20"/>
          <w:szCs w:val="20"/>
        </w:rPr>
        <w:t>hydrolyzable</w:t>
      </w:r>
      <w:proofErr w:type="spellEnd"/>
      <w:r w:rsidR="00FB6B3F" w:rsidRPr="00215021">
        <w:rPr>
          <w:rFonts w:cs="Times New Roman"/>
          <w:sz w:val="20"/>
          <w:szCs w:val="20"/>
        </w:rPr>
        <w:t xml:space="preserve"> tannins of relatively high molecular weight have also been shown to be effective antioxidants with greater activity than simple </w:t>
      </w:r>
      <w:proofErr w:type="spellStart"/>
      <w:r w:rsidR="00FB6B3F" w:rsidRPr="00215021">
        <w:rPr>
          <w:rFonts w:cs="Times New Roman"/>
          <w:sz w:val="20"/>
          <w:szCs w:val="20"/>
        </w:rPr>
        <w:t>phenolics</w:t>
      </w:r>
      <w:proofErr w:type="spellEnd"/>
      <w:r w:rsidR="00FB6B3F" w:rsidRPr="00215021">
        <w:rPr>
          <w:rFonts w:cs="Times New Roman"/>
          <w:sz w:val="20"/>
          <w:szCs w:val="20"/>
        </w:rPr>
        <w:t xml:space="preserve"> (Hagerman </w:t>
      </w:r>
      <w:r w:rsidR="00FB6B3F" w:rsidRPr="00215021">
        <w:rPr>
          <w:rFonts w:cs="Times New Roman"/>
          <w:i/>
          <w:iCs/>
          <w:sz w:val="20"/>
          <w:szCs w:val="20"/>
        </w:rPr>
        <w:t>et al</w:t>
      </w:r>
      <w:r w:rsidR="00FB6B3F" w:rsidRPr="00215021">
        <w:rPr>
          <w:rFonts w:cs="Times New Roman"/>
          <w:sz w:val="20"/>
          <w:szCs w:val="20"/>
        </w:rPr>
        <w:t>., 1998).</w:t>
      </w:r>
    </w:p>
    <w:p w:rsidR="00215021" w:rsidRDefault="00215021" w:rsidP="00215021">
      <w:pPr>
        <w:autoSpaceDE w:val="0"/>
        <w:autoSpaceDN w:val="0"/>
        <w:bidi w:val="0"/>
        <w:adjustRightInd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num="2" w:space="425"/>
          <w:docGrid w:linePitch="360"/>
        </w:sectPr>
      </w:pPr>
    </w:p>
    <w:p w:rsidR="00DC7733" w:rsidRPr="00215021" w:rsidRDefault="00DC7733" w:rsidP="00215021">
      <w:pPr>
        <w:autoSpaceDE w:val="0"/>
        <w:autoSpaceDN w:val="0"/>
        <w:bidi w:val="0"/>
        <w:adjustRightInd w:val="0"/>
        <w:snapToGrid w:val="0"/>
        <w:ind w:firstLine="425"/>
        <w:jc w:val="both"/>
        <w:rPr>
          <w:rFonts w:cs="Times New Roman"/>
          <w:sz w:val="20"/>
          <w:szCs w:val="20"/>
        </w:rPr>
      </w:pPr>
    </w:p>
    <w:p w:rsidR="00D617A9" w:rsidRPr="00215021" w:rsidRDefault="007D7F70" w:rsidP="00215021">
      <w:pPr>
        <w:bidi w:val="0"/>
        <w:snapToGrid w:val="0"/>
        <w:jc w:val="center"/>
        <w:rPr>
          <w:rFonts w:cs="Times New Roman"/>
          <w:sz w:val="20"/>
          <w:szCs w:val="20"/>
        </w:rPr>
      </w:pPr>
      <w:r w:rsidRPr="007D7F70">
        <w:rPr>
          <w:rFonts w:cs="Times New Roman"/>
          <w:sz w:val="20"/>
          <w:szCs w:val="20"/>
        </w:rPr>
        <w:pict>
          <v:shape id="_x0000_i1029" type="#_x0000_t75" style="width:425.1pt;height:161.55pt">
            <v:imagedata r:id="rId16" o:title=""/>
          </v:shape>
        </w:pict>
      </w:r>
    </w:p>
    <w:p w:rsidR="00DC7733" w:rsidRPr="00215021" w:rsidRDefault="00DC7733" w:rsidP="00215021">
      <w:pPr>
        <w:bidi w:val="0"/>
        <w:snapToGrid w:val="0"/>
        <w:ind w:firstLine="425"/>
        <w:jc w:val="both"/>
        <w:rPr>
          <w:rFonts w:cs="Times New Roman"/>
          <w:sz w:val="20"/>
          <w:szCs w:val="20"/>
        </w:rPr>
      </w:pPr>
    </w:p>
    <w:p w:rsidR="00215021" w:rsidRDefault="00215021" w:rsidP="00215021">
      <w:pPr>
        <w:bidi w:val="0"/>
        <w:snapToGrid w:val="0"/>
        <w:ind w:firstLine="425"/>
        <w:jc w:val="both"/>
        <w:rPr>
          <w:rFonts w:cs="Times New Roman"/>
          <w:sz w:val="20"/>
          <w:szCs w:val="20"/>
        </w:rPr>
        <w:sectPr w:rsidR="00215021" w:rsidSect="00245DE1">
          <w:type w:val="continuous"/>
          <w:pgSz w:w="12242" w:h="15842" w:code="1"/>
          <w:pgMar w:top="1440" w:right="1440" w:bottom="1440" w:left="1440" w:header="720" w:footer="720" w:gutter="0"/>
          <w:cols w:space="720"/>
          <w:bidi/>
          <w:docGrid w:linePitch="360"/>
        </w:sectPr>
      </w:pPr>
    </w:p>
    <w:p w:rsidR="00302901" w:rsidRPr="00215021" w:rsidRDefault="00F435B3" w:rsidP="00215021">
      <w:pPr>
        <w:bidi w:val="0"/>
        <w:snapToGrid w:val="0"/>
        <w:ind w:firstLine="425"/>
        <w:jc w:val="both"/>
        <w:rPr>
          <w:rFonts w:cs="Times New Roman"/>
          <w:sz w:val="20"/>
          <w:szCs w:val="20"/>
        </w:rPr>
      </w:pPr>
      <w:proofErr w:type="gramStart"/>
      <w:r w:rsidRPr="00215021">
        <w:rPr>
          <w:rFonts w:cs="Times New Roman"/>
          <w:sz w:val="20"/>
          <w:szCs w:val="20"/>
        </w:rPr>
        <w:lastRenderedPageBreak/>
        <w:t>Results in Fig.</w:t>
      </w:r>
      <w:proofErr w:type="gramEnd"/>
      <w:r w:rsidRPr="00215021">
        <w:rPr>
          <w:rFonts w:cs="Times New Roman"/>
          <w:sz w:val="20"/>
          <w:szCs w:val="20"/>
        </w:rPr>
        <w:t xml:space="preserve"> (</w:t>
      </w:r>
      <w:r w:rsidR="00337966" w:rsidRPr="00215021">
        <w:rPr>
          <w:rFonts w:cs="Times New Roman"/>
          <w:sz w:val="20"/>
          <w:szCs w:val="20"/>
        </w:rPr>
        <w:t>5</w:t>
      </w:r>
      <w:r w:rsidRPr="00215021">
        <w:rPr>
          <w:rFonts w:cs="Times New Roman"/>
          <w:sz w:val="20"/>
          <w:szCs w:val="20"/>
        </w:rPr>
        <w:t xml:space="preserve">b) show the effect of </w:t>
      </w:r>
      <w:r w:rsidR="00946ECB" w:rsidRPr="00215021">
        <w:rPr>
          <w:rFonts w:cs="Times New Roman"/>
          <w:sz w:val="20"/>
          <w:szCs w:val="20"/>
        </w:rPr>
        <w:t xml:space="preserve">SA as </w:t>
      </w:r>
      <w:r w:rsidR="00610482" w:rsidRPr="00215021">
        <w:rPr>
          <w:rFonts w:cs="Times New Roman"/>
          <w:sz w:val="20"/>
          <w:szCs w:val="20"/>
        </w:rPr>
        <w:t>antioxidant</w:t>
      </w:r>
      <w:r w:rsidRPr="00215021">
        <w:rPr>
          <w:rFonts w:cs="Times New Roman"/>
          <w:sz w:val="20"/>
          <w:szCs w:val="20"/>
        </w:rPr>
        <w:t xml:space="preserve"> on TPCs content in N</w:t>
      </w:r>
      <w:r w:rsidR="00B04F81" w:rsidRPr="00215021">
        <w:rPr>
          <w:rFonts w:cs="Times New Roman"/>
          <w:sz w:val="20"/>
          <w:szCs w:val="20"/>
        </w:rPr>
        <w:t>e</w:t>
      </w:r>
      <w:r w:rsidRPr="00215021">
        <w:rPr>
          <w:rFonts w:cs="Times New Roman"/>
          <w:sz w:val="20"/>
          <w:szCs w:val="20"/>
        </w:rPr>
        <w:t>bras</w:t>
      </w:r>
      <w:r w:rsidR="007A70D5" w:rsidRPr="00215021">
        <w:rPr>
          <w:rFonts w:cs="Times New Roman"/>
          <w:sz w:val="20"/>
          <w:szCs w:val="20"/>
        </w:rPr>
        <w:t>k</w:t>
      </w:r>
      <w:r w:rsidRPr="00215021">
        <w:rPr>
          <w:rFonts w:cs="Times New Roman"/>
          <w:sz w:val="20"/>
          <w:szCs w:val="20"/>
        </w:rPr>
        <w:t>a, Master B and Nubaria-1. It is noted that the e</w:t>
      </w:r>
      <w:r w:rsidR="00B04F81" w:rsidRPr="00215021">
        <w:rPr>
          <w:rFonts w:cs="Times New Roman"/>
          <w:sz w:val="20"/>
          <w:szCs w:val="20"/>
        </w:rPr>
        <w:t xml:space="preserve">ndogenous </w:t>
      </w:r>
      <w:proofErr w:type="spellStart"/>
      <w:r w:rsidR="00B04F81" w:rsidRPr="00215021">
        <w:rPr>
          <w:rFonts w:cs="Times New Roman"/>
          <w:sz w:val="20"/>
          <w:szCs w:val="20"/>
        </w:rPr>
        <w:t>phenolic</w:t>
      </w:r>
      <w:proofErr w:type="spellEnd"/>
      <w:r w:rsidR="00B04F81" w:rsidRPr="00215021">
        <w:rPr>
          <w:rFonts w:cs="Times New Roman"/>
          <w:sz w:val="20"/>
          <w:szCs w:val="20"/>
        </w:rPr>
        <w:t xml:space="preserve"> content in Ne</w:t>
      </w:r>
      <w:r w:rsidR="007A70D5" w:rsidRPr="00215021">
        <w:rPr>
          <w:rFonts w:cs="Times New Roman"/>
          <w:sz w:val="20"/>
          <w:szCs w:val="20"/>
        </w:rPr>
        <w:t>brask</w:t>
      </w:r>
      <w:r w:rsidRPr="00215021">
        <w:rPr>
          <w:rFonts w:cs="Times New Roman"/>
          <w:sz w:val="20"/>
          <w:szCs w:val="20"/>
        </w:rPr>
        <w:t xml:space="preserve">a seeds treated by </w:t>
      </w:r>
      <w:smartTag w:uri="urn:schemas-microsoft-com:office:smarttags" w:element="metricconverter">
        <w:smartTagPr>
          <w:attr w:name="ProductID" w:val="4.0 mM"/>
        </w:smartTagPr>
        <w:r w:rsidR="00523E9C" w:rsidRPr="00215021">
          <w:rPr>
            <w:rFonts w:cs="Times New Roman"/>
            <w:sz w:val="20"/>
            <w:szCs w:val="20"/>
          </w:rPr>
          <w:t>4</w:t>
        </w:r>
        <w:r w:rsidRPr="00215021">
          <w:rPr>
            <w:rFonts w:cs="Times New Roman"/>
            <w:sz w:val="20"/>
            <w:szCs w:val="20"/>
          </w:rPr>
          <w:t xml:space="preserve">.0 </w:t>
        </w:r>
        <w:proofErr w:type="spellStart"/>
        <w:r w:rsidRPr="00215021">
          <w:rPr>
            <w:rFonts w:cs="Times New Roman"/>
            <w:sz w:val="20"/>
            <w:szCs w:val="20"/>
          </w:rPr>
          <w:t>mM</w:t>
        </w:r>
      </w:smartTag>
      <w:proofErr w:type="spellEnd"/>
      <w:r w:rsidRPr="00215021">
        <w:rPr>
          <w:rFonts w:cs="Times New Roman"/>
          <w:sz w:val="20"/>
          <w:szCs w:val="20"/>
        </w:rPr>
        <w:t xml:space="preserve"> SA, increased </w:t>
      </w:r>
      <w:r w:rsidR="00302901" w:rsidRPr="00215021">
        <w:rPr>
          <w:rFonts w:cs="Times New Roman"/>
          <w:sz w:val="20"/>
          <w:szCs w:val="20"/>
        </w:rPr>
        <w:t xml:space="preserve">to be </w:t>
      </w:r>
      <w:r w:rsidRPr="00215021">
        <w:rPr>
          <w:rFonts w:cs="Times New Roman"/>
          <w:sz w:val="20"/>
          <w:szCs w:val="20"/>
        </w:rPr>
        <w:t>8.78-fold of that recorded in contro</w:t>
      </w:r>
      <w:r w:rsidR="004D2871" w:rsidRPr="00215021">
        <w:rPr>
          <w:rFonts w:cs="Times New Roman"/>
          <w:sz w:val="20"/>
          <w:szCs w:val="20"/>
        </w:rPr>
        <w:t xml:space="preserve">l (7.4 mg/g). On the </w:t>
      </w:r>
      <w:r w:rsidR="00630797" w:rsidRPr="00215021">
        <w:rPr>
          <w:rFonts w:cs="Times New Roman"/>
          <w:sz w:val="20"/>
          <w:szCs w:val="20"/>
        </w:rPr>
        <w:t>o</w:t>
      </w:r>
      <w:r w:rsidR="004D2871" w:rsidRPr="00215021">
        <w:rPr>
          <w:rFonts w:cs="Times New Roman"/>
          <w:sz w:val="20"/>
          <w:szCs w:val="20"/>
        </w:rPr>
        <w:t>ther hand</w:t>
      </w:r>
      <w:r w:rsidRPr="00215021">
        <w:rPr>
          <w:rFonts w:cs="Times New Roman"/>
          <w:sz w:val="20"/>
          <w:szCs w:val="20"/>
        </w:rPr>
        <w:t xml:space="preserve">, the phenol content in Master B and Nubaria-1 increased to reach the maximum values </w:t>
      </w:r>
      <w:r w:rsidR="00946ECB" w:rsidRPr="00215021">
        <w:rPr>
          <w:rFonts w:cs="Times New Roman"/>
          <w:sz w:val="20"/>
          <w:szCs w:val="20"/>
        </w:rPr>
        <w:t xml:space="preserve">98 and 112 mg/g </w:t>
      </w:r>
      <w:r w:rsidRPr="00215021">
        <w:rPr>
          <w:rFonts w:cs="Times New Roman"/>
          <w:sz w:val="20"/>
          <w:szCs w:val="20"/>
        </w:rPr>
        <w:t>respectively as percentage of the corresponding values of the contr</w:t>
      </w:r>
      <w:r w:rsidR="00302901" w:rsidRPr="00215021">
        <w:rPr>
          <w:rFonts w:cs="Times New Roman"/>
          <w:sz w:val="20"/>
          <w:szCs w:val="20"/>
        </w:rPr>
        <w:t>ol seeds.</w:t>
      </w:r>
      <w:r w:rsidRPr="00215021">
        <w:rPr>
          <w:rFonts w:cs="Times New Roman"/>
          <w:sz w:val="20"/>
          <w:szCs w:val="20"/>
        </w:rPr>
        <w:t xml:space="preserve"> With further increase of SA concentration, </w:t>
      </w:r>
      <w:r w:rsidR="00630797" w:rsidRPr="00215021">
        <w:rPr>
          <w:rFonts w:cs="Times New Roman"/>
          <w:sz w:val="20"/>
          <w:szCs w:val="20"/>
        </w:rPr>
        <w:t>the</w:t>
      </w:r>
      <w:r w:rsidRPr="00215021">
        <w:rPr>
          <w:rFonts w:cs="Times New Roman"/>
          <w:sz w:val="20"/>
          <w:szCs w:val="20"/>
        </w:rPr>
        <w:t xml:space="preserve"> </w:t>
      </w:r>
      <w:proofErr w:type="gramStart"/>
      <w:r w:rsidRPr="00215021">
        <w:rPr>
          <w:rFonts w:cs="Times New Roman"/>
          <w:sz w:val="20"/>
          <w:szCs w:val="20"/>
        </w:rPr>
        <w:t>antioxidants</w:t>
      </w:r>
      <w:r w:rsidR="000F6549">
        <w:rPr>
          <w:rFonts w:cs="Times New Roman"/>
          <w:sz w:val="20"/>
          <w:szCs w:val="20"/>
        </w:rPr>
        <w:t xml:space="preserve"> </w:t>
      </w:r>
      <w:r w:rsidR="00630797" w:rsidRPr="00215021">
        <w:rPr>
          <w:rFonts w:cs="Times New Roman"/>
          <w:sz w:val="20"/>
          <w:szCs w:val="20"/>
        </w:rPr>
        <w:t xml:space="preserve">as </w:t>
      </w:r>
      <w:r w:rsidRPr="00215021">
        <w:rPr>
          <w:rFonts w:cs="Times New Roman"/>
          <w:sz w:val="20"/>
          <w:szCs w:val="20"/>
        </w:rPr>
        <w:t xml:space="preserve">phenols contents </w:t>
      </w:r>
      <w:r w:rsidR="00630797" w:rsidRPr="00215021">
        <w:rPr>
          <w:rFonts w:cs="Times New Roman"/>
          <w:sz w:val="20"/>
          <w:szCs w:val="20"/>
        </w:rPr>
        <w:t>was</w:t>
      </w:r>
      <w:proofErr w:type="gramEnd"/>
      <w:r w:rsidR="00630797" w:rsidRPr="00215021">
        <w:rPr>
          <w:rFonts w:cs="Times New Roman"/>
          <w:sz w:val="20"/>
          <w:szCs w:val="20"/>
        </w:rPr>
        <w:t xml:space="preserve"> </w:t>
      </w:r>
      <w:r w:rsidRPr="00215021">
        <w:rPr>
          <w:rFonts w:cs="Times New Roman"/>
          <w:sz w:val="20"/>
          <w:szCs w:val="20"/>
        </w:rPr>
        <w:t>increased.</w:t>
      </w:r>
      <w:r w:rsidR="00302901" w:rsidRPr="00215021">
        <w:rPr>
          <w:rFonts w:cs="Times New Roman"/>
          <w:sz w:val="20"/>
          <w:szCs w:val="20"/>
        </w:rPr>
        <w:t xml:space="preserve"> </w:t>
      </w:r>
      <w:r w:rsidR="00302901" w:rsidRPr="00215021">
        <w:rPr>
          <w:rFonts w:eastAsia="AdvPSTim" w:cs="Times New Roman"/>
          <w:sz w:val="20"/>
          <w:szCs w:val="20"/>
        </w:rPr>
        <w:t>There are differences in the content of condensed tannins of legumes seeds depending on the color of seed coats. The white</w:t>
      </w:r>
      <w:r w:rsidR="00610482" w:rsidRPr="00215021">
        <w:rPr>
          <w:rFonts w:eastAsia="AdvPSTim" w:cs="Times New Roman"/>
          <w:sz w:val="20"/>
          <w:szCs w:val="20"/>
        </w:rPr>
        <w:t xml:space="preserve"> (</w:t>
      </w:r>
      <w:r w:rsidR="001A3C14" w:rsidRPr="00215021">
        <w:rPr>
          <w:rFonts w:cs="Times New Roman"/>
          <w:sz w:val="20"/>
          <w:szCs w:val="20"/>
        </w:rPr>
        <w:t>Nebraska</w:t>
      </w:r>
      <w:r w:rsidR="00610482" w:rsidRPr="00215021">
        <w:rPr>
          <w:rFonts w:eastAsia="AdvPSTim" w:cs="Times New Roman"/>
          <w:sz w:val="20"/>
          <w:szCs w:val="20"/>
        </w:rPr>
        <w:t>)</w:t>
      </w:r>
      <w:r w:rsidR="00302901" w:rsidRPr="00215021">
        <w:rPr>
          <w:rFonts w:eastAsia="AdvPSTim" w:cs="Times New Roman"/>
          <w:sz w:val="20"/>
          <w:szCs w:val="20"/>
        </w:rPr>
        <w:t xml:space="preserve"> varieties of legumes contain usually lower concentrations of tannins than those with red, black or bronze seed coats. </w:t>
      </w:r>
      <w:r w:rsidR="00610482" w:rsidRPr="00215021">
        <w:rPr>
          <w:rFonts w:eastAsia="AdvPSTim" w:cs="Times New Roman"/>
          <w:sz w:val="20"/>
          <w:szCs w:val="20"/>
        </w:rPr>
        <w:t xml:space="preserve">These results are in good agreement with those reported by </w:t>
      </w:r>
      <w:r w:rsidR="001A3C14" w:rsidRPr="00215021">
        <w:rPr>
          <w:rFonts w:eastAsia="AdvPSTim" w:cs="Times New Roman"/>
          <w:sz w:val="20"/>
          <w:szCs w:val="20"/>
        </w:rPr>
        <w:t>(</w:t>
      </w:r>
      <w:proofErr w:type="spellStart"/>
      <w:r w:rsidR="00302901" w:rsidRPr="00215021">
        <w:rPr>
          <w:rFonts w:eastAsia="AdvPSTim" w:cs="Times New Roman"/>
          <w:sz w:val="20"/>
          <w:szCs w:val="20"/>
        </w:rPr>
        <w:t>Troszynska</w:t>
      </w:r>
      <w:proofErr w:type="spellEnd"/>
      <w:r w:rsidR="00302901" w:rsidRPr="00215021">
        <w:rPr>
          <w:rFonts w:eastAsia="AdvPSTim" w:cs="Times New Roman"/>
          <w:sz w:val="20"/>
          <w:szCs w:val="20"/>
        </w:rPr>
        <w:t xml:space="preserve"> </w:t>
      </w:r>
      <w:r w:rsidR="00302901" w:rsidRPr="00215021">
        <w:rPr>
          <w:rFonts w:eastAsia="AdvPSTim" w:cs="Times New Roman"/>
          <w:i/>
          <w:iCs/>
          <w:sz w:val="20"/>
          <w:szCs w:val="20"/>
        </w:rPr>
        <w:t xml:space="preserve">et al., </w:t>
      </w:r>
      <w:r w:rsidR="00302901" w:rsidRPr="00215021">
        <w:rPr>
          <w:rFonts w:eastAsia="AdvPSTim" w:cs="Times New Roman"/>
          <w:sz w:val="20"/>
          <w:szCs w:val="20"/>
        </w:rPr>
        <w:t>2006).</w:t>
      </w:r>
    </w:p>
    <w:p w:rsidR="00DC7733" w:rsidRPr="00215021" w:rsidRDefault="00DC7733" w:rsidP="00215021">
      <w:pPr>
        <w:bidi w:val="0"/>
        <w:snapToGrid w:val="0"/>
        <w:jc w:val="both"/>
        <w:rPr>
          <w:rFonts w:cs="Times New Roman"/>
          <w:b/>
          <w:bCs/>
          <w:sz w:val="20"/>
          <w:szCs w:val="20"/>
        </w:rPr>
      </w:pPr>
    </w:p>
    <w:p w:rsidR="00340AAE" w:rsidRPr="00215021" w:rsidRDefault="00DC7733" w:rsidP="00215021">
      <w:pPr>
        <w:bidi w:val="0"/>
        <w:snapToGrid w:val="0"/>
        <w:jc w:val="both"/>
        <w:rPr>
          <w:rFonts w:cs="Times New Roman"/>
          <w:b/>
          <w:bCs/>
          <w:sz w:val="20"/>
          <w:szCs w:val="20"/>
        </w:rPr>
      </w:pPr>
      <w:r w:rsidRPr="00215021">
        <w:rPr>
          <w:rFonts w:cs="Times New Roman"/>
          <w:b/>
          <w:bCs/>
          <w:sz w:val="20"/>
          <w:szCs w:val="20"/>
        </w:rPr>
        <w:t>Conclusions</w:t>
      </w:r>
    </w:p>
    <w:p w:rsidR="00213AD0" w:rsidRPr="00215021" w:rsidRDefault="00213AD0" w:rsidP="00215021">
      <w:pPr>
        <w:bidi w:val="0"/>
        <w:snapToGrid w:val="0"/>
        <w:ind w:firstLine="425"/>
        <w:jc w:val="both"/>
        <w:rPr>
          <w:rFonts w:eastAsia="AdvEPSTIM" w:cs="Times New Roman"/>
          <w:sz w:val="20"/>
          <w:szCs w:val="20"/>
        </w:rPr>
      </w:pPr>
      <w:r w:rsidRPr="00215021">
        <w:rPr>
          <w:rFonts w:cs="Times New Roman"/>
          <w:sz w:val="20"/>
          <w:szCs w:val="20"/>
        </w:rPr>
        <w:t xml:space="preserve">Antioxidants function by scavenging free radicals via donation of an electron or </w:t>
      </w:r>
      <w:proofErr w:type="spellStart"/>
      <w:r w:rsidRPr="00215021">
        <w:rPr>
          <w:rFonts w:cs="Times New Roman"/>
          <w:sz w:val="20"/>
          <w:szCs w:val="20"/>
        </w:rPr>
        <w:t>ahydrogen</w:t>
      </w:r>
      <w:proofErr w:type="spellEnd"/>
      <w:r w:rsidRPr="00215021">
        <w:rPr>
          <w:rFonts w:cs="Times New Roman"/>
          <w:sz w:val="20"/>
          <w:szCs w:val="20"/>
        </w:rPr>
        <w:t xml:space="preserve"> atom, or by deactivation of </w:t>
      </w:r>
      <w:proofErr w:type="spellStart"/>
      <w:r w:rsidRPr="00215021">
        <w:rPr>
          <w:rFonts w:cs="Times New Roman"/>
          <w:sz w:val="20"/>
          <w:szCs w:val="20"/>
        </w:rPr>
        <w:t>prooxidant</w:t>
      </w:r>
      <w:proofErr w:type="spellEnd"/>
      <w:r w:rsidRPr="00215021">
        <w:rPr>
          <w:rFonts w:cs="Times New Roman"/>
          <w:sz w:val="20"/>
          <w:szCs w:val="20"/>
        </w:rPr>
        <w:t xml:space="preserve"> metal ions and singlet oxygen</w:t>
      </w:r>
      <w:r w:rsidR="001E3ABB" w:rsidRPr="00215021">
        <w:rPr>
          <w:rFonts w:cs="Times New Roman"/>
          <w:sz w:val="20"/>
          <w:szCs w:val="20"/>
        </w:rPr>
        <w:t xml:space="preserve"> </w:t>
      </w:r>
      <w:r w:rsidR="005C2A07" w:rsidRPr="00215021">
        <w:rPr>
          <w:rFonts w:cs="Times New Roman"/>
          <w:sz w:val="20"/>
          <w:szCs w:val="20"/>
        </w:rPr>
        <w:t>(</w:t>
      </w:r>
      <w:proofErr w:type="spellStart"/>
      <w:r w:rsidRPr="00215021">
        <w:rPr>
          <w:rFonts w:cs="Times New Roman"/>
          <w:sz w:val="20"/>
          <w:szCs w:val="20"/>
        </w:rPr>
        <w:t>Shahidi</w:t>
      </w:r>
      <w:proofErr w:type="spellEnd"/>
      <w:r w:rsidRPr="00215021">
        <w:rPr>
          <w:rFonts w:cs="Times New Roman"/>
          <w:sz w:val="20"/>
          <w:szCs w:val="20"/>
        </w:rPr>
        <w:t>,</w:t>
      </w:r>
      <w:r w:rsidR="001E3ABB" w:rsidRPr="00215021">
        <w:rPr>
          <w:rFonts w:cs="Times New Roman"/>
          <w:sz w:val="20"/>
          <w:szCs w:val="20"/>
        </w:rPr>
        <w:t xml:space="preserve"> </w:t>
      </w:r>
      <w:r w:rsidRPr="00215021">
        <w:rPr>
          <w:rFonts w:cs="Times New Roman"/>
          <w:sz w:val="20"/>
          <w:szCs w:val="20"/>
        </w:rPr>
        <w:t>2002)</w:t>
      </w:r>
      <w:r w:rsidR="00014B69" w:rsidRPr="00215021">
        <w:rPr>
          <w:rFonts w:cs="Times New Roman"/>
          <w:sz w:val="20"/>
          <w:szCs w:val="20"/>
        </w:rPr>
        <w:t>,</w:t>
      </w:r>
      <w:r w:rsidR="001E3ABB" w:rsidRPr="00215021">
        <w:rPr>
          <w:rFonts w:cs="Times New Roman"/>
          <w:sz w:val="20"/>
          <w:szCs w:val="20"/>
        </w:rPr>
        <w:t xml:space="preserve"> </w:t>
      </w:r>
      <w:r w:rsidR="000F6549">
        <w:rPr>
          <w:rFonts w:cs="Times New Roman"/>
          <w:sz w:val="20"/>
          <w:szCs w:val="20"/>
        </w:rPr>
        <w:t>(</w:t>
      </w:r>
      <w:proofErr w:type="spellStart"/>
      <w:r w:rsidRPr="00215021">
        <w:rPr>
          <w:rFonts w:cs="Times New Roman"/>
          <w:sz w:val="20"/>
          <w:szCs w:val="20"/>
        </w:rPr>
        <w:t>Morello</w:t>
      </w:r>
      <w:proofErr w:type="spellEnd"/>
      <w:r w:rsidRPr="00215021">
        <w:rPr>
          <w:rFonts w:cs="Times New Roman"/>
          <w:sz w:val="20"/>
          <w:szCs w:val="20"/>
        </w:rPr>
        <w:t xml:space="preserve"> </w:t>
      </w:r>
      <w:r w:rsidRPr="00215021">
        <w:rPr>
          <w:rFonts w:cs="Times New Roman"/>
          <w:i/>
          <w:iCs/>
          <w:sz w:val="20"/>
          <w:szCs w:val="20"/>
        </w:rPr>
        <w:t>et al</w:t>
      </w:r>
      <w:r w:rsidR="005C2A07" w:rsidRPr="00215021">
        <w:rPr>
          <w:rFonts w:cs="Times New Roman"/>
          <w:sz w:val="20"/>
          <w:szCs w:val="20"/>
        </w:rPr>
        <w:t>,</w:t>
      </w:r>
      <w:r w:rsidRPr="00215021">
        <w:rPr>
          <w:rFonts w:cs="Times New Roman"/>
          <w:sz w:val="20"/>
          <w:szCs w:val="20"/>
        </w:rPr>
        <w:t xml:space="preserve"> 2002) stated that the primary role of antioxidants is to prevent</w:t>
      </w:r>
      <w:r w:rsidR="001E3ABB" w:rsidRPr="00215021">
        <w:rPr>
          <w:rFonts w:cs="Times New Roman"/>
          <w:sz w:val="20"/>
          <w:szCs w:val="20"/>
        </w:rPr>
        <w:t xml:space="preserve"> </w:t>
      </w:r>
      <w:proofErr w:type="spellStart"/>
      <w:r w:rsidRPr="00215021">
        <w:rPr>
          <w:rFonts w:cs="Times New Roman"/>
          <w:sz w:val="20"/>
          <w:szCs w:val="20"/>
        </w:rPr>
        <w:lastRenderedPageBreak/>
        <w:t>degredation</w:t>
      </w:r>
      <w:proofErr w:type="spellEnd"/>
      <w:r w:rsidRPr="00215021">
        <w:rPr>
          <w:rFonts w:cs="Times New Roman"/>
          <w:sz w:val="20"/>
          <w:szCs w:val="20"/>
        </w:rPr>
        <w:t xml:space="preserve"> induced by free radical reactions. They noted that antioxidants function by</w:t>
      </w:r>
      <w:r w:rsidR="001E3ABB" w:rsidRPr="00215021">
        <w:rPr>
          <w:rFonts w:cs="Times New Roman"/>
          <w:sz w:val="20"/>
          <w:szCs w:val="20"/>
        </w:rPr>
        <w:t xml:space="preserve"> </w:t>
      </w:r>
      <w:r w:rsidRPr="00215021">
        <w:rPr>
          <w:rFonts w:cs="Times New Roman"/>
          <w:sz w:val="20"/>
          <w:szCs w:val="20"/>
        </w:rPr>
        <w:t>hydrogen abstraction and metal ion assisted electron transfer. The antioxidant donates hydrogen atoms to the free radicals, thus inhibiting the propagation of the autocatalytic chain reaction.</w:t>
      </w:r>
    </w:p>
    <w:p w:rsidR="00D64F98" w:rsidRPr="00215021" w:rsidRDefault="00A81289" w:rsidP="00215021">
      <w:pPr>
        <w:bidi w:val="0"/>
        <w:snapToGrid w:val="0"/>
        <w:ind w:firstLine="425"/>
        <w:jc w:val="both"/>
        <w:rPr>
          <w:rFonts w:cs="Times New Roman"/>
          <w:sz w:val="20"/>
          <w:szCs w:val="20"/>
        </w:rPr>
      </w:pPr>
      <w:r w:rsidRPr="00215021">
        <w:rPr>
          <w:rFonts w:eastAsia="AdvEPSTIM" w:cs="Times New Roman"/>
          <w:sz w:val="20"/>
          <w:szCs w:val="20"/>
        </w:rPr>
        <w:t>Importance</w:t>
      </w:r>
      <w:r w:rsidR="00541AC9" w:rsidRPr="00215021">
        <w:rPr>
          <w:rFonts w:eastAsia="AdvEPSTIM" w:cs="Times New Roman"/>
          <w:sz w:val="20"/>
          <w:szCs w:val="20"/>
        </w:rPr>
        <w:t xml:space="preserve"> of </w:t>
      </w:r>
      <w:proofErr w:type="spellStart"/>
      <w:r w:rsidR="00541AC9" w:rsidRPr="00215021">
        <w:rPr>
          <w:rFonts w:eastAsia="AdvEPSTIM" w:cs="Times New Roman"/>
          <w:sz w:val="20"/>
          <w:szCs w:val="20"/>
        </w:rPr>
        <w:t>phenolic</w:t>
      </w:r>
      <w:proofErr w:type="spellEnd"/>
      <w:r w:rsidR="00541AC9" w:rsidRPr="00215021">
        <w:rPr>
          <w:rFonts w:eastAsia="AdvEPSTIM" w:cs="Times New Roman"/>
          <w:sz w:val="20"/>
          <w:szCs w:val="20"/>
        </w:rPr>
        <w:t xml:space="preserve"> content may</w:t>
      </w:r>
      <w:r w:rsidR="00340AAE" w:rsidRPr="00215021">
        <w:rPr>
          <w:rFonts w:eastAsia="AdvEPSTIM" w:cs="Times New Roman"/>
          <w:sz w:val="20"/>
          <w:szCs w:val="20"/>
        </w:rPr>
        <w:t xml:space="preserve"> </w:t>
      </w:r>
      <w:r w:rsidR="00541AC9" w:rsidRPr="00215021">
        <w:rPr>
          <w:rFonts w:eastAsia="AdvEPSTIM" w:cs="Times New Roman"/>
          <w:sz w:val="20"/>
          <w:szCs w:val="20"/>
        </w:rPr>
        <w:t xml:space="preserve">be discussed from two points of view. First, evaluating the negative effects of consumed phenols and second, estimating their positive contribution to health. </w:t>
      </w:r>
      <w:r w:rsidR="00541AC9" w:rsidRPr="00215021">
        <w:rPr>
          <w:rFonts w:cs="Times New Roman"/>
          <w:sz w:val="20"/>
          <w:szCs w:val="20"/>
        </w:rPr>
        <w:t xml:space="preserve">For example, </w:t>
      </w:r>
      <w:proofErr w:type="spellStart"/>
      <w:r w:rsidR="00541AC9" w:rsidRPr="00215021">
        <w:rPr>
          <w:rFonts w:cs="Times New Roman"/>
          <w:sz w:val="20"/>
          <w:szCs w:val="20"/>
        </w:rPr>
        <w:t>polyphenols</w:t>
      </w:r>
      <w:proofErr w:type="spellEnd"/>
      <w:r w:rsidR="00541AC9" w:rsidRPr="00215021">
        <w:rPr>
          <w:rFonts w:cs="Times New Roman"/>
          <w:sz w:val="20"/>
          <w:szCs w:val="20"/>
        </w:rPr>
        <w:t xml:space="preserve"> from dry beans may act as antioxidants to inhibit the formation of damaging free radicals that result from the natural degradation of foods (</w:t>
      </w:r>
      <w:proofErr w:type="spellStart"/>
      <w:r w:rsidR="00541AC9" w:rsidRPr="00215021">
        <w:rPr>
          <w:rFonts w:cs="Times New Roman"/>
          <w:sz w:val="20"/>
          <w:szCs w:val="20"/>
        </w:rPr>
        <w:t>Namiki</w:t>
      </w:r>
      <w:proofErr w:type="spellEnd"/>
      <w:r w:rsidR="008244C6" w:rsidRPr="00215021">
        <w:rPr>
          <w:rFonts w:cs="Times New Roman"/>
          <w:sz w:val="20"/>
          <w:szCs w:val="20"/>
        </w:rPr>
        <w:t>,</w:t>
      </w:r>
      <w:r w:rsidR="00541AC9" w:rsidRPr="00215021">
        <w:rPr>
          <w:rFonts w:cs="Times New Roman"/>
          <w:sz w:val="20"/>
          <w:szCs w:val="20"/>
        </w:rPr>
        <w:t xml:space="preserve"> 1990). </w:t>
      </w:r>
      <w:proofErr w:type="spellStart"/>
      <w:r w:rsidR="00541AC9" w:rsidRPr="00215021">
        <w:rPr>
          <w:rFonts w:cs="Times New Roman"/>
          <w:sz w:val="20"/>
          <w:szCs w:val="20"/>
        </w:rPr>
        <w:t>Flavonoids</w:t>
      </w:r>
      <w:proofErr w:type="spellEnd"/>
      <w:r w:rsidR="00541AC9" w:rsidRPr="00215021">
        <w:rPr>
          <w:rFonts w:cs="Times New Roman"/>
          <w:sz w:val="20"/>
          <w:szCs w:val="20"/>
        </w:rPr>
        <w:t xml:space="preserve"> obtained commercially (</w:t>
      </w:r>
      <w:proofErr w:type="spellStart"/>
      <w:r w:rsidR="00541AC9" w:rsidRPr="00215021">
        <w:rPr>
          <w:rFonts w:cs="Times New Roman"/>
          <w:sz w:val="20"/>
          <w:szCs w:val="20"/>
        </w:rPr>
        <w:t>Sichel</w:t>
      </w:r>
      <w:proofErr w:type="spellEnd"/>
      <w:r w:rsidR="00541AC9" w:rsidRPr="00215021">
        <w:rPr>
          <w:rFonts w:cs="Times New Roman"/>
          <w:sz w:val="20"/>
          <w:szCs w:val="20"/>
        </w:rPr>
        <w:t xml:space="preserve"> </w:t>
      </w:r>
      <w:r w:rsidR="00541AC9" w:rsidRPr="00215021">
        <w:rPr>
          <w:rFonts w:cs="Times New Roman"/>
          <w:i/>
          <w:iCs/>
          <w:sz w:val="20"/>
          <w:szCs w:val="20"/>
        </w:rPr>
        <w:t>et al</w:t>
      </w:r>
      <w:r w:rsidR="00BB4999" w:rsidRPr="00215021">
        <w:rPr>
          <w:rFonts w:cs="Times New Roman"/>
          <w:sz w:val="20"/>
          <w:szCs w:val="20"/>
        </w:rPr>
        <w:t>.,</w:t>
      </w:r>
      <w:r w:rsidR="00541AC9" w:rsidRPr="00215021">
        <w:rPr>
          <w:rFonts w:cs="Times New Roman"/>
          <w:sz w:val="20"/>
          <w:szCs w:val="20"/>
        </w:rPr>
        <w:t xml:space="preserve"> 1998) and isolated from plant species (</w:t>
      </w:r>
      <w:proofErr w:type="spellStart"/>
      <w:r w:rsidR="00541AC9" w:rsidRPr="00215021">
        <w:rPr>
          <w:rFonts w:cs="Times New Roman"/>
          <w:sz w:val="20"/>
          <w:szCs w:val="20"/>
        </w:rPr>
        <w:t>Gamez</w:t>
      </w:r>
      <w:proofErr w:type="spellEnd"/>
      <w:r w:rsidR="00541AC9" w:rsidRPr="00215021">
        <w:rPr>
          <w:rFonts w:cs="Times New Roman"/>
          <w:sz w:val="20"/>
          <w:szCs w:val="20"/>
        </w:rPr>
        <w:t xml:space="preserve"> </w:t>
      </w:r>
      <w:r w:rsidR="00081E51" w:rsidRPr="00215021">
        <w:rPr>
          <w:rFonts w:cs="Times New Roman"/>
          <w:i/>
          <w:iCs/>
          <w:sz w:val="20"/>
          <w:szCs w:val="20"/>
        </w:rPr>
        <w:t>et al</w:t>
      </w:r>
      <w:r w:rsidR="00081E51" w:rsidRPr="00215021">
        <w:rPr>
          <w:rFonts w:cs="Times New Roman"/>
          <w:sz w:val="20"/>
          <w:szCs w:val="20"/>
        </w:rPr>
        <w:t>.,</w:t>
      </w:r>
      <w:r w:rsidR="00E56AF9" w:rsidRPr="00215021">
        <w:rPr>
          <w:rFonts w:cs="Times New Roman"/>
          <w:sz w:val="20"/>
          <w:szCs w:val="20"/>
        </w:rPr>
        <w:t xml:space="preserve"> </w:t>
      </w:r>
      <w:r w:rsidR="00541AC9" w:rsidRPr="00215021">
        <w:rPr>
          <w:rFonts w:cs="Times New Roman"/>
          <w:sz w:val="20"/>
          <w:szCs w:val="20"/>
        </w:rPr>
        <w:t xml:space="preserve">1998) are known to be effective free radical scavengers. There is increasing evidence that consumption of a variety of </w:t>
      </w:r>
      <w:proofErr w:type="spellStart"/>
      <w:r w:rsidR="00541AC9" w:rsidRPr="00215021">
        <w:rPr>
          <w:rFonts w:cs="Times New Roman"/>
          <w:sz w:val="20"/>
          <w:szCs w:val="20"/>
        </w:rPr>
        <w:t>phenolic</w:t>
      </w:r>
      <w:proofErr w:type="spellEnd"/>
      <w:r w:rsidR="00541AC9" w:rsidRPr="00215021">
        <w:rPr>
          <w:rFonts w:cs="Times New Roman"/>
          <w:sz w:val="20"/>
          <w:szCs w:val="20"/>
        </w:rPr>
        <w:t xml:space="preserve"> compounds present in natural foods may lower the risk of serious health disorders because of the antioxidants activity of these compounds (</w:t>
      </w:r>
      <w:proofErr w:type="spellStart"/>
      <w:r w:rsidR="00541AC9" w:rsidRPr="00215021">
        <w:rPr>
          <w:rFonts w:cs="Times New Roman"/>
          <w:sz w:val="20"/>
          <w:szCs w:val="20"/>
        </w:rPr>
        <w:t>Keli</w:t>
      </w:r>
      <w:proofErr w:type="spellEnd"/>
      <w:r w:rsidR="00541AC9" w:rsidRPr="00215021">
        <w:rPr>
          <w:rFonts w:cs="Times New Roman"/>
          <w:sz w:val="20"/>
          <w:szCs w:val="20"/>
        </w:rPr>
        <w:t xml:space="preserve"> </w:t>
      </w:r>
      <w:r w:rsidR="00541AC9" w:rsidRPr="00215021">
        <w:rPr>
          <w:rFonts w:cs="Times New Roman"/>
          <w:i/>
          <w:iCs/>
          <w:sz w:val="20"/>
          <w:szCs w:val="20"/>
        </w:rPr>
        <w:t>et al</w:t>
      </w:r>
      <w:r w:rsidR="008244C6" w:rsidRPr="00215021">
        <w:rPr>
          <w:rFonts w:cs="Times New Roman"/>
          <w:sz w:val="20"/>
          <w:szCs w:val="20"/>
        </w:rPr>
        <w:t>.</w:t>
      </w:r>
      <w:proofErr w:type="gramStart"/>
      <w:r w:rsidR="00BB4999" w:rsidRPr="00215021">
        <w:rPr>
          <w:rFonts w:cs="Times New Roman"/>
          <w:sz w:val="20"/>
          <w:szCs w:val="20"/>
        </w:rPr>
        <w:t>,</w:t>
      </w:r>
      <w:r w:rsidR="00541AC9" w:rsidRPr="00215021">
        <w:rPr>
          <w:rFonts w:cs="Times New Roman"/>
          <w:sz w:val="20"/>
          <w:szCs w:val="20"/>
        </w:rPr>
        <w:t>1996</w:t>
      </w:r>
      <w:proofErr w:type="gramEnd"/>
      <w:r w:rsidR="00541AC9" w:rsidRPr="00215021">
        <w:rPr>
          <w:rFonts w:cs="Times New Roman"/>
          <w:sz w:val="20"/>
          <w:szCs w:val="20"/>
        </w:rPr>
        <w:t>).</w:t>
      </w:r>
    </w:p>
    <w:p w:rsidR="001D718C" w:rsidRPr="00215021" w:rsidRDefault="00212A5B" w:rsidP="00215021">
      <w:pPr>
        <w:bidi w:val="0"/>
        <w:snapToGrid w:val="0"/>
        <w:ind w:firstLine="425"/>
        <w:jc w:val="both"/>
        <w:rPr>
          <w:rFonts w:cs="Times New Roman"/>
          <w:sz w:val="20"/>
          <w:szCs w:val="20"/>
        </w:rPr>
      </w:pPr>
      <w:r w:rsidRPr="00215021">
        <w:rPr>
          <w:rFonts w:cs="Times New Roman"/>
          <w:sz w:val="20"/>
          <w:szCs w:val="20"/>
        </w:rPr>
        <w:t xml:space="preserve">At the lowest concentrations (0.1 and 0.5 </w:t>
      </w:r>
      <w:proofErr w:type="spellStart"/>
      <w:r w:rsidRPr="00215021">
        <w:rPr>
          <w:rFonts w:cs="Times New Roman"/>
          <w:sz w:val="20"/>
          <w:szCs w:val="20"/>
        </w:rPr>
        <w:t>m</w:t>
      </w:r>
      <w:r w:rsidRPr="00215021">
        <w:rPr>
          <w:rFonts w:cs="Times New Roman"/>
          <w:i/>
          <w:iCs/>
          <w:sz w:val="20"/>
          <w:szCs w:val="20"/>
        </w:rPr>
        <w:t>M</w:t>
      </w:r>
      <w:proofErr w:type="spellEnd"/>
      <w:r w:rsidRPr="00215021">
        <w:rPr>
          <w:rFonts w:cs="Times New Roman"/>
          <w:sz w:val="20"/>
          <w:szCs w:val="20"/>
        </w:rPr>
        <w:t>) of vitamin E</w:t>
      </w:r>
      <w:r w:rsidR="000F6549">
        <w:rPr>
          <w:rFonts w:cs="Times New Roman"/>
          <w:sz w:val="20"/>
          <w:szCs w:val="20"/>
        </w:rPr>
        <w:t xml:space="preserve"> </w:t>
      </w:r>
      <w:r w:rsidRPr="00215021">
        <w:rPr>
          <w:rFonts w:cs="Times New Roman"/>
          <w:sz w:val="20"/>
          <w:szCs w:val="20"/>
        </w:rPr>
        <w:t>gave the highe</w:t>
      </w:r>
      <w:r w:rsidR="00D64F98" w:rsidRPr="00215021">
        <w:rPr>
          <w:rFonts w:cs="Times New Roman"/>
          <w:sz w:val="20"/>
          <w:szCs w:val="20"/>
        </w:rPr>
        <w:t>r value than SA and ASA due to the high molecular weight of vitamin E</w:t>
      </w:r>
      <w:r w:rsidR="000F6549">
        <w:rPr>
          <w:rFonts w:cs="Times New Roman"/>
          <w:sz w:val="20"/>
          <w:szCs w:val="20"/>
        </w:rPr>
        <w:t>.</w:t>
      </w:r>
    </w:p>
    <w:p w:rsidR="00F97497" w:rsidRPr="00215021" w:rsidRDefault="00F97497" w:rsidP="00215021">
      <w:pPr>
        <w:bidi w:val="0"/>
        <w:snapToGrid w:val="0"/>
        <w:jc w:val="both"/>
        <w:rPr>
          <w:rFonts w:cs="Times New Roman"/>
          <w:b/>
          <w:bCs/>
          <w:sz w:val="20"/>
          <w:szCs w:val="20"/>
        </w:rPr>
      </w:pPr>
    </w:p>
    <w:p w:rsidR="006B28CB" w:rsidRPr="00215021" w:rsidRDefault="006B28CB" w:rsidP="00215021">
      <w:pPr>
        <w:bidi w:val="0"/>
        <w:snapToGrid w:val="0"/>
        <w:jc w:val="both"/>
        <w:rPr>
          <w:rFonts w:cs="Times New Roman"/>
          <w:b/>
          <w:bCs/>
          <w:sz w:val="20"/>
          <w:szCs w:val="20"/>
        </w:rPr>
      </w:pPr>
      <w:r w:rsidRPr="00215021">
        <w:rPr>
          <w:rFonts w:cs="Times New Roman"/>
          <w:b/>
          <w:bCs/>
          <w:sz w:val="20"/>
          <w:szCs w:val="20"/>
        </w:rPr>
        <w:lastRenderedPageBreak/>
        <w:t>Recommendation</w:t>
      </w:r>
    </w:p>
    <w:p w:rsidR="006B28CB" w:rsidRPr="00215021" w:rsidRDefault="006B28CB" w:rsidP="00215021">
      <w:pPr>
        <w:bidi w:val="0"/>
        <w:snapToGrid w:val="0"/>
        <w:ind w:firstLine="425"/>
        <w:jc w:val="both"/>
        <w:rPr>
          <w:rFonts w:cs="Times New Roman"/>
          <w:sz w:val="20"/>
          <w:szCs w:val="20"/>
        </w:rPr>
      </w:pPr>
      <w:r w:rsidRPr="00215021">
        <w:rPr>
          <w:rFonts w:cs="Times New Roman"/>
          <w:sz w:val="20"/>
          <w:szCs w:val="20"/>
        </w:rPr>
        <w:t xml:space="preserve">From the previous results of this investigation, it could be recommend that spraying </w:t>
      </w:r>
      <w:proofErr w:type="spellStart"/>
      <w:r w:rsidRPr="00215021">
        <w:rPr>
          <w:rFonts w:cs="Times New Roman"/>
          <w:i/>
          <w:iCs/>
          <w:sz w:val="20"/>
          <w:szCs w:val="20"/>
        </w:rPr>
        <w:t>vulgaris</w:t>
      </w:r>
      <w:proofErr w:type="spellEnd"/>
      <w:r w:rsidRPr="00215021">
        <w:rPr>
          <w:rFonts w:cs="Times New Roman"/>
          <w:sz w:val="20"/>
          <w:szCs w:val="20"/>
        </w:rPr>
        <w:t xml:space="preserve"> cv. Nebraska and </w:t>
      </w:r>
      <w:proofErr w:type="spellStart"/>
      <w:r w:rsidRPr="00215021">
        <w:rPr>
          <w:rFonts w:cs="Times New Roman"/>
          <w:i/>
          <w:iCs/>
          <w:sz w:val="20"/>
          <w:szCs w:val="20"/>
        </w:rPr>
        <w:t>Pisum</w:t>
      </w:r>
      <w:proofErr w:type="spellEnd"/>
      <w:r w:rsidRPr="00215021">
        <w:rPr>
          <w:rFonts w:cs="Times New Roman"/>
          <w:i/>
          <w:iCs/>
          <w:sz w:val="20"/>
          <w:szCs w:val="20"/>
        </w:rPr>
        <w:t xml:space="preserve"> </w:t>
      </w:r>
      <w:proofErr w:type="spellStart"/>
      <w:r w:rsidRPr="00215021">
        <w:rPr>
          <w:rFonts w:cs="Times New Roman"/>
          <w:i/>
          <w:iCs/>
          <w:sz w:val="20"/>
          <w:szCs w:val="20"/>
        </w:rPr>
        <w:t>sativum</w:t>
      </w:r>
      <w:proofErr w:type="spellEnd"/>
      <w:r w:rsidRPr="00215021">
        <w:rPr>
          <w:rFonts w:cs="Times New Roman"/>
          <w:sz w:val="20"/>
          <w:szCs w:val="20"/>
        </w:rPr>
        <w:t xml:space="preserve"> cv. Master B</w:t>
      </w:r>
      <w:r w:rsidRPr="00215021">
        <w:rPr>
          <w:rFonts w:cs="Times New Roman"/>
          <w:i/>
          <w:iCs/>
          <w:sz w:val="20"/>
          <w:szCs w:val="20"/>
        </w:rPr>
        <w:t xml:space="preserve">, </w:t>
      </w:r>
      <w:proofErr w:type="spellStart"/>
      <w:r w:rsidRPr="00215021">
        <w:rPr>
          <w:rFonts w:cs="Times New Roman"/>
          <w:i/>
          <w:iCs/>
          <w:sz w:val="20"/>
          <w:szCs w:val="20"/>
        </w:rPr>
        <w:t>Vicia</w:t>
      </w:r>
      <w:proofErr w:type="spellEnd"/>
      <w:r w:rsidRPr="00215021">
        <w:rPr>
          <w:rFonts w:cs="Times New Roman"/>
          <w:i/>
          <w:iCs/>
          <w:sz w:val="20"/>
          <w:szCs w:val="20"/>
        </w:rPr>
        <w:t xml:space="preserve"> </w:t>
      </w:r>
      <w:proofErr w:type="spellStart"/>
      <w:r w:rsidRPr="00215021">
        <w:rPr>
          <w:rFonts w:cs="Times New Roman"/>
          <w:i/>
          <w:iCs/>
          <w:sz w:val="20"/>
          <w:szCs w:val="20"/>
        </w:rPr>
        <w:t>faba</w:t>
      </w:r>
      <w:proofErr w:type="spellEnd"/>
      <w:r w:rsidRPr="00215021">
        <w:rPr>
          <w:rFonts w:cs="Times New Roman"/>
          <w:sz w:val="20"/>
          <w:szCs w:val="20"/>
        </w:rPr>
        <w:t xml:space="preserve"> cv. Nubaria-1 (</w:t>
      </w:r>
      <w:proofErr w:type="spellStart"/>
      <w:r w:rsidRPr="00215021">
        <w:rPr>
          <w:rFonts w:cs="Times New Roman"/>
          <w:sz w:val="20"/>
          <w:szCs w:val="20"/>
        </w:rPr>
        <w:t>formely</w:t>
      </w:r>
      <w:proofErr w:type="spellEnd"/>
      <w:r w:rsidRPr="00215021">
        <w:rPr>
          <w:rFonts w:cs="Times New Roman"/>
          <w:sz w:val="20"/>
          <w:szCs w:val="20"/>
        </w:rPr>
        <w:t xml:space="preserve"> Giza Blanca) plants with (ASA) at 1.0 </w:t>
      </w:r>
      <w:proofErr w:type="spellStart"/>
      <w:r w:rsidRPr="00215021">
        <w:rPr>
          <w:rFonts w:cs="Times New Roman"/>
          <w:sz w:val="20"/>
          <w:szCs w:val="20"/>
        </w:rPr>
        <w:t>m</w:t>
      </w:r>
      <w:r w:rsidRPr="00215021">
        <w:rPr>
          <w:rFonts w:cs="Times New Roman"/>
          <w:i/>
          <w:iCs/>
          <w:sz w:val="20"/>
          <w:szCs w:val="20"/>
          <w:u w:val="single"/>
        </w:rPr>
        <w:t>M</w:t>
      </w:r>
      <w:proofErr w:type="spellEnd"/>
      <w:r w:rsidRPr="00215021">
        <w:rPr>
          <w:rFonts w:cs="Times New Roman"/>
          <w:sz w:val="20"/>
          <w:szCs w:val="20"/>
        </w:rPr>
        <w:t xml:space="preserve"> because </w:t>
      </w:r>
      <w:r w:rsidR="00212A5B" w:rsidRPr="00215021">
        <w:rPr>
          <w:rFonts w:cs="Times New Roman"/>
          <w:sz w:val="20"/>
          <w:szCs w:val="20"/>
        </w:rPr>
        <w:t xml:space="preserve">it gave the highest </w:t>
      </w:r>
      <w:proofErr w:type="spellStart"/>
      <w:r w:rsidR="00212A5B" w:rsidRPr="00215021">
        <w:rPr>
          <w:rFonts w:cs="Times New Roman"/>
          <w:sz w:val="20"/>
          <w:szCs w:val="20"/>
        </w:rPr>
        <w:t>value</w:t>
      </w:r>
      <w:proofErr w:type="gramStart"/>
      <w:r w:rsidR="000F6549">
        <w:rPr>
          <w:rFonts w:cs="Times New Roman"/>
          <w:sz w:val="20"/>
          <w:szCs w:val="20"/>
        </w:rPr>
        <w:t>,</w:t>
      </w:r>
      <w:r w:rsidR="00212A5B" w:rsidRPr="00215021">
        <w:rPr>
          <w:rFonts w:cs="Times New Roman"/>
          <w:sz w:val="20"/>
          <w:szCs w:val="20"/>
        </w:rPr>
        <w:t>and</w:t>
      </w:r>
      <w:proofErr w:type="spellEnd"/>
      <w:proofErr w:type="gramEnd"/>
      <w:r w:rsidR="00212A5B" w:rsidRPr="00215021">
        <w:rPr>
          <w:rFonts w:cs="Times New Roman"/>
          <w:sz w:val="20"/>
          <w:szCs w:val="20"/>
        </w:rPr>
        <w:t xml:space="preserve"> used</w:t>
      </w:r>
      <w:r w:rsidR="000F6549">
        <w:rPr>
          <w:rFonts w:cs="Times New Roman"/>
          <w:sz w:val="20"/>
          <w:szCs w:val="20"/>
        </w:rPr>
        <w:t xml:space="preserve"> </w:t>
      </w:r>
      <w:r w:rsidR="00212A5B" w:rsidRPr="00215021">
        <w:rPr>
          <w:rFonts w:cs="Times New Roman"/>
          <w:sz w:val="20"/>
          <w:szCs w:val="20"/>
        </w:rPr>
        <w:t xml:space="preserve">the lowest concentrations (0.1 and 0.5 </w:t>
      </w:r>
      <w:proofErr w:type="spellStart"/>
      <w:r w:rsidR="00212A5B" w:rsidRPr="00215021">
        <w:rPr>
          <w:rFonts w:cs="Times New Roman"/>
          <w:sz w:val="20"/>
          <w:szCs w:val="20"/>
        </w:rPr>
        <w:t>m</w:t>
      </w:r>
      <w:r w:rsidR="00212A5B" w:rsidRPr="00215021">
        <w:rPr>
          <w:rFonts w:cs="Times New Roman"/>
          <w:i/>
          <w:iCs/>
          <w:sz w:val="20"/>
          <w:szCs w:val="20"/>
        </w:rPr>
        <w:t>M</w:t>
      </w:r>
      <w:proofErr w:type="spellEnd"/>
      <w:r w:rsidR="00212A5B" w:rsidRPr="00215021">
        <w:rPr>
          <w:rFonts w:cs="Times New Roman"/>
          <w:sz w:val="20"/>
          <w:szCs w:val="20"/>
        </w:rPr>
        <w:t>) of vitamin E</w:t>
      </w:r>
      <w:r w:rsidR="000F6549">
        <w:rPr>
          <w:rFonts w:cs="Times New Roman"/>
          <w:sz w:val="20"/>
          <w:szCs w:val="20"/>
        </w:rPr>
        <w:t xml:space="preserve"> </w:t>
      </w:r>
      <w:r w:rsidR="00212A5B" w:rsidRPr="00215021">
        <w:rPr>
          <w:rFonts w:cs="Times New Roman"/>
          <w:sz w:val="20"/>
          <w:szCs w:val="20"/>
        </w:rPr>
        <w:t>because it gave the higher value than SA and ASA.</w:t>
      </w:r>
    </w:p>
    <w:p w:rsidR="006B28CB" w:rsidRPr="00215021" w:rsidRDefault="006B28CB" w:rsidP="00215021">
      <w:pPr>
        <w:bidi w:val="0"/>
        <w:snapToGrid w:val="0"/>
        <w:ind w:firstLine="425"/>
        <w:jc w:val="both"/>
        <w:rPr>
          <w:rFonts w:cs="Times New Roman"/>
          <w:color w:val="000000"/>
          <w:sz w:val="20"/>
          <w:szCs w:val="20"/>
        </w:rPr>
      </w:pPr>
    </w:p>
    <w:p w:rsidR="00A723F5" w:rsidRPr="00215021" w:rsidRDefault="00DC7733" w:rsidP="00215021">
      <w:pPr>
        <w:bidi w:val="0"/>
        <w:snapToGrid w:val="0"/>
        <w:jc w:val="both"/>
        <w:rPr>
          <w:rFonts w:cs="Times New Roman"/>
          <w:b/>
          <w:bCs/>
          <w:sz w:val="20"/>
          <w:szCs w:val="20"/>
        </w:rPr>
      </w:pPr>
      <w:r w:rsidRPr="00215021">
        <w:rPr>
          <w:rFonts w:cs="Times New Roman"/>
          <w:b/>
          <w:bCs/>
          <w:sz w:val="20"/>
          <w:szCs w:val="20"/>
        </w:rPr>
        <w:t>References</w:t>
      </w:r>
    </w:p>
    <w:p w:rsidR="00A20703" w:rsidRPr="00215021" w:rsidRDefault="00A20703" w:rsidP="00215021">
      <w:pPr>
        <w:pStyle w:val="Heading3"/>
        <w:keepNext w:val="0"/>
        <w:numPr>
          <w:ilvl w:val="0"/>
          <w:numId w:val="3"/>
        </w:numPr>
        <w:bidi w:val="0"/>
        <w:snapToGrid w:val="0"/>
        <w:spacing w:before="0" w:after="0"/>
        <w:jc w:val="both"/>
        <w:rPr>
          <w:rFonts w:ascii="Times New Roman" w:hAnsi="Times New Roman" w:cs="Times New Roman"/>
          <w:b w:val="0"/>
          <w:bCs w:val="0"/>
          <w:sz w:val="20"/>
          <w:szCs w:val="20"/>
        </w:rPr>
      </w:pPr>
      <w:proofErr w:type="spellStart"/>
      <w:r w:rsidRPr="00215021">
        <w:rPr>
          <w:rFonts w:ascii="Times New Roman" w:hAnsi="Times New Roman" w:cs="Times New Roman"/>
          <w:b w:val="0"/>
          <w:sz w:val="20"/>
          <w:szCs w:val="20"/>
        </w:rPr>
        <w:t>Abd</w:t>
      </w:r>
      <w:proofErr w:type="spellEnd"/>
      <w:r w:rsidRPr="00215021">
        <w:rPr>
          <w:rFonts w:ascii="Times New Roman" w:hAnsi="Times New Roman" w:cs="Times New Roman"/>
          <w:b w:val="0"/>
          <w:sz w:val="20"/>
          <w:szCs w:val="20"/>
        </w:rPr>
        <w:t xml:space="preserve"> El-</w:t>
      </w:r>
      <w:proofErr w:type="spellStart"/>
      <w:r w:rsidRPr="00215021">
        <w:rPr>
          <w:rFonts w:ascii="Times New Roman" w:hAnsi="Times New Roman" w:cs="Times New Roman"/>
          <w:b w:val="0"/>
          <w:sz w:val="20"/>
          <w:szCs w:val="20"/>
        </w:rPr>
        <w:t>Naem</w:t>
      </w:r>
      <w:proofErr w:type="spellEnd"/>
      <w:r w:rsidRPr="00215021">
        <w:rPr>
          <w:rFonts w:ascii="Times New Roman" w:hAnsi="Times New Roman" w:cs="Times New Roman"/>
          <w:b w:val="0"/>
          <w:sz w:val="20"/>
          <w:szCs w:val="20"/>
        </w:rPr>
        <w:t>, G.F.; El-</w:t>
      </w:r>
      <w:proofErr w:type="spellStart"/>
      <w:r w:rsidRPr="00215021">
        <w:rPr>
          <w:rFonts w:ascii="Times New Roman" w:hAnsi="Times New Roman" w:cs="Times New Roman"/>
          <w:b w:val="0"/>
          <w:sz w:val="20"/>
          <w:szCs w:val="20"/>
        </w:rPr>
        <w:t>Sayed</w:t>
      </w:r>
      <w:proofErr w:type="spellEnd"/>
      <w:r w:rsidRPr="00215021">
        <w:rPr>
          <w:rFonts w:ascii="Times New Roman" w:hAnsi="Times New Roman" w:cs="Times New Roman"/>
          <w:b w:val="0"/>
          <w:sz w:val="20"/>
          <w:szCs w:val="20"/>
        </w:rPr>
        <w:t>, A.H.; Turk, S.A and Ahmed, M.F. (2006):</w:t>
      </w:r>
      <w:r w:rsidRPr="00215021">
        <w:rPr>
          <w:rFonts w:ascii="Times New Roman" w:hAnsi="Times New Roman" w:cs="Times New Roman"/>
          <w:b w:val="0"/>
          <w:bCs w:val="0"/>
          <w:sz w:val="20"/>
          <w:szCs w:val="20"/>
        </w:rPr>
        <w:t xml:space="preserve"> Chemical evaluation and levels of certain </w:t>
      </w:r>
      <w:proofErr w:type="spellStart"/>
      <w:r w:rsidRPr="00215021">
        <w:rPr>
          <w:rFonts w:ascii="Times New Roman" w:hAnsi="Times New Roman" w:cs="Times New Roman"/>
          <w:b w:val="0"/>
          <w:bCs w:val="0"/>
          <w:sz w:val="20"/>
          <w:szCs w:val="20"/>
        </w:rPr>
        <w:t>antinutritional</w:t>
      </w:r>
      <w:proofErr w:type="spellEnd"/>
      <w:r w:rsidRPr="00215021">
        <w:rPr>
          <w:rFonts w:ascii="Times New Roman" w:hAnsi="Times New Roman" w:cs="Times New Roman"/>
          <w:b w:val="0"/>
          <w:bCs w:val="0"/>
          <w:sz w:val="20"/>
          <w:szCs w:val="20"/>
        </w:rPr>
        <w:t xml:space="preserve"> factors in some kidney bean genotype seeds. In the Proc. of the 1</w:t>
      </w:r>
      <w:r w:rsidRPr="00215021">
        <w:rPr>
          <w:rFonts w:ascii="Times New Roman" w:hAnsi="Times New Roman" w:cs="Times New Roman"/>
          <w:b w:val="0"/>
          <w:bCs w:val="0"/>
          <w:sz w:val="20"/>
          <w:szCs w:val="20"/>
          <w:vertAlign w:val="superscript"/>
        </w:rPr>
        <w:t>st</w:t>
      </w:r>
      <w:r w:rsidRPr="00215021">
        <w:rPr>
          <w:rFonts w:ascii="Times New Roman" w:hAnsi="Times New Roman" w:cs="Times New Roman"/>
          <w:b w:val="0"/>
          <w:bCs w:val="0"/>
          <w:sz w:val="20"/>
          <w:szCs w:val="20"/>
        </w:rPr>
        <w:t xml:space="preserve"> Conf. Agric. Chem. &amp; Environ. 5-7 Dec. </w:t>
      </w:r>
      <w:proofErr w:type="spellStart"/>
      <w:r w:rsidRPr="00215021">
        <w:rPr>
          <w:rFonts w:ascii="Times New Roman" w:hAnsi="Times New Roman" w:cs="Times New Roman"/>
          <w:b w:val="0"/>
          <w:bCs w:val="0"/>
          <w:sz w:val="20"/>
          <w:szCs w:val="20"/>
        </w:rPr>
        <w:t>Ain</w:t>
      </w:r>
      <w:proofErr w:type="spellEnd"/>
      <w:r w:rsidRPr="00215021">
        <w:rPr>
          <w:rFonts w:ascii="Times New Roman" w:hAnsi="Times New Roman" w:cs="Times New Roman"/>
          <w:b w:val="0"/>
          <w:bCs w:val="0"/>
          <w:sz w:val="20"/>
          <w:szCs w:val="20"/>
        </w:rPr>
        <w:t xml:space="preserve"> Shams Fac. of Agric. </w:t>
      </w:r>
      <w:proofErr w:type="spellStart"/>
      <w:r w:rsidRPr="00215021">
        <w:rPr>
          <w:rFonts w:ascii="Times New Roman" w:hAnsi="Times New Roman" w:cs="Times New Roman"/>
          <w:b w:val="0"/>
          <w:bCs w:val="0"/>
          <w:sz w:val="20"/>
          <w:szCs w:val="20"/>
        </w:rPr>
        <w:t>Ain</w:t>
      </w:r>
      <w:proofErr w:type="spellEnd"/>
      <w:r w:rsidRPr="00215021">
        <w:rPr>
          <w:rFonts w:ascii="Times New Roman" w:hAnsi="Times New Roman" w:cs="Times New Roman"/>
          <w:b w:val="0"/>
          <w:bCs w:val="0"/>
          <w:sz w:val="20"/>
          <w:szCs w:val="20"/>
        </w:rPr>
        <w:t xml:space="preserve"> Shams Univ. pp.</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Abd</w:t>
      </w:r>
      <w:proofErr w:type="spellEnd"/>
      <w:r w:rsidRPr="00215021">
        <w:rPr>
          <w:rFonts w:cs="Times New Roman"/>
          <w:bCs/>
          <w:snapToGrid w:val="0"/>
          <w:sz w:val="20"/>
          <w:szCs w:val="20"/>
        </w:rPr>
        <w:t xml:space="preserve"> El-</w:t>
      </w:r>
      <w:proofErr w:type="spellStart"/>
      <w:r w:rsidRPr="00215021">
        <w:rPr>
          <w:rFonts w:cs="Times New Roman"/>
          <w:bCs/>
          <w:snapToGrid w:val="0"/>
          <w:sz w:val="20"/>
          <w:szCs w:val="20"/>
        </w:rPr>
        <w:t>Naem</w:t>
      </w:r>
      <w:proofErr w:type="spellEnd"/>
      <w:r w:rsidRPr="00215021">
        <w:rPr>
          <w:rFonts w:cs="Times New Roman"/>
          <w:bCs/>
          <w:snapToGrid w:val="0"/>
          <w:sz w:val="20"/>
          <w:szCs w:val="20"/>
        </w:rPr>
        <w:t>, G.F.; El-</w:t>
      </w:r>
      <w:proofErr w:type="spellStart"/>
      <w:r w:rsidRPr="00215021">
        <w:rPr>
          <w:rFonts w:cs="Times New Roman"/>
          <w:bCs/>
          <w:snapToGrid w:val="0"/>
          <w:sz w:val="20"/>
          <w:szCs w:val="20"/>
        </w:rPr>
        <w:t>Sayed</w:t>
      </w:r>
      <w:proofErr w:type="spellEnd"/>
      <w:r w:rsidRPr="00215021">
        <w:rPr>
          <w:rFonts w:cs="Times New Roman"/>
          <w:bCs/>
          <w:snapToGrid w:val="0"/>
          <w:sz w:val="20"/>
          <w:szCs w:val="20"/>
        </w:rPr>
        <w:t>, A.H.; Turk, S.A. and Ahmed, M.F. (2007)</w:t>
      </w:r>
      <w:r w:rsidR="00511AC0" w:rsidRPr="00215021">
        <w:rPr>
          <w:rFonts w:cs="Times New Roman"/>
          <w:bCs/>
          <w:snapToGrid w:val="0"/>
          <w:sz w:val="20"/>
          <w:szCs w:val="20"/>
        </w:rPr>
        <w:t>.</w:t>
      </w:r>
      <w:r w:rsidRPr="00215021">
        <w:rPr>
          <w:rFonts w:cs="Times New Roman"/>
          <w:snapToGrid w:val="0"/>
          <w:sz w:val="20"/>
          <w:szCs w:val="20"/>
        </w:rPr>
        <w:t xml:space="preserve"> Chemical evaluation and levels of certain </w:t>
      </w:r>
      <w:proofErr w:type="spellStart"/>
      <w:r w:rsidRPr="00215021">
        <w:rPr>
          <w:rFonts w:cs="Times New Roman"/>
          <w:snapToGrid w:val="0"/>
          <w:sz w:val="20"/>
          <w:szCs w:val="20"/>
        </w:rPr>
        <w:t>antinutritional</w:t>
      </w:r>
      <w:proofErr w:type="spellEnd"/>
      <w:r w:rsidRPr="00215021">
        <w:rPr>
          <w:rFonts w:cs="Times New Roman"/>
          <w:snapToGrid w:val="0"/>
          <w:sz w:val="20"/>
          <w:szCs w:val="20"/>
        </w:rPr>
        <w:t xml:space="preserve"> factors in some kidney bean genotype seeds. In the proceeding of 1</w:t>
      </w:r>
      <w:r w:rsidRPr="00215021">
        <w:rPr>
          <w:rFonts w:cs="Times New Roman"/>
          <w:snapToGrid w:val="0"/>
          <w:sz w:val="20"/>
          <w:szCs w:val="20"/>
          <w:vertAlign w:val="superscript"/>
        </w:rPr>
        <w:t>st</w:t>
      </w:r>
      <w:r w:rsidRPr="00215021">
        <w:rPr>
          <w:rFonts w:cs="Times New Roman"/>
          <w:snapToGrid w:val="0"/>
          <w:sz w:val="20"/>
          <w:szCs w:val="20"/>
        </w:rPr>
        <w:t xml:space="preserve"> Annual Conf. of Agric. Chem. and Environ. Prot. Soc., Organized by Agricultural </w:t>
      </w:r>
      <w:proofErr w:type="spellStart"/>
      <w:r w:rsidRPr="00215021">
        <w:rPr>
          <w:rFonts w:cs="Times New Roman"/>
          <w:snapToGrid w:val="0"/>
          <w:sz w:val="20"/>
          <w:szCs w:val="20"/>
        </w:rPr>
        <w:t>Biochem</w:t>
      </w:r>
      <w:proofErr w:type="spellEnd"/>
      <w:r w:rsidRPr="00215021">
        <w:rPr>
          <w:rFonts w:cs="Times New Roman"/>
          <w:snapToGrid w:val="0"/>
          <w:sz w:val="20"/>
          <w:szCs w:val="20"/>
        </w:rPr>
        <w:t xml:space="preserve">. Dept., Fac. Agric., </w:t>
      </w:r>
      <w:proofErr w:type="spellStart"/>
      <w:r w:rsidRPr="00215021">
        <w:rPr>
          <w:rFonts w:cs="Times New Roman"/>
          <w:snapToGrid w:val="0"/>
          <w:sz w:val="20"/>
          <w:szCs w:val="20"/>
        </w:rPr>
        <w:t>Ain</w:t>
      </w:r>
      <w:proofErr w:type="spellEnd"/>
      <w:r w:rsidRPr="00215021">
        <w:rPr>
          <w:rFonts w:cs="Times New Roman"/>
          <w:snapToGrid w:val="0"/>
          <w:sz w:val="20"/>
          <w:szCs w:val="20"/>
        </w:rPr>
        <w:t xml:space="preserve"> Shams Univ., 5-8 December 2006. pp</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Aggarwal</w:t>
      </w:r>
      <w:proofErr w:type="spellEnd"/>
      <w:r w:rsidRPr="00215021">
        <w:rPr>
          <w:rFonts w:cs="Times New Roman"/>
          <w:bCs/>
          <w:snapToGrid w:val="0"/>
          <w:sz w:val="20"/>
          <w:szCs w:val="20"/>
        </w:rPr>
        <w:t xml:space="preserve">, V.D., Pastor-Corrales, M.A., </w:t>
      </w:r>
      <w:proofErr w:type="spellStart"/>
      <w:r w:rsidRPr="00215021">
        <w:rPr>
          <w:rFonts w:cs="Times New Roman"/>
          <w:bCs/>
          <w:snapToGrid w:val="0"/>
          <w:sz w:val="20"/>
          <w:szCs w:val="20"/>
        </w:rPr>
        <w:t>Chirwa</w:t>
      </w:r>
      <w:proofErr w:type="spellEnd"/>
      <w:r w:rsidRPr="00215021">
        <w:rPr>
          <w:rFonts w:cs="Times New Roman"/>
          <w:bCs/>
          <w:snapToGrid w:val="0"/>
          <w:sz w:val="20"/>
          <w:szCs w:val="20"/>
        </w:rPr>
        <w:t xml:space="preserve">, R.M., and </w:t>
      </w:r>
      <w:proofErr w:type="spellStart"/>
      <w:r w:rsidRPr="00215021">
        <w:rPr>
          <w:rFonts w:cs="Times New Roman"/>
          <w:bCs/>
          <w:snapToGrid w:val="0"/>
          <w:sz w:val="20"/>
          <w:szCs w:val="20"/>
        </w:rPr>
        <w:t>Buruchara</w:t>
      </w:r>
      <w:proofErr w:type="spellEnd"/>
      <w:r w:rsidRPr="00215021">
        <w:rPr>
          <w:rFonts w:cs="Times New Roman"/>
          <w:bCs/>
          <w:snapToGrid w:val="0"/>
          <w:sz w:val="20"/>
          <w:szCs w:val="20"/>
        </w:rPr>
        <w:t>, R.A., (2004).</w:t>
      </w:r>
      <w:r w:rsidRPr="00215021">
        <w:rPr>
          <w:rFonts w:cs="Times New Roman"/>
          <w:snapToGrid w:val="0"/>
          <w:sz w:val="20"/>
          <w:szCs w:val="20"/>
        </w:rPr>
        <w:t xml:space="preserve"> Andean beans (</w:t>
      </w:r>
      <w:proofErr w:type="spellStart"/>
      <w:r w:rsidRPr="00215021">
        <w:rPr>
          <w:rFonts w:cs="Times New Roman"/>
          <w:i/>
          <w:iCs/>
          <w:snapToGrid w:val="0"/>
          <w:sz w:val="20"/>
          <w:szCs w:val="20"/>
        </w:rPr>
        <w:t>Phaseolus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vulgaris</w:t>
      </w:r>
      <w:proofErr w:type="spellEnd"/>
      <w:r w:rsidRPr="00215021">
        <w:rPr>
          <w:rFonts w:cs="Times New Roman"/>
          <w:i/>
          <w:iCs/>
          <w:snapToGrid w:val="0"/>
          <w:sz w:val="20"/>
          <w:szCs w:val="20"/>
        </w:rPr>
        <w:t xml:space="preserve"> </w:t>
      </w:r>
      <w:r w:rsidRPr="00215021">
        <w:rPr>
          <w:rFonts w:cs="Times New Roman"/>
          <w:snapToGrid w:val="0"/>
          <w:sz w:val="20"/>
          <w:szCs w:val="20"/>
        </w:rPr>
        <w:t>L.) with resistance to angular leaf spot pathogen (</w:t>
      </w:r>
      <w:proofErr w:type="spellStart"/>
      <w:r w:rsidRPr="00215021">
        <w:rPr>
          <w:rFonts w:cs="Times New Roman"/>
          <w:i/>
          <w:iCs/>
          <w:snapToGrid w:val="0"/>
          <w:sz w:val="20"/>
          <w:szCs w:val="20"/>
        </w:rPr>
        <w:t>Phaeoisariopsis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griseola</w:t>
      </w:r>
      <w:proofErr w:type="spellEnd"/>
      <w:r w:rsidRPr="00215021">
        <w:rPr>
          <w:rFonts w:cs="Times New Roman"/>
          <w:snapToGrid w:val="0"/>
          <w:sz w:val="20"/>
          <w:szCs w:val="20"/>
        </w:rPr>
        <w:t xml:space="preserve">) in southern and eastern Africa. </w:t>
      </w:r>
      <w:proofErr w:type="spellStart"/>
      <w:r w:rsidRPr="00215021">
        <w:rPr>
          <w:rFonts w:cs="Times New Roman"/>
          <w:snapToGrid w:val="0"/>
          <w:sz w:val="20"/>
          <w:szCs w:val="20"/>
        </w:rPr>
        <w:t>Euphytica</w:t>
      </w:r>
      <w:proofErr w:type="spellEnd"/>
      <w:r w:rsidRPr="00215021">
        <w:rPr>
          <w:rFonts w:cs="Times New Roman"/>
          <w:snapToGrid w:val="0"/>
          <w:sz w:val="20"/>
          <w:szCs w:val="20"/>
        </w:rPr>
        <w:t xml:space="preserve"> 136, 201–210.</w:t>
      </w:r>
    </w:p>
    <w:p w:rsidR="00A20703" w:rsidRPr="00215021" w:rsidRDefault="00A20703" w:rsidP="00215021">
      <w:pPr>
        <w:numPr>
          <w:ilvl w:val="0"/>
          <w:numId w:val="3"/>
        </w:numPr>
        <w:bidi w:val="0"/>
        <w:snapToGrid w:val="0"/>
        <w:jc w:val="both"/>
        <w:rPr>
          <w:rFonts w:cs="Times New Roman"/>
          <w:snapToGrid w:val="0"/>
          <w:sz w:val="20"/>
          <w:szCs w:val="20"/>
        </w:rPr>
      </w:pPr>
      <w:r w:rsidRPr="00215021">
        <w:rPr>
          <w:rFonts w:cs="Times New Roman"/>
          <w:bCs/>
          <w:snapToGrid w:val="0"/>
          <w:sz w:val="20"/>
          <w:szCs w:val="20"/>
        </w:rPr>
        <w:t>Ali, H.M. (1996)</w:t>
      </w:r>
      <w:r w:rsidR="00511AC0" w:rsidRPr="00215021">
        <w:rPr>
          <w:rFonts w:cs="Times New Roman"/>
          <w:snapToGrid w:val="0"/>
          <w:sz w:val="20"/>
          <w:szCs w:val="20"/>
        </w:rPr>
        <w:t>.</w:t>
      </w:r>
      <w:r w:rsidRPr="00215021">
        <w:rPr>
          <w:rFonts w:cs="Times New Roman"/>
          <w:snapToGrid w:val="0"/>
          <w:sz w:val="20"/>
          <w:szCs w:val="20"/>
        </w:rPr>
        <w:t xml:space="preserve"> Biochemical studies on amylase inhibitors in some local legume seeds. M.Sc. Thesis, Agric. Chem. Dept.; Fac. of Agric., </w:t>
      </w:r>
      <w:proofErr w:type="spellStart"/>
      <w:r w:rsidRPr="00215021">
        <w:rPr>
          <w:rFonts w:cs="Times New Roman"/>
          <w:snapToGrid w:val="0"/>
          <w:sz w:val="20"/>
          <w:szCs w:val="20"/>
        </w:rPr>
        <w:t>Minia</w:t>
      </w:r>
      <w:proofErr w:type="spellEnd"/>
      <w:r w:rsidRPr="00215021">
        <w:rPr>
          <w:rFonts w:cs="Times New Roman"/>
          <w:snapToGrid w:val="0"/>
          <w:sz w:val="20"/>
          <w:szCs w:val="20"/>
        </w:rPr>
        <w:t xml:space="preserve"> Univ. Egypt.</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Amin</w:t>
      </w:r>
      <w:proofErr w:type="spellEnd"/>
      <w:r w:rsidRPr="00215021">
        <w:rPr>
          <w:rFonts w:cs="Times New Roman"/>
          <w:bCs/>
          <w:snapToGrid w:val="0"/>
          <w:sz w:val="20"/>
          <w:szCs w:val="20"/>
        </w:rPr>
        <w:t xml:space="preserve">, A. A., Sh. M. </w:t>
      </w:r>
      <w:proofErr w:type="spellStart"/>
      <w:r w:rsidRPr="00215021">
        <w:rPr>
          <w:rFonts w:cs="Times New Roman"/>
          <w:bCs/>
          <w:snapToGrid w:val="0"/>
          <w:sz w:val="20"/>
          <w:szCs w:val="20"/>
        </w:rPr>
        <w:t>Rashad</w:t>
      </w:r>
      <w:proofErr w:type="spellEnd"/>
      <w:r w:rsidRPr="00215021">
        <w:rPr>
          <w:rFonts w:cs="Times New Roman"/>
          <w:bCs/>
          <w:snapToGrid w:val="0"/>
          <w:sz w:val="20"/>
          <w:szCs w:val="20"/>
        </w:rPr>
        <w:t xml:space="preserve"> and H. M. H. EL-</w:t>
      </w:r>
      <w:proofErr w:type="spellStart"/>
      <w:r w:rsidRPr="00215021">
        <w:rPr>
          <w:rFonts w:cs="Times New Roman"/>
          <w:bCs/>
          <w:snapToGrid w:val="0"/>
          <w:sz w:val="20"/>
          <w:szCs w:val="20"/>
        </w:rPr>
        <w:t>Abagy</w:t>
      </w:r>
      <w:proofErr w:type="spellEnd"/>
      <w:r w:rsidRPr="00215021">
        <w:rPr>
          <w:rFonts w:cs="Times New Roman"/>
          <w:bCs/>
          <w:snapToGrid w:val="0"/>
          <w:sz w:val="20"/>
          <w:szCs w:val="20"/>
        </w:rPr>
        <w:t>, (2007).</w:t>
      </w:r>
      <w:r w:rsidRPr="00215021">
        <w:rPr>
          <w:rFonts w:cs="Times New Roman"/>
          <w:snapToGrid w:val="0"/>
          <w:sz w:val="20"/>
          <w:szCs w:val="20"/>
        </w:rPr>
        <w:t xml:space="preserve">Physiological effect of </w:t>
      </w:r>
      <w:proofErr w:type="spellStart"/>
      <w:r w:rsidRPr="00215021">
        <w:rPr>
          <w:rFonts w:cs="Times New Roman"/>
          <w:snapToGrid w:val="0"/>
          <w:sz w:val="20"/>
          <w:szCs w:val="20"/>
        </w:rPr>
        <w:t>indol</w:t>
      </w:r>
      <w:proofErr w:type="spellEnd"/>
      <w:r w:rsidRPr="00215021">
        <w:rPr>
          <w:rFonts w:cs="Times New Roman"/>
          <w:snapToGrid w:val="0"/>
          <w:sz w:val="20"/>
          <w:szCs w:val="20"/>
        </w:rPr>
        <w:t xml:space="preserve"> -3- butyric acid and salicylic acid on growth</w:t>
      </w:r>
      <w:r w:rsidR="000F6549">
        <w:rPr>
          <w:rFonts w:cs="Times New Roman"/>
          <w:snapToGrid w:val="0"/>
          <w:sz w:val="20"/>
          <w:szCs w:val="20"/>
        </w:rPr>
        <w:t>,</w:t>
      </w:r>
      <w:r w:rsidRPr="00215021">
        <w:rPr>
          <w:rFonts w:cs="Times New Roman"/>
          <w:snapToGrid w:val="0"/>
          <w:sz w:val="20"/>
          <w:szCs w:val="20"/>
        </w:rPr>
        <w:t xml:space="preserve"> yield and chemical constituents of onion plants Journal of Applied Sciences Research</w:t>
      </w:r>
      <w:r w:rsidR="000F6549">
        <w:rPr>
          <w:rFonts w:cs="Times New Roman"/>
          <w:snapToGrid w:val="0"/>
          <w:sz w:val="20"/>
          <w:szCs w:val="20"/>
        </w:rPr>
        <w:t>,</w:t>
      </w:r>
      <w:r w:rsidRPr="00215021">
        <w:rPr>
          <w:rFonts w:cs="Times New Roman"/>
          <w:snapToGrid w:val="0"/>
          <w:sz w:val="20"/>
          <w:szCs w:val="20"/>
        </w:rPr>
        <w:t xml:space="preserve"> 3 (11)</w:t>
      </w:r>
      <w:r w:rsidR="000F6549">
        <w:rPr>
          <w:rFonts w:cs="Times New Roman"/>
          <w:snapToGrid w:val="0"/>
          <w:sz w:val="20"/>
          <w:szCs w:val="20"/>
        </w:rPr>
        <w:t>:</w:t>
      </w:r>
      <w:r w:rsidRPr="00215021">
        <w:rPr>
          <w:rFonts w:cs="Times New Roman"/>
          <w:snapToGrid w:val="0"/>
          <w:sz w:val="20"/>
          <w:szCs w:val="20"/>
        </w:rPr>
        <w:t xml:space="preserve"> 1554-1563</w:t>
      </w:r>
    </w:p>
    <w:p w:rsidR="00A20703" w:rsidRPr="00215021" w:rsidRDefault="00A20703" w:rsidP="00215021">
      <w:pPr>
        <w:numPr>
          <w:ilvl w:val="0"/>
          <w:numId w:val="3"/>
        </w:numPr>
        <w:bidi w:val="0"/>
        <w:snapToGrid w:val="0"/>
        <w:jc w:val="both"/>
        <w:rPr>
          <w:rFonts w:cs="Times New Roman"/>
          <w:snapToGrid w:val="0"/>
          <w:sz w:val="20"/>
          <w:szCs w:val="20"/>
        </w:rPr>
      </w:pPr>
      <w:r w:rsidRPr="00215021">
        <w:rPr>
          <w:rFonts w:cs="Times New Roman"/>
          <w:bCs/>
          <w:snapToGrid w:val="0"/>
          <w:sz w:val="20"/>
          <w:szCs w:val="20"/>
        </w:rPr>
        <w:t xml:space="preserve">Anderson, J.W., Story, L., </w:t>
      </w:r>
      <w:proofErr w:type="spellStart"/>
      <w:r w:rsidRPr="00215021">
        <w:rPr>
          <w:rFonts w:cs="Times New Roman"/>
          <w:bCs/>
          <w:snapToGrid w:val="0"/>
          <w:sz w:val="20"/>
          <w:szCs w:val="20"/>
        </w:rPr>
        <w:t>Sieling</w:t>
      </w:r>
      <w:proofErr w:type="spellEnd"/>
      <w:r w:rsidRPr="00215021">
        <w:rPr>
          <w:rFonts w:cs="Times New Roman"/>
          <w:bCs/>
          <w:snapToGrid w:val="0"/>
          <w:sz w:val="20"/>
          <w:szCs w:val="20"/>
        </w:rPr>
        <w:t>, B., Chen, W.J.L., Petro, M.S., and Story, J., (1984).</w:t>
      </w:r>
      <w:r w:rsidRPr="00215021">
        <w:rPr>
          <w:rFonts w:cs="Times New Roman"/>
          <w:snapToGrid w:val="0"/>
          <w:sz w:val="20"/>
          <w:szCs w:val="20"/>
        </w:rPr>
        <w:t xml:space="preserve"> </w:t>
      </w:r>
      <w:proofErr w:type="spellStart"/>
      <w:r w:rsidRPr="00215021">
        <w:rPr>
          <w:rFonts w:cs="Times New Roman"/>
          <w:snapToGrid w:val="0"/>
          <w:sz w:val="20"/>
          <w:szCs w:val="20"/>
        </w:rPr>
        <w:t>Hypocholestrolemic</w:t>
      </w:r>
      <w:proofErr w:type="spellEnd"/>
      <w:r w:rsidRPr="00215021">
        <w:rPr>
          <w:rFonts w:cs="Times New Roman"/>
          <w:snapToGrid w:val="0"/>
          <w:sz w:val="20"/>
          <w:szCs w:val="20"/>
        </w:rPr>
        <w:t xml:space="preserve"> effects of oat-bran or bean intake for </w:t>
      </w:r>
      <w:proofErr w:type="spellStart"/>
      <w:r w:rsidRPr="00215021">
        <w:rPr>
          <w:rFonts w:cs="Times New Roman"/>
          <w:snapToGrid w:val="0"/>
          <w:sz w:val="20"/>
          <w:szCs w:val="20"/>
        </w:rPr>
        <w:t>hypercholestrolemic</w:t>
      </w:r>
      <w:proofErr w:type="spellEnd"/>
      <w:r w:rsidRPr="00215021">
        <w:rPr>
          <w:rFonts w:cs="Times New Roman"/>
          <w:snapToGrid w:val="0"/>
          <w:sz w:val="20"/>
          <w:szCs w:val="20"/>
        </w:rPr>
        <w:t xml:space="preserve"> men. Amer. J. </w:t>
      </w:r>
      <w:proofErr w:type="spellStart"/>
      <w:r w:rsidRPr="00215021">
        <w:rPr>
          <w:rFonts w:cs="Times New Roman"/>
          <w:snapToGrid w:val="0"/>
          <w:sz w:val="20"/>
          <w:szCs w:val="20"/>
        </w:rPr>
        <w:t>Clin</w:t>
      </w:r>
      <w:proofErr w:type="spellEnd"/>
      <w:r w:rsidRPr="00215021">
        <w:rPr>
          <w:rFonts w:cs="Times New Roman"/>
          <w:snapToGrid w:val="0"/>
          <w:sz w:val="20"/>
          <w:szCs w:val="20"/>
        </w:rPr>
        <w:t>. Nutrition 48, 749–753.</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AOAC, (2005)</w:t>
      </w:r>
      <w:r w:rsidRPr="00215021">
        <w:rPr>
          <w:rFonts w:cs="Times New Roman"/>
          <w:sz w:val="20"/>
          <w:szCs w:val="20"/>
        </w:rPr>
        <w:t xml:space="preserve">. Official methods of analysis. </w:t>
      </w:r>
      <w:r w:rsidR="00335696" w:rsidRPr="00215021">
        <w:rPr>
          <w:rFonts w:cs="Times New Roman"/>
          <w:sz w:val="20"/>
          <w:szCs w:val="20"/>
        </w:rPr>
        <w:t>As</w:t>
      </w:r>
      <w:r w:rsidRPr="00215021">
        <w:rPr>
          <w:rFonts w:cs="Times New Roman"/>
          <w:sz w:val="20"/>
          <w:szCs w:val="20"/>
        </w:rPr>
        <w:t>sociation of Analytical Chemists 18</w:t>
      </w:r>
      <w:r w:rsidRPr="00215021">
        <w:rPr>
          <w:rFonts w:cs="Times New Roman"/>
          <w:sz w:val="20"/>
          <w:szCs w:val="20"/>
          <w:vertAlign w:val="superscript"/>
        </w:rPr>
        <w:t>th</w:t>
      </w:r>
      <w:r w:rsidRPr="00215021">
        <w:rPr>
          <w:rFonts w:cs="Times New Roman"/>
          <w:sz w:val="20"/>
          <w:szCs w:val="20"/>
        </w:rPr>
        <w:t xml:space="preserve"> </w:t>
      </w:r>
      <w:proofErr w:type="spellStart"/>
      <w:proofErr w:type="gramStart"/>
      <w:r w:rsidRPr="00215021">
        <w:rPr>
          <w:rFonts w:cs="Times New Roman"/>
          <w:sz w:val="20"/>
          <w:szCs w:val="20"/>
        </w:rPr>
        <w:t>ed</w:t>
      </w:r>
      <w:proofErr w:type="spellEnd"/>
      <w:proofErr w:type="gramEnd"/>
      <w:r w:rsidRPr="00215021">
        <w:rPr>
          <w:rFonts w:cs="Times New Roman"/>
          <w:sz w:val="20"/>
          <w:szCs w:val="20"/>
        </w:rPr>
        <w:t>, Washington, DC.</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Azevedo</w:t>
      </w:r>
      <w:proofErr w:type="spellEnd"/>
      <w:r w:rsidRPr="00215021">
        <w:rPr>
          <w:rFonts w:cs="Times New Roman"/>
          <w:bCs/>
          <w:snapToGrid w:val="0"/>
          <w:sz w:val="20"/>
          <w:szCs w:val="20"/>
        </w:rPr>
        <w:t xml:space="preserve">, A., Gomes, J.C., </w:t>
      </w:r>
      <w:proofErr w:type="spellStart"/>
      <w:r w:rsidRPr="00215021">
        <w:rPr>
          <w:rFonts w:cs="Times New Roman"/>
          <w:bCs/>
          <w:snapToGrid w:val="0"/>
          <w:sz w:val="20"/>
          <w:szCs w:val="20"/>
        </w:rPr>
        <w:t>Stringheta</w:t>
      </w:r>
      <w:proofErr w:type="spellEnd"/>
      <w:r w:rsidRPr="00215021">
        <w:rPr>
          <w:rFonts w:cs="Times New Roman"/>
          <w:bCs/>
          <w:snapToGrid w:val="0"/>
          <w:sz w:val="20"/>
          <w:szCs w:val="20"/>
        </w:rPr>
        <w:t xml:space="preserve">, P.C., </w:t>
      </w:r>
      <w:proofErr w:type="spellStart"/>
      <w:r w:rsidRPr="00215021">
        <w:rPr>
          <w:rFonts w:cs="Times New Roman"/>
          <w:bCs/>
          <w:snapToGrid w:val="0"/>
          <w:sz w:val="20"/>
          <w:szCs w:val="20"/>
        </w:rPr>
        <w:t>Gontijo</w:t>
      </w:r>
      <w:proofErr w:type="spellEnd"/>
      <w:r w:rsidRPr="00215021">
        <w:rPr>
          <w:rFonts w:cs="Times New Roman"/>
          <w:bCs/>
          <w:snapToGrid w:val="0"/>
          <w:sz w:val="20"/>
          <w:szCs w:val="20"/>
        </w:rPr>
        <w:t xml:space="preserve">, A.M.C., </w:t>
      </w:r>
      <w:proofErr w:type="spellStart"/>
      <w:r w:rsidRPr="00215021">
        <w:rPr>
          <w:rFonts w:cs="Times New Roman"/>
          <w:bCs/>
          <w:snapToGrid w:val="0"/>
          <w:sz w:val="20"/>
          <w:szCs w:val="20"/>
        </w:rPr>
        <w:t>Padovani</w:t>
      </w:r>
      <w:proofErr w:type="spellEnd"/>
      <w:r w:rsidRPr="00215021">
        <w:rPr>
          <w:rFonts w:cs="Times New Roman"/>
          <w:bCs/>
          <w:snapToGrid w:val="0"/>
          <w:sz w:val="20"/>
          <w:szCs w:val="20"/>
        </w:rPr>
        <w:t xml:space="preserve">, C.R., </w:t>
      </w:r>
      <w:proofErr w:type="spellStart"/>
      <w:r w:rsidRPr="00215021">
        <w:rPr>
          <w:rFonts w:cs="Times New Roman"/>
          <w:bCs/>
          <w:snapToGrid w:val="0"/>
          <w:sz w:val="20"/>
          <w:szCs w:val="20"/>
        </w:rPr>
        <w:t>Riberio</w:t>
      </w:r>
      <w:proofErr w:type="spellEnd"/>
      <w:r w:rsidRPr="00215021">
        <w:rPr>
          <w:rFonts w:cs="Times New Roman"/>
          <w:bCs/>
          <w:snapToGrid w:val="0"/>
          <w:sz w:val="20"/>
          <w:szCs w:val="20"/>
        </w:rPr>
        <w:t xml:space="preserve">, L.R.Z., and </w:t>
      </w:r>
      <w:proofErr w:type="spellStart"/>
      <w:r w:rsidRPr="00215021">
        <w:rPr>
          <w:rFonts w:cs="Times New Roman"/>
          <w:bCs/>
          <w:snapToGrid w:val="0"/>
          <w:sz w:val="20"/>
          <w:szCs w:val="20"/>
        </w:rPr>
        <w:t>Salvadori</w:t>
      </w:r>
      <w:proofErr w:type="spellEnd"/>
      <w:r w:rsidRPr="00215021">
        <w:rPr>
          <w:rFonts w:cs="Times New Roman"/>
          <w:bCs/>
          <w:snapToGrid w:val="0"/>
          <w:sz w:val="20"/>
          <w:szCs w:val="20"/>
        </w:rPr>
        <w:t>, D.M.M.F. (2003)</w:t>
      </w:r>
      <w:r w:rsidR="00511AC0" w:rsidRPr="00215021">
        <w:rPr>
          <w:rFonts w:cs="Times New Roman"/>
          <w:snapToGrid w:val="0"/>
          <w:sz w:val="20"/>
          <w:szCs w:val="20"/>
        </w:rPr>
        <w:t>.</w:t>
      </w:r>
      <w:r w:rsidRPr="00215021">
        <w:rPr>
          <w:rFonts w:cs="Times New Roman"/>
          <w:snapToGrid w:val="0"/>
          <w:sz w:val="20"/>
          <w:szCs w:val="20"/>
        </w:rPr>
        <w:t xml:space="preserve"> Black bean (</w:t>
      </w:r>
      <w:proofErr w:type="spellStart"/>
      <w:r w:rsidRPr="00215021">
        <w:rPr>
          <w:rFonts w:cs="Times New Roman"/>
          <w:i/>
          <w:iCs/>
          <w:snapToGrid w:val="0"/>
          <w:sz w:val="20"/>
          <w:szCs w:val="20"/>
        </w:rPr>
        <w:t>Phaseolus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vulgaris</w:t>
      </w:r>
      <w:proofErr w:type="spellEnd"/>
      <w:r w:rsidRPr="00215021">
        <w:rPr>
          <w:rFonts w:cs="Times New Roman"/>
          <w:snapToGrid w:val="0"/>
          <w:sz w:val="20"/>
          <w:szCs w:val="20"/>
        </w:rPr>
        <w:t xml:space="preserve"> L.) as a protective agent against DNA damage in mice. Food and Chemical Toxicology 41, 1671–1676.</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Bazzano</w:t>
      </w:r>
      <w:proofErr w:type="spellEnd"/>
      <w:r w:rsidRPr="00215021">
        <w:rPr>
          <w:rFonts w:cs="Times New Roman"/>
          <w:bCs/>
          <w:snapToGrid w:val="0"/>
          <w:sz w:val="20"/>
          <w:szCs w:val="20"/>
        </w:rPr>
        <w:t xml:space="preserve">, L., He, J., Ogden, L.G., </w:t>
      </w:r>
      <w:proofErr w:type="spellStart"/>
      <w:r w:rsidRPr="00215021">
        <w:rPr>
          <w:rFonts w:cs="Times New Roman"/>
          <w:bCs/>
          <w:snapToGrid w:val="0"/>
          <w:sz w:val="20"/>
          <w:szCs w:val="20"/>
        </w:rPr>
        <w:t>Loria</w:t>
      </w:r>
      <w:proofErr w:type="spellEnd"/>
      <w:r w:rsidRPr="00215021">
        <w:rPr>
          <w:rFonts w:cs="Times New Roman"/>
          <w:bCs/>
          <w:snapToGrid w:val="0"/>
          <w:sz w:val="20"/>
          <w:szCs w:val="20"/>
        </w:rPr>
        <w:t xml:space="preserve">, C., </w:t>
      </w:r>
      <w:proofErr w:type="spellStart"/>
      <w:r w:rsidRPr="00215021">
        <w:rPr>
          <w:rFonts w:cs="Times New Roman"/>
          <w:bCs/>
          <w:snapToGrid w:val="0"/>
          <w:sz w:val="20"/>
          <w:szCs w:val="20"/>
        </w:rPr>
        <w:t>Vupputuri</w:t>
      </w:r>
      <w:proofErr w:type="spellEnd"/>
      <w:r w:rsidRPr="00215021">
        <w:rPr>
          <w:rFonts w:cs="Times New Roman"/>
          <w:bCs/>
          <w:snapToGrid w:val="0"/>
          <w:sz w:val="20"/>
          <w:szCs w:val="20"/>
        </w:rPr>
        <w:t xml:space="preserve">, S., Myers, L., </w:t>
      </w:r>
      <w:proofErr w:type="spellStart"/>
      <w:r w:rsidRPr="00215021">
        <w:rPr>
          <w:rFonts w:cs="Times New Roman"/>
          <w:bCs/>
          <w:snapToGrid w:val="0"/>
          <w:sz w:val="20"/>
          <w:szCs w:val="20"/>
        </w:rPr>
        <w:t>Whelton</w:t>
      </w:r>
      <w:proofErr w:type="spellEnd"/>
      <w:r w:rsidRPr="00215021">
        <w:rPr>
          <w:rFonts w:cs="Times New Roman"/>
          <w:bCs/>
          <w:snapToGrid w:val="0"/>
          <w:sz w:val="20"/>
          <w:szCs w:val="20"/>
        </w:rPr>
        <w:t>, P.K., (2001).</w:t>
      </w:r>
      <w:r w:rsidRPr="00215021">
        <w:rPr>
          <w:rFonts w:cs="Times New Roman"/>
          <w:snapToGrid w:val="0"/>
          <w:sz w:val="20"/>
          <w:szCs w:val="20"/>
        </w:rPr>
        <w:t xml:space="preserve"> Legume consumption and risk of coronary heart </w:t>
      </w:r>
      <w:r w:rsidRPr="00215021">
        <w:rPr>
          <w:rFonts w:cs="Times New Roman"/>
          <w:snapToGrid w:val="0"/>
          <w:sz w:val="20"/>
          <w:szCs w:val="20"/>
        </w:rPr>
        <w:lastRenderedPageBreak/>
        <w:t>disease in US men and women. Arch.</w:t>
      </w:r>
      <w:r w:rsidR="000F6549">
        <w:rPr>
          <w:rFonts w:cs="Times New Roman"/>
          <w:snapToGrid w:val="0"/>
          <w:sz w:val="20"/>
          <w:szCs w:val="20"/>
        </w:rPr>
        <w:t xml:space="preserve"> </w:t>
      </w:r>
      <w:r w:rsidRPr="00215021">
        <w:rPr>
          <w:rFonts w:cs="Times New Roman"/>
          <w:snapToGrid w:val="0"/>
          <w:sz w:val="20"/>
          <w:szCs w:val="20"/>
        </w:rPr>
        <w:t>Inter. Med. 163, 2573–2578.</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napToGrid w:val="0"/>
          <w:sz w:val="20"/>
          <w:szCs w:val="20"/>
        </w:rPr>
        <w:t>Beninger</w:t>
      </w:r>
      <w:proofErr w:type="spellEnd"/>
      <w:r w:rsidRPr="00215021">
        <w:rPr>
          <w:rFonts w:cs="Times New Roman"/>
          <w:bCs/>
          <w:snapToGrid w:val="0"/>
          <w:sz w:val="20"/>
          <w:szCs w:val="20"/>
        </w:rPr>
        <w:t xml:space="preserve">, C.W., </w:t>
      </w:r>
      <w:proofErr w:type="spellStart"/>
      <w:r w:rsidRPr="00215021">
        <w:rPr>
          <w:rFonts w:cs="Times New Roman"/>
          <w:bCs/>
          <w:snapToGrid w:val="0"/>
          <w:sz w:val="20"/>
          <w:szCs w:val="20"/>
        </w:rPr>
        <w:t>Hosfield</w:t>
      </w:r>
      <w:proofErr w:type="spellEnd"/>
      <w:r w:rsidRPr="00215021">
        <w:rPr>
          <w:rFonts w:cs="Times New Roman"/>
          <w:bCs/>
          <w:snapToGrid w:val="0"/>
          <w:sz w:val="20"/>
          <w:szCs w:val="20"/>
        </w:rPr>
        <w:t>, G.L.; and Nair, M.G. (1997)</w:t>
      </w:r>
      <w:r w:rsidRPr="00215021">
        <w:rPr>
          <w:rFonts w:cs="Times New Roman"/>
          <w:snapToGrid w:val="0"/>
          <w:sz w:val="20"/>
          <w:szCs w:val="20"/>
        </w:rPr>
        <w:t xml:space="preserve">. </w:t>
      </w:r>
      <w:proofErr w:type="spellStart"/>
      <w:r w:rsidRPr="00215021">
        <w:rPr>
          <w:rFonts w:cs="Times New Roman"/>
          <w:snapToGrid w:val="0"/>
          <w:sz w:val="20"/>
          <w:szCs w:val="20"/>
        </w:rPr>
        <w:t>Phytochemical</w:t>
      </w:r>
      <w:proofErr w:type="spellEnd"/>
      <w:r w:rsidRPr="00215021">
        <w:rPr>
          <w:rFonts w:cs="Times New Roman"/>
          <w:snapToGrid w:val="0"/>
          <w:sz w:val="20"/>
          <w:szCs w:val="20"/>
        </w:rPr>
        <w:t xml:space="preserve"> methods for the extraction and analysis of seed coat </w:t>
      </w:r>
      <w:proofErr w:type="spellStart"/>
      <w:r w:rsidRPr="00215021">
        <w:rPr>
          <w:rFonts w:cs="Times New Roman"/>
          <w:snapToGrid w:val="0"/>
          <w:sz w:val="20"/>
          <w:szCs w:val="20"/>
        </w:rPr>
        <w:t>flavonoids</w:t>
      </w:r>
      <w:proofErr w:type="spellEnd"/>
      <w:r w:rsidRPr="00215021">
        <w:rPr>
          <w:rFonts w:cs="Times New Roman"/>
          <w:snapToGrid w:val="0"/>
          <w:sz w:val="20"/>
          <w:szCs w:val="20"/>
        </w:rPr>
        <w:t xml:space="preserve"> from common bean (</w:t>
      </w:r>
      <w:proofErr w:type="spellStart"/>
      <w:r w:rsidRPr="00215021">
        <w:rPr>
          <w:rFonts w:cs="Times New Roman"/>
          <w:i/>
          <w:iCs/>
          <w:snapToGrid w:val="0"/>
          <w:sz w:val="20"/>
          <w:szCs w:val="20"/>
        </w:rPr>
        <w:t>Phaseolus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vulgaris</w:t>
      </w:r>
      <w:proofErr w:type="spellEnd"/>
      <w:r w:rsidRPr="00215021">
        <w:rPr>
          <w:rFonts w:cs="Times New Roman"/>
          <w:snapToGrid w:val="0"/>
          <w:sz w:val="20"/>
          <w:szCs w:val="20"/>
        </w:rPr>
        <w:t xml:space="preserve"> L). </w:t>
      </w:r>
      <w:proofErr w:type="spellStart"/>
      <w:r w:rsidRPr="00215021">
        <w:rPr>
          <w:rFonts w:cs="Times New Roman"/>
          <w:snapToGrid w:val="0"/>
          <w:sz w:val="20"/>
          <w:szCs w:val="20"/>
        </w:rPr>
        <w:t>Annu</w:t>
      </w:r>
      <w:proofErr w:type="spellEnd"/>
      <w:r w:rsidRPr="00215021">
        <w:rPr>
          <w:rFonts w:cs="Times New Roman"/>
          <w:snapToGrid w:val="0"/>
          <w:sz w:val="20"/>
          <w:szCs w:val="20"/>
        </w:rPr>
        <w:t xml:space="preserve">. Rep. Bean </w:t>
      </w:r>
      <w:proofErr w:type="spellStart"/>
      <w:r w:rsidRPr="00215021">
        <w:rPr>
          <w:rFonts w:cs="Times New Roman"/>
          <w:snapToGrid w:val="0"/>
          <w:sz w:val="20"/>
          <w:szCs w:val="20"/>
        </w:rPr>
        <w:t>Improu</w:t>
      </w:r>
      <w:proofErr w:type="spellEnd"/>
      <w:r w:rsidRPr="00215021">
        <w:rPr>
          <w:rFonts w:cs="Times New Roman"/>
          <w:snapToGrid w:val="0"/>
          <w:sz w:val="20"/>
          <w:szCs w:val="20"/>
        </w:rPr>
        <w:t>. Coop. 40: 1544-1549.</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Cardador</w:t>
      </w:r>
      <w:proofErr w:type="spellEnd"/>
      <w:r w:rsidRPr="00215021">
        <w:rPr>
          <w:rFonts w:cs="Times New Roman"/>
          <w:bCs/>
          <w:snapToGrid w:val="0"/>
          <w:sz w:val="20"/>
          <w:szCs w:val="20"/>
        </w:rPr>
        <w:t xml:space="preserve">-Martinez, A., </w:t>
      </w:r>
      <w:proofErr w:type="spellStart"/>
      <w:r w:rsidRPr="00215021">
        <w:rPr>
          <w:rFonts w:cs="Times New Roman"/>
          <w:bCs/>
          <w:snapToGrid w:val="0"/>
          <w:sz w:val="20"/>
          <w:szCs w:val="20"/>
        </w:rPr>
        <w:t>Loarca-Pina</w:t>
      </w:r>
      <w:proofErr w:type="spellEnd"/>
      <w:r w:rsidRPr="00215021">
        <w:rPr>
          <w:rFonts w:cs="Times New Roman"/>
          <w:bCs/>
          <w:snapToGrid w:val="0"/>
          <w:sz w:val="20"/>
          <w:szCs w:val="20"/>
        </w:rPr>
        <w:t xml:space="preserve">, G., and </w:t>
      </w:r>
      <w:proofErr w:type="spellStart"/>
      <w:r w:rsidRPr="00215021">
        <w:rPr>
          <w:rFonts w:cs="Times New Roman"/>
          <w:bCs/>
          <w:snapToGrid w:val="0"/>
          <w:sz w:val="20"/>
          <w:szCs w:val="20"/>
        </w:rPr>
        <w:t>Oomah</w:t>
      </w:r>
      <w:proofErr w:type="spellEnd"/>
      <w:r w:rsidRPr="00215021">
        <w:rPr>
          <w:rFonts w:cs="Times New Roman"/>
          <w:bCs/>
          <w:snapToGrid w:val="0"/>
          <w:sz w:val="20"/>
          <w:szCs w:val="20"/>
        </w:rPr>
        <w:t xml:space="preserve">, B.D., (2002). </w:t>
      </w:r>
      <w:r w:rsidRPr="00215021">
        <w:rPr>
          <w:rFonts w:cs="Times New Roman"/>
          <w:snapToGrid w:val="0"/>
          <w:sz w:val="20"/>
          <w:szCs w:val="20"/>
        </w:rPr>
        <w:t xml:space="preserve">Antioxidant activity in common beans. J. Agric. Food </w:t>
      </w:r>
      <w:proofErr w:type="spellStart"/>
      <w:r w:rsidRPr="00215021">
        <w:rPr>
          <w:rFonts w:cs="Times New Roman"/>
          <w:snapToGrid w:val="0"/>
          <w:sz w:val="20"/>
          <w:szCs w:val="20"/>
        </w:rPr>
        <w:t>Chem</w:t>
      </w:r>
      <w:proofErr w:type="spellEnd"/>
      <w:r w:rsidRPr="00215021">
        <w:rPr>
          <w:rFonts w:cs="Times New Roman"/>
          <w:snapToGrid w:val="0"/>
          <w:sz w:val="20"/>
          <w:szCs w:val="20"/>
        </w:rPr>
        <w:t xml:space="preserve"> 50: 6975–6980.</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Chamnongpol</w:t>
      </w:r>
      <w:proofErr w:type="spellEnd"/>
      <w:r w:rsidRPr="00215021">
        <w:rPr>
          <w:rFonts w:cs="Times New Roman"/>
          <w:bCs/>
          <w:snapToGrid w:val="0"/>
          <w:sz w:val="20"/>
          <w:szCs w:val="20"/>
        </w:rPr>
        <w:t xml:space="preserve"> S, </w:t>
      </w:r>
      <w:proofErr w:type="spellStart"/>
      <w:r w:rsidRPr="00215021">
        <w:rPr>
          <w:rFonts w:cs="Times New Roman"/>
          <w:bCs/>
          <w:snapToGrid w:val="0"/>
          <w:sz w:val="20"/>
          <w:szCs w:val="20"/>
        </w:rPr>
        <w:t>Willekens</w:t>
      </w:r>
      <w:proofErr w:type="spellEnd"/>
      <w:r w:rsidRPr="00215021">
        <w:rPr>
          <w:rFonts w:cs="Times New Roman"/>
          <w:bCs/>
          <w:snapToGrid w:val="0"/>
          <w:sz w:val="20"/>
          <w:szCs w:val="20"/>
        </w:rPr>
        <w:t xml:space="preserve"> H, </w:t>
      </w:r>
      <w:proofErr w:type="spellStart"/>
      <w:r w:rsidRPr="00215021">
        <w:rPr>
          <w:rFonts w:cs="Times New Roman"/>
          <w:bCs/>
          <w:snapToGrid w:val="0"/>
          <w:sz w:val="20"/>
          <w:szCs w:val="20"/>
        </w:rPr>
        <w:t>Moeder</w:t>
      </w:r>
      <w:proofErr w:type="spellEnd"/>
      <w:r w:rsidRPr="00215021">
        <w:rPr>
          <w:rFonts w:cs="Times New Roman"/>
          <w:bCs/>
          <w:snapToGrid w:val="0"/>
          <w:sz w:val="20"/>
          <w:szCs w:val="20"/>
        </w:rPr>
        <w:t xml:space="preserve"> W, </w:t>
      </w:r>
      <w:proofErr w:type="spellStart"/>
      <w:r w:rsidRPr="00215021">
        <w:rPr>
          <w:rFonts w:cs="Times New Roman"/>
          <w:bCs/>
          <w:snapToGrid w:val="0"/>
          <w:sz w:val="20"/>
          <w:szCs w:val="20"/>
        </w:rPr>
        <w:t>Langebartels</w:t>
      </w:r>
      <w:proofErr w:type="spellEnd"/>
      <w:r w:rsidRPr="00215021">
        <w:rPr>
          <w:rFonts w:cs="Times New Roman"/>
          <w:bCs/>
          <w:snapToGrid w:val="0"/>
          <w:sz w:val="20"/>
          <w:szCs w:val="20"/>
        </w:rPr>
        <w:t xml:space="preserve"> C, </w:t>
      </w:r>
      <w:proofErr w:type="spellStart"/>
      <w:r w:rsidRPr="00215021">
        <w:rPr>
          <w:rFonts w:cs="Times New Roman"/>
          <w:bCs/>
          <w:snapToGrid w:val="0"/>
          <w:sz w:val="20"/>
          <w:szCs w:val="20"/>
        </w:rPr>
        <w:t>Sandermann</w:t>
      </w:r>
      <w:proofErr w:type="spellEnd"/>
      <w:r w:rsidRPr="00215021">
        <w:rPr>
          <w:rFonts w:cs="Times New Roman"/>
          <w:bCs/>
          <w:snapToGrid w:val="0"/>
          <w:sz w:val="20"/>
          <w:szCs w:val="20"/>
        </w:rPr>
        <w:t xml:space="preserve"> H, Van Montagu M, </w:t>
      </w:r>
      <w:proofErr w:type="spellStart"/>
      <w:r w:rsidRPr="00215021">
        <w:rPr>
          <w:rFonts w:cs="Times New Roman"/>
          <w:bCs/>
          <w:snapToGrid w:val="0"/>
          <w:sz w:val="20"/>
          <w:szCs w:val="20"/>
        </w:rPr>
        <w:t>Inzé</w:t>
      </w:r>
      <w:proofErr w:type="spellEnd"/>
      <w:r w:rsidRPr="00215021">
        <w:rPr>
          <w:rFonts w:cs="Times New Roman"/>
          <w:bCs/>
          <w:snapToGrid w:val="0"/>
          <w:sz w:val="20"/>
          <w:szCs w:val="20"/>
        </w:rPr>
        <w:t xml:space="preserve"> D, and Van Camp W (1998)</w:t>
      </w:r>
      <w:r w:rsidR="00511AC0" w:rsidRPr="00215021">
        <w:rPr>
          <w:rFonts w:cs="Times New Roman"/>
          <w:bCs/>
          <w:snapToGrid w:val="0"/>
          <w:sz w:val="20"/>
          <w:szCs w:val="20"/>
        </w:rPr>
        <w:t>.</w:t>
      </w:r>
      <w:r w:rsidRPr="00215021">
        <w:rPr>
          <w:rFonts w:cs="Times New Roman"/>
          <w:snapToGrid w:val="0"/>
          <w:sz w:val="20"/>
          <w:szCs w:val="20"/>
        </w:rPr>
        <w:t xml:space="preserve"> Defense activation and enhanced pathogen tolerance induced by H</w:t>
      </w:r>
      <w:r w:rsidRPr="00215021">
        <w:rPr>
          <w:rFonts w:cs="Times New Roman"/>
          <w:snapToGrid w:val="0"/>
          <w:sz w:val="20"/>
          <w:szCs w:val="20"/>
          <w:vertAlign w:val="subscript"/>
        </w:rPr>
        <w:t>2</w:t>
      </w:r>
      <w:r w:rsidRPr="00215021">
        <w:rPr>
          <w:rFonts w:cs="Times New Roman"/>
          <w:snapToGrid w:val="0"/>
          <w:sz w:val="20"/>
          <w:szCs w:val="20"/>
        </w:rPr>
        <w:t>O</w:t>
      </w:r>
      <w:r w:rsidRPr="00215021">
        <w:rPr>
          <w:rFonts w:cs="Times New Roman"/>
          <w:snapToGrid w:val="0"/>
          <w:sz w:val="20"/>
          <w:szCs w:val="20"/>
          <w:vertAlign w:val="subscript"/>
        </w:rPr>
        <w:t>2</w:t>
      </w:r>
      <w:r w:rsidRPr="00215021">
        <w:rPr>
          <w:rFonts w:cs="Times New Roman"/>
          <w:snapToGrid w:val="0"/>
          <w:sz w:val="20"/>
          <w:szCs w:val="20"/>
        </w:rPr>
        <w:t xml:space="preserve"> in transgenic tobacco. Proc. Nat. Acad. Sci. USA 95: 5818-5823</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Corre</w:t>
      </w:r>
      <w:proofErr w:type="spellEnd"/>
      <w:r w:rsidRPr="00215021">
        <w:rPr>
          <w:rFonts w:cs="Times New Roman"/>
          <w:bCs/>
          <w:sz w:val="20"/>
          <w:szCs w:val="20"/>
        </w:rPr>
        <w:t xml:space="preserve">, W. J. and </w:t>
      </w:r>
      <w:proofErr w:type="spellStart"/>
      <w:r w:rsidRPr="00215021">
        <w:rPr>
          <w:rFonts w:cs="Times New Roman"/>
          <w:bCs/>
          <w:sz w:val="20"/>
          <w:szCs w:val="20"/>
        </w:rPr>
        <w:t>Breimer</w:t>
      </w:r>
      <w:proofErr w:type="spellEnd"/>
      <w:r w:rsidRPr="00215021">
        <w:rPr>
          <w:rFonts w:cs="Times New Roman"/>
          <w:bCs/>
          <w:sz w:val="20"/>
          <w:szCs w:val="20"/>
        </w:rPr>
        <w:t>, T. (1979)</w:t>
      </w:r>
      <w:r w:rsidRPr="00215021">
        <w:rPr>
          <w:rFonts w:cs="Times New Roman"/>
          <w:sz w:val="20"/>
          <w:szCs w:val="20"/>
        </w:rPr>
        <w:t xml:space="preserve">. Nitrate and nitrite in vegetables. Literature survey No. 39. Center for Agricultural publishing and documentation, </w:t>
      </w:r>
      <w:proofErr w:type="spellStart"/>
      <w:r w:rsidRPr="00215021">
        <w:rPr>
          <w:rFonts w:cs="Times New Roman"/>
          <w:sz w:val="20"/>
          <w:szCs w:val="20"/>
        </w:rPr>
        <w:t>Wageningen</w:t>
      </w:r>
      <w:proofErr w:type="spellEnd"/>
      <w:r w:rsidRPr="00215021">
        <w:rPr>
          <w:rFonts w:cs="Times New Roman"/>
          <w:sz w:val="20"/>
          <w:szCs w:val="20"/>
        </w:rPr>
        <w:t>, The Netherlands, 85.</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Dat</w:t>
      </w:r>
      <w:proofErr w:type="spellEnd"/>
      <w:r w:rsidRPr="00215021">
        <w:rPr>
          <w:rFonts w:cs="Times New Roman"/>
          <w:bCs/>
          <w:sz w:val="20"/>
          <w:szCs w:val="20"/>
        </w:rPr>
        <w:t>, J.F.; Foyer, C.H. and Scott, I.M. (1998a)</w:t>
      </w:r>
      <w:r w:rsidR="00511AC0" w:rsidRPr="00215021">
        <w:rPr>
          <w:rFonts w:cs="Times New Roman"/>
          <w:bCs/>
          <w:sz w:val="20"/>
          <w:szCs w:val="20"/>
        </w:rPr>
        <w:t>.</w:t>
      </w:r>
      <w:r w:rsidRPr="00215021">
        <w:rPr>
          <w:rFonts w:cs="Times New Roman"/>
          <w:bCs/>
          <w:sz w:val="20"/>
          <w:szCs w:val="20"/>
        </w:rPr>
        <w:t xml:space="preserve"> </w:t>
      </w:r>
      <w:r w:rsidRPr="00215021">
        <w:rPr>
          <w:rFonts w:cs="Times New Roman"/>
          <w:sz w:val="20"/>
          <w:szCs w:val="20"/>
        </w:rPr>
        <w:t>Parallel changes in H</w:t>
      </w:r>
      <w:r w:rsidRPr="00215021">
        <w:rPr>
          <w:rFonts w:cs="Times New Roman"/>
          <w:sz w:val="20"/>
          <w:szCs w:val="20"/>
          <w:vertAlign w:val="subscript"/>
        </w:rPr>
        <w:t>2</w:t>
      </w:r>
      <w:r w:rsidRPr="00215021">
        <w:rPr>
          <w:rFonts w:cs="Times New Roman"/>
          <w:sz w:val="20"/>
          <w:szCs w:val="20"/>
        </w:rPr>
        <w:t>O</w:t>
      </w:r>
      <w:r w:rsidRPr="00215021">
        <w:rPr>
          <w:rFonts w:cs="Times New Roman"/>
          <w:sz w:val="20"/>
          <w:szCs w:val="20"/>
          <w:vertAlign w:val="subscript"/>
        </w:rPr>
        <w:t>2</w:t>
      </w:r>
      <w:r w:rsidRPr="00215021">
        <w:rPr>
          <w:rFonts w:cs="Times New Roman"/>
          <w:sz w:val="20"/>
          <w:szCs w:val="20"/>
        </w:rPr>
        <w:t xml:space="preserve"> and </w:t>
      </w:r>
      <w:proofErr w:type="spellStart"/>
      <w:r w:rsidRPr="00215021">
        <w:rPr>
          <w:rFonts w:cs="Times New Roman"/>
          <w:sz w:val="20"/>
          <w:szCs w:val="20"/>
        </w:rPr>
        <w:t>catalase</w:t>
      </w:r>
      <w:proofErr w:type="spellEnd"/>
      <w:r w:rsidRPr="00215021">
        <w:rPr>
          <w:rFonts w:cs="Times New Roman"/>
          <w:sz w:val="20"/>
          <w:szCs w:val="20"/>
        </w:rPr>
        <w:t xml:space="preserve"> during </w:t>
      </w:r>
      <w:proofErr w:type="spellStart"/>
      <w:r w:rsidRPr="00215021">
        <w:rPr>
          <w:rFonts w:cs="Times New Roman"/>
          <w:sz w:val="20"/>
          <w:szCs w:val="20"/>
        </w:rPr>
        <w:t>thermotolerance</w:t>
      </w:r>
      <w:proofErr w:type="spellEnd"/>
      <w:r w:rsidRPr="00215021">
        <w:rPr>
          <w:rFonts w:cs="Times New Roman"/>
          <w:sz w:val="20"/>
          <w:szCs w:val="20"/>
        </w:rPr>
        <w:t xml:space="preserve"> induced by salicylic acid or heat acclimation in mustard seedlings. Plant Physiol. 116: 1351-1357</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Dat</w:t>
      </w:r>
      <w:proofErr w:type="spellEnd"/>
      <w:r w:rsidRPr="00215021">
        <w:rPr>
          <w:rFonts w:cs="Times New Roman"/>
          <w:bCs/>
          <w:sz w:val="20"/>
          <w:szCs w:val="20"/>
        </w:rPr>
        <w:t>, J.F.; Foyer, C.H. and Scott, I.M. (1998b)</w:t>
      </w:r>
      <w:r w:rsidR="00511AC0" w:rsidRPr="00215021">
        <w:rPr>
          <w:rFonts w:cs="Times New Roman"/>
          <w:bCs/>
          <w:sz w:val="20"/>
          <w:szCs w:val="20"/>
        </w:rPr>
        <w:t>.</w:t>
      </w:r>
      <w:r w:rsidRPr="00215021">
        <w:rPr>
          <w:rFonts w:cs="Times New Roman"/>
          <w:sz w:val="20"/>
          <w:szCs w:val="20"/>
        </w:rPr>
        <w:t xml:space="preserve"> Changes in Salicylic Acid and Antioxidants during Induced </w:t>
      </w:r>
      <w:proofErr w:type="spellStart"/>
      <w:r w:rsidRPr="00215021">
        <w:rPr>
          <w:rFonts w:cs="Times New Roman"/>
          <w:sz w:val="20"/>
          <w:szCs w:val="20"/>
        </w:rPr>
        <w:t>Thermotolerance</w:t>
      </w:r>
      <w:proofErr w:type="spellEnd"/>
      <w:r w:rsidRPr="00215021">
        <w:rPr>
          <w:rFonts w:cs="Times New Roman"/>
          <w:sz w:val="20"/>
          <w:szCs w:val="20"/>
        </w:rPr>
        <w:t xml:space="preserve"> in Mustard Seedlings. Plant Physiol. (1998) 118: 1455-1461</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lang w:val="fr-FR"/>
        </w:rPr>
        <w:t xml:space="preserve">Elias, L.G.; De Fernandez, D. G.; and </w:t>
      </w:r>
      <w:proofErr w:type="spellStart"/>
      <w:r w:rsidRPr="00215021">
        <w:rPr>
          <w:rFonts w:cs="Times New Roman"/>
          <w:bCs/>
          <w:sz w:val="20"/>
          <w:szCs w:val="20"/>
          <w:lang w:val="fr-FR"/>
        </w:rPr>
        <w:t>Bressani</w:t>
      </w:r>
      <w:proofErr w:type="spellEnd"/>
      <w:r w:rsidRPr="00215021">
        <w:rPr>
          <w:rFonts w:cs="Times New Roman"/>
          <w:bCs/>
          <w:sz w:val="20"/>
          <w:szCs w:val="20"/>
          <w:lang w:val="fr-FR"/>
        </w:rPr>
        <w:t>, R. (1995).</w:t>
      </w:r>
      <w:r w:rsidRPr="00215021">
        <w:rPr>
          <w:rFonts w:cs="Times New Roman"/>
          <w:sz w:val="20"/>
          <w:szCs w:val="20"/>
          <w:lang w:val="fr-FR"/>
        </w:rPr>
        <w:t xml:space="preserve"> </w:t>
      </w:r>
      <w:r w:rsidRPr="00215021">
        <w:rPr>
          <w:rFonts w:cs="Times New Roman"/>
          <w:sz w:val="20"/>
          <w:szCs w:val="20"/>
        </w:rPr>
        <w:t xml:space="preserve">Possible effects of seed coat </w:t>
      </w:r>
      <w:proofErr w:type="spellStart"/>
      <w:r w:rsidRPr="00215021">
        <w:rPr>
          <w:rFonts w:cs="Times New Roman"/>
          <w:sz w:val="20"/>
          <w:szCs w:val="20"/>
        </w:rPr>
        <w:t>polyphenolics</w:t>
      </w:r>
      <w:proofErr w:type="spellEnd"/>
      <w:r w:rsidRPr="00215021">
        <w:rPr>
          <w:rFonts w:cs="Times New Roman"/>
          <w:sz w:val="20"/>
          <w:szCs w:val="20"/>
        </w:rPr>
        <w:t xml:space="preserve"> on the nutritional quality of bean protein. J. Food Sci. 44: 524-527.</w:t>
      </w:r>
    </w:p>
    <w:p w:rsidR="008C6901" w:rsidRPr="00215021" w:rsidRDefault="008C6901" w:rsidP="00215021">
      <w:pPr>
        <w:numPr>
          <w:ilvl w:val="0"/>
          <w:numId w:val="3"/>
        </w:numPr>
        <w:bidi w:val="0"/>
        <w:snapToGrid w:val="0"/>
        <w:jc w:val="both"/>
        <w:rPr>
          <w:rFonts w:cs="Times New Roman"/>
          <w:sz w:val="20"/>
          <w:szCs w:val="20"/>
        </w:rPr>
      </w:pPr>
      <w:r w:rsidRPr="00215021">
        <w:rPr>
          <w:rFonts w:cs="Times New Roman"/>
          <w:bCs/>
          <w:sz w:val="20"/>
          <w:szCs w:val="20"/>
        </w:rPr>
        <w:t>El-</w:t>
      </w:r>
      <w:proofErr w:type="spellStart"/>
      <w:r w:rsidRPr="00215021">
        <w:rPr>
          <w:rFonts w:cs="Times New Roman"/>
          <w:bCs/>
          <w:sz w:val="20"/>
          <w:szCs w:val="20"/>
        </w:rPr>
        <w:t>Tohamy</w:t>
      </w:r>
      <w:proofErr w:type="spellEnd"/>
      <w:r w:rsidRPr="00215021">
        <w:rPr>
          <w:rFonts w:cs="Times New Roman"/>
          <w:bCs/>
          <w:sz w:val="20"/>
          <w:szCs w:val="20"/>
        </w:rPr>
        <w:t>, W. A. and N.H.M. El-</w:t>
      </w:r>
      <w:proofErr w:type="spellStart"/>
      <w:r w:rsidRPr="00215021">
        <w:rPr>
          <w:rFonts w:cs="Times New Roman"/>
          <w:bCs/>
          <w:sz w:val="20"/>
          <w:szCs w:val="20"/>
        </w:rPr>
        <w:t>Greadly</w:t>
      </w:r>
      <w:proofErr w:type="spellEnd"/>
      <w:r w:rsidRPr="00215021">
        <w:rPr>
          <w:rFonts w:cs="Times New Roman"/>
          <w:bCs/>
          <w:sz w:val="20"/>
          <w:szCs w:val="20"/>
        </w:rPr>
        <w:t xml:space="preserve"> (2007). </w:t>
      </w:r>
      <w:r w:rsidRPr="00215021">
        <w:rPr>
          <w:rFonts w:cs="Times New Roman"/>
          <w:sz w:val="20"/>
          <w:szCs w:val="20"/>
        </w:rPr>
        <w:t>Physiological responses, growth, yield and quality of snap bean in response to foliar</w:t>
      </w:r>
      <w:r w:rsidR="000F6549">
        <w:rPr>
          <w:rFonts w:cs="Times New Roman"/>
          <w:sz w:val="20"/>
          <w:szCs w:val="20"/>
        </w:rPr>
        <w:t xml:space="preserve"> </w:t>
      </w:r>
      <w:r w:rsidRPr="00215021">
        <w:rPr>
          <w:rFonts w:cs="Times New Roman"/>
          <w:sz w:val="20"/>
          <w:szCs w:val="20"/>
        </w:rPr>
        <w:t>application of yeast, vitamin E and zinc under sandy soil conditions. Australian J. Basic and Appl. Sci., 1(3): 294-299.</w:t>
      </w:r>
    </w:p>
    <w:p w:rsidR="00A20703" w:rsidRPr="00215021" w:rsidRDefault="00A20703" w:rsidP="00215021">
      <w:pPr>
        <w:numPr>
          <w:ilvl w:val="0"/>
          <w:numId w:val="3"/>
        </w:numPr>
        <w:bidi w:val="0"/>
        <w:snapToGrid w:val="0"/>
        <w:jc w:val="both"/>
        <w:rPr>
          <w:rFonts w:cs="Times New Roman"/>
          <w:sz w:val="20"/>
          <w:szCs w:val="20"/>
          <w:lang w:val="fr-FR"/>
        </w:rPr>
      </w:pPr>
      <w:proofErr w:type="spellStart"/>
      <w:r w:rsidRPr="00215021">
        <w:rPr>
          <w:rFonts w:cs="Times New Roman"/>
          <w:bCs/>
          <w:sz w:val="20"/>
          <w:szCs w:val="20"/>
        </w:rPr>
        <w:t>Fawzy</w:t>
      </w:r>
      <w:proofErr w:type="spellEnd"/>
      <w:r w:rsidRPr="00215021">
        <w:rPr>
          <w:rFonts w:cs="Times New Roman"/>
          <w:bCs/>
          <w:sz w:val="20"/>
          <w:szCs w:val="20"/>
        </w:rPr>
        <w:t>, A.M. (1998)</w:t>
      </w:r>
      <w:r w:rsidR="00511AC0" w:rsidRPr="00215021">
        <w:rPr>
          <w:rFonts w:cs="Times New Roman"/>
          <w:sz w:val="20"/>
          <w:szCs w:val="20"/>
        </w:rPr>
        <w:t>.</w:t>
      </w:r>
      <w:r w:rsidRPr="00215021">
        <w:rPr>
          <w:rFonts w:cs="Times New Roman"/>
          <w:sz w:val="20"/>
          <w:szCs w:val="20"/>
        </w:rPr>
        <w:t xml:space="preserve"> Studies on some </w:t>
      </w:r>
      <w:proofErr w:type="spellStart"/>
      <w:r w:rsidRPr="00215021">
        <w:rPr>
          <w:rFonts w:cs="Times New Roman"/>
          <w:sz w:val="20"/>
          <w:szCs w:val="20"/>
        </w:rPr>
        <w:t>antinutritional</w:t>
      </w:r>
      <w:proofErr w:type="spellEnd"/>
      <w:r w:rsidRPr="00215021">
        <w:rPr>
          <w:rFonts w:cs="Times New Roman"/>
          <w:sz w:val="20"/>
          <w:szCs w:val="20"/>
        </w:rPr>
        <w:t xml:space="preserve"> factors in the seeds of some local legumes. </w:t>
      </w:r>
      <w:r w:rsidRPr="00215021">
        <w:rPr>
          <w:rFonts w:cs="Times New Roman"/>
          <w:sz w:val="20"/>
          <w:szCs w:val="20"/>
          <w:lang w:val="fr-FR"/>
        </w:rPr>
        <w:t xml:space="preserve">Ph. D. </w:t>
      </w:r>
      <w:proofErr w:type="spellStart"/>
      <w:r w:rsidRPr="00215021">
        <w:rPr>
          <w:rFonts w:cs="Times New Roman"/>
          <w:sz w:val="20"/>
          <w:szCs w:val="20"/>
          <w:lang w:val="fr-FR"/>
        </w:rPr>
        <w:t>Thesis</w:t>
      </w:r>
      <w:proofErr w:type="spellEnd"/>
      <w:r w:rsidRPr="00215021">
        <w:rPr>
          <w:rFonts w:cs="Times New Roman"/>
          <w:sz w:val="20"/>
          <w:szCs w:val="20"/>
          <w:lang w:val="fr-FR"/>
        </w:rPr>
        <w:t xml:space="preserve">, </w:t>
      </w:r>
      <w:proofErr w:type="spellStart"/>
      <w:r w:rsidRPr="00215021">
        <w:rPr>
          <w:rFonts w:cs="Times New Roman"/>
          <w:sz w:val="20"/>
          <w:szCs w:val="20"/>
          <w:lang w:val="fr-FR"/>
        </w:rPr>
        <w:t>Agric</w:t>
      </w:r>
      <w:proofErr w:type="spellEnd"/>
      <w:r w:rsidRPr="00215021">
        <w:rPr>
          <w:rFonts w:cs="Times New Roman"/>
          <w:sz w:val="20"/>
          <w:szCs w:val="20"/>
          <w:lang w:val="fr-FR"/>
        </w:rPr>
        <w:t xml:space="preserve">. </w:t>
      </w:r>
      <w:proofErr w:type="spellStart"/>
      <w:r w:rsidRPr="00215021">
        <w:rPr>
          <w:rFonts w:cs="Times New Roman"/>
          <w:sz w:val="20"/>
          <w:szCs w:val="20"/>
          <w:lang w:val="fr-FR"/>
        </w:rPr>
        <w:t>Chem</w:t>
      </w:r>
      <w:proofErr w:type="spellEnd"/>
      <w:r w:rsidRPr="00215021">
        <w:rPr>
          <w:rFonts w:cs="Times New Roman"/>
          <w:sz w:val="20"/>
          <w:szCs w:val="20"/>
          <w:lang w:val="fr-FR"/>
        </w:rPr>
        <w:t xml:space="preserve">. </w:t>
      </w:r>
      <w:proofErr w:type="spellStart"/>
      <w:r w:rsidRPr="00215021">
        <w:rPr>
          <w:rFonts w:cs="Times New Roman"/>
          <w:sz w:val="20"/>
          <w:szCs w:val="20"/>
          <w:lang w:val="fr-FR"/>
        </w:rPr>
        <w:t>Dept</w:t>
      </w:r>
      <w:proofErr w:type="spellEnd"/>
      <w:r w:rsidRPr="00215021">
        <w:rPr>
          <w:rFonts w:cs="Times New Roman"/>
          <w:sz w:val="20"/>
          <w:szCs w:val="20"/>
          <w:lang w:val="fr-FR"/>
        </w:rPr>
        <w:t xml:space="preserve">.; Fac. of </w:t>
      </w:r>
      <w:proofErr w:type="spellStart"/>
      <w:r w:rsidRPr="00215021">
        <w:rPr>
          <w:rFonts w:cs="Times New Roman"/>
          <w:sz w:val="20"/>
          <w:szCs w:val="20"/>
          <w:lang w:val="fr-FR"/>
        </w:rPr>
        <w:t>Agric</w:t>
      </w:r>
      <w:proofErr w:type="spellEnd"/>
      <w:r w:rsidRPr="00215021">
        <w:rPr>
          <w:rFonts w:cs="Times New Roman"/>
          <w:sz w:val="20"/>
          <w:szCs w:val="20"/>
          <w:lang w:val="fr-FR"/>
        </w:rPr>
        <w:t xml:space="preserve">., Minia </w:t>
      </w:r>
      <w:proofErr w:type="spellStart"/>
      <w:r w:rsidRPr="00215021">
        <w:rPr>
          <w:rFonts w:cs="Times New Roman"/>
          <w:sz w:val="20"/>
          <w:szCs w:val="20"/>
          <w:lang w:val="fr-FR"/>
        </w:rPr>
        <w:t>Univ</w:t>
      </w:r>
      <w:proofErr w:type="spellEnd"/>
      <w:r w:rsidRPr="00215021">
        <w:rPr>
          <w:rFonts w:cs="Times New Roman"/>
          <w:sz w:val="20"/>
          <w:szCs w:val="20"/>
          <w:lang w:val="fr-FR"/>
        </w:rPr>
        <w:t>., Egypt.</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 xml:space="preserve">Forrest, G. I. and </w:t>
      </w:r>
      <w:proofErr w:type="spellStart"/>
      <w:r w:rsidRPr="00215021">
        <w:rPr>
          <w:rFonts w:cs="Times New Roman"/>
          <w:bCs/>
          <w:sz w:val="20"/>
          <w:szCs w:val="20"/>
        </w:rPr>
        <w:t>Bendall</w:t>
      </w:r>
      <w:proofErr w:type="spellEnd"/>
      <w:r w:rsidRPr="00215021">
        <w:rPr>
          <w:rFonts w:cs="Times New Roman"/>
          <w:bCs/>
          <w:sz w:val="20"/>
          <w:szCs w:val="20"/>
        </w:rPr>
        <w:t>, D.S. (1969)</w:t>
      </w:r>
      <w:r w:rsidR="00511AC0" w:rsidRPr="00215021">
        <w:rPr>
          <w:rFonts w:cs="Times New Roman"/>
          <w:sz w:val="20"/>
          <w:szCs w:val="20"/>
        </w:rPr>
        <w:t>.</w:t>
      </w:r>
      <w:r w:rsidRPr="00215021">
        <w:rPr>
          <w:rFonts w:cs="Times New Roman"/>
          <w:sz w:val="20"/>
          <w:szCs w:val="20"/>
        </w:rPr>
        <w:t xml:space="preserve"> The distribution of tannins in the tea plant (</w:t>
      </w:r>
      <w:r w:rsidRPr="00215021">
        <w:rPr>
          <w:rFonts w:cs="Times New Roman"/>
          <w:i/>
          <w:iCs/>
          <w:sz w:val="20"/>
          <w:szCs w:val="20"/>
        </w:rPr>
        <w:t xml:space="preserve">Camellia </w:t>
      </w:r>
      <w:proofErr w:type="spellStart"/>
      <w:r w:rsidRPr="00215021">
        <w:rPr>
          <w:rFonts w:cs="Times New Roman"/>
          <w:i/>
          <w:iCs/>
          <w:sz w:val="20"/>
          <w:szCs w:val="20"/>
        </w:rPr>
        <w:t>sinensis</w:t>
      </w:r>
      <w:proofErr w:type="spellEnd"/>
      <w:r w:rsidRPr="00215021">
        <w:rPr>
          <w:rFonts w:cs="Times New Roman"/>
          <w:sz w:val="20"/>
          <w:szCs w:val="20"/>
        </w:rPr>
        <w:t xml:space="preserve"> L.). </w:t>
      </w:r>
      <w:proofErr w:type="spellStart"/>
      <w:r w:rsidRPr="00215021">
        <w:rPr>
          <w:rFonts w:cs="Times New Roman"/>
          <w:sz w:val="20"/>
          <w:szCs w:val="20"/>
        </w:rPr>
        <w:t>Biochem</w:t>
      </w:r>
      <w:proofErr w:type="spellEnd"/>
      <w:r w:rsidRPr="00215021">
        <w:rPr>
          <w:rFonts w:cs="Times New Roman"/>
          <w:sz w:val="20"/>
          <w:szCs w:val="20"/>
        </w:rPr>
        <w:t>. J. 113:741-755.</w:t>
      </w:r>
    </w:p>
    <w:p w:rsidR="00A20703" w:rsidRPr="00215021" w:rsidRDefault="00A20703" w:rsidP="00215021">
      <w:pPr>
        <w:pStyle w:val="BlockText"/>
        <w:numPr>
          <w:ilvl w:val="0"/>
          <w:numId w:val="3"/>
        </w:numPr>
        <w:snapToGrid w:val="0"/>
        <w:ind w:right="0"/>
        <w:jc w:val="both"/>
        <w:rPr>
          <w:rFonts w:cs="Times New Roman"/>
          <w:color w:val="auto"/>
          <w:sz w:val="20"/>
          <w:szCs w:val="20"/>
        </w:rPr>
      </w:pPr>
      <w:r w:rsidRPr="00215021">
        <w:rPr>
          <w:rFonts w:cs="Times New Roman"/>
          <w:bCs/>
          <w:color w:val="auto"/>
          <w:sz w:val="20"/>
          <w:szCs w:val="20"/>
        </w:rPr>
        <w:t>Gad El–</w:t>
      </w:r>
      <w:proofErr w:type="spellStart"/>
      <w:r w:rsidRPr="00215021">
        <w:rPr>
          <w:rFonts w:cs="Times New Roman"/>
          <w:bCs/>
          <w:color w:val="auto"/>
          <w:sz w:val="20"/>
          <w:szCs w:val="20"/>
        </w:rPr>
        <w:t>Hak</w:t>
      </w:r>
      <w:proofErr w:type="spellEnd"/>
      <w:r w:rsidRPr="00215021">
        <w:rPr>
          <w:rFonts w:cs="Times New Roman"/>
          <w:bCs/>
          <w:color w:val="auto"/>
          <w:sz w:val="20"/>
          <w:szCs w:val="20"/>
        </w:rPr>
        <w:t xml:space="preserve">, S.H; </w:t>
      </w:r>
      <w:proofErr w:type="spellStart"/>
      <w:r w:rsidRPr="00215021">
        <w:rPr>
          <w:rFonts w:cs="Times New Roman"/>
          <w:bCs/>
          <w:color w:val="auto"/>
          <w:sz w:val="20"/>
          <w:szCs w:val="20"/>
        </w:rPr>
        <w:t>Abd</w:t>
      </w:r>
      <w:proofErr w:type="spellEnd"/>
      <w:r w:rsidRPr="00215021">
        <w:rPr>
          <w:rFonts w:cs="Times New Roman"/>
          <w:bCs/>
          <w:color w:val="auto"/>
          <w:sz w:val="20"/>
          <w:szCs w:val="20"/>
        </w:rPr>
        <w:t xml:space="preserve"> El-</w:t>
      </w:r>
      <w:proofErr w:type="spellStart"/>
      <w:r w:rsidRPr="00215021">
        <w:rPr>
          <w:rFonts w:cs="Times New Roman"/>
          <w:bCs/>
          <w:color w:val="auto"/>
          <w:sz w:val="20"/>
          <w:szCs w:val="20"/>
        </w:rPr>
        <w:t>Magced</w:t>
      </w:r>
      <w:proofErr w:type="spellEnd"/>
      <w:r w:rsidRPr="00215021">
        <w:rPr>
          <w:rFonts w:cs="Times New Roman"/>
          <w:bCs/>
          <w:color w:val="auto"/>
          <w:sz w:val="20"/>
          <w:szCs w:val="20"/>
        </w:rPr>
        <w:t xml:space="preserve">, Y.T.; </w:t>
      </w:r>
      <w:proofErr w:type="spellStart"/>
      <w:r w:rsidRPr="00215021">
        <w:rPr>
          <w:rFonts w:cs="Times New Roman"/>
          <w:bCs/>
          <w:color w:val="auto"/>
          <w:sz w:val="20"/>
          <w:szCs w:val="20"/>
        </w:rPr>
        <w:t>Galad</w:t>
      </w:r>
      <w:proofErr w:type="spellEnd"/>
      <w:r w:rsidRPr="00215021">
        <w:rPr>
          <w:rFonts w:cs="Times New Roman"/>
          <w:bCs/>
          <w:color w:val="auto"/>
          <w:sz w:val="20"/>
          <w:szCs w:val="20"/>
        </w:rPr>
        <w:t xml:space="preserve">, A.A.; </w:t>
      </w:r>
      <w:proofErr w:type="spellStart"/>
      <w:r w:rsidRPr="00215021">
        <w:rPr>
          <w:rFonts w:cs="Times New Roman"/>
          <w:bCs/>
          <w:color w:val="auto"/>
          <w:sz w:val="20"/>
          <w:szCs w:val="20"/>
        </w:rPr>
        <w:t>Youssef</w:t>
      </w:r>
      <w:proofErr w:type="spellEnd"/>
      <w:r w:rsidRPr="00215021">
        <w:rPr>
          <w:rFonts w:cs="Times New Roman"/>
          <w:bCs/>
          <w:color w:val="auto"/>
          <w:sz w:val="20"/>
          <w:szCs w:val="20"/>
        </w:rPr>
        <w:t>, N.S</w:t>
      </w:r>
      <w:r w:rsidR="000F6549">
        <w:rPr>
          <w:rFonts w:cs="Times New Roman"/>
          <w:bCs/>
          <w:color w:val="auto"/>
          <w:sz w:val="20"/>
          <w:szCs w:val="20"/>
        </w:rPr>
        <w:t xml:space="preserve"> </w:t>
      </w:r>
      <w:r w:rsidRPr="00215021">
        <w:rPr>
          <w:rFonts w:cs="Times New Roman"/>
          <w:bCs/>
          <w:color w:val="auto"/>
          <w:sz w:val="20"/>
          <w:szCs w:val="20"/>
        </w:rPr>
        <w:t xml:space="preserve">and </w:t>
      </w:r>
      <w:proofErr w:type="spellStart"/>
      <w:r w:rsidRPr="00215021">
        <w:rPr>
          <w:rFonts w:cs="Times New Roman"/>
          <w:bCs/>
          <w:color w:val="auto"/>
          <w:sz w:val="20"/>
          <w:szCs w:val="20"/>
        </w:rPr>
        <w:t>Osman</w:t>
      </w:r>
      <w:proofErr w:type="spellEnd"/>
      <w:r w:rsidRPr="00215021">
        <w:rPr>
          <w:rFonts w:cs="Times New Roman"/>
          <w:bCs/>
          <w:color w:val="auto"/>
          <w:sz w:val="20"/>
          <w:szCs w:val="20"/>
        </w:rPr>
        <w:t>, A.Z. (2002).</w:t>
      </w:r>
      <w:r w:rsidRPr="00215021">
        <w:rPr>
          <w:rFonts w:cs="Times New Roman"/>
          <w:color w:val="auto"/>
          <w:sz w:val="20"/>
          <w:szCs w:val="20"/>
        </w:rPr>
        <w:t xml:space="preserve"> Influence of antioxidants and calcium chloride on potato growth and yield. Proc</w:t>
      </w:r>
      <w:r w:rsidR="000F6549">
        <w:rPr>
          <w:rFonts w:cs="Times New Roman"/>
          <w:color w:val="auto"/>
          <w:sz w:val="20"/>
          <w:szCs w:val="20"/>
        </w:rPr>
        <w:t>.</w:t>
      </w:r>
      <w:r w:rsidRPr="00215021">
        <w:rPr>
          <w:rFonts w:cs="Times New Roman"/>
          <w:color w:val="auto"/>
          <w:sz w:val="20"/>
          <w:szCs w:val="20"/>
        </w:rPr>
        <w:t xml:space="preserve"> </w:t>
      </w:r>
      <w:proofErr w:type="spellStart"/>
      <w:r w:rsidRPr="00215021">
        <w:rPr>
          <w:rFonts w:cs="Times New Roman"/>
          <w:color w:val="auto"/>
          <w:sz w:val="20"/>
          <w:szCs w:val="20"/>
        </w:rPr>
        <w:t>Minia</w:t>
      </w:r>
      <w:proofErr w:type="spellEnd"/>
      <w:r w:rsidRPr="00215021">
        <w:rPr>
          <w:rFonts w:cs="Times New Roman"/>
          <w:color w:val="auto"/>
          <w:sz w:val="20"/>
          <w:szCs w:val="20"/>
        </w:rPr>
        <w:t xml:space="preserve"> 1 </w:t>
      </w:r>
      <w:proofErr w:type="spellStart"/>
      <w:r w:rsidRPr="00215021">
        <w:rPr>
          <w:rFonts w:cs="Times New Roman"/>
          <w:color w:val="auto"/>
          <w:sz w:val="20"/>
          <w:szCs w:val="20"/>
          <w:vertAlign w:val="superscript"/>
        </w:rPr>
        <w:t>st</w:t>
      </w:r>
      <w:proofErr w:type="spellEnd"/>
      <w:r w:rsidRPr="00215021">
        <w:rPr>
          <w:rFonts w:cs="Times New Roman"/>
          <w:color w:val="auto"/>
          <w:sz w:val="20"/>
          <w:szCs w:val="20"/>
        </w:rPr>
        <w:t xml:space="preserve"> Conf</w:t>
      </w:r>
      <w:r w:rsidR="000F6549">
        <w:rPr>
          <w:rFonts w:cs="Times New Roman"/>
          <w:color w:val="auto"/>
          <w:sz w:val="20"/>
          <w:szCs w:val="20"/>
        </w:rPr>
        <w:t>.</w:t>
      </w:r>
      <w:r w:rsidRPr="00215021">
        <w:rPr>
          <w:rFonts w:cs="Times New Roman"/>
          <w:color w:val="auto"/>
          <w:sz w:val="20"/>
          <w:szCs w:val="20"/>
        </w:rPr>
        <w:t xml:space="preserve"> For Agric</w:t>
      </w:r>
      <w:r w:rsidR="000F6549">
        <w:rPr>
          <w:rFonts w:cs="Times New Roman"/>
          <w:color w:val="auto"/>
          <w:sz w:val="20"/>
          <w:szCs w:val="20"/>
        </w:rPr>
        <w:t>.</w:t>
      </w:r>
      <w:r w:rsidRPr="00215021">
        <w:rPr>
          <w:rFonts w:cs="Times New Roman"/>
          <w:color w:val="auto"/>
          <w:sz w:val="20"/>
          <w:szCs w:val="20"/>
        </w:rPr>
        <w:t xml:space="preserve"> &amp; Environ.</w:t>
      </w:r>
      <w:r w:rsidR="000F6549">
        <w:rPr>
          <w:rFonts w:cs="Times New Roman"/>
          <w:color w:val="auto"/>
          <w:sz w:val="20"/>
          <w:szCs w:val="20"/>
        </w:rPr>
        <w:t xml:space="preserve"> </w:t>
      </w:r>
      <w:r w:rsidRPr="00215021">
        <w:rPr>
          <w:rFonts w:cs="Times New Roman"/>
          <w:color w:val="auto"/>
          <w:sz w:val="20"/>
          <w:szCs w:val="20"/>
        </w:rPr>
        <w:t xml:space="preserve">Sci., </w:t>
      </w:r>
      <w:proofErr w:type="spellStart"/>
      <w:r w:rsidRPr="00215021">
        <w:rPr>
          <w:rFonts w:cs="Times New Roman"/>
          <w:color w:val="auto"/>
          <w:sz w:val="20"/>
          <w:szCs w:val="20"/>
        </w:rPr>
        <w:t>Minia</w:t>
      </w:r>
      <w:proofErr w:type="spellEnd"/>
      <w:r w:rsidR="000F6549">
        <w:rPr>
          <w:rFonts w:cs="Times New Roman"/>
          <w:color w:val="auto"/>
          <w:sz w:val="20"/>
          <w:szCs w:val="20"/>
        </w:rPr>
        <w:t>,</w:t>
      </w:r>
      <w:r w:rsidRPr="00215021">
        <w:rPr>
          <w:rFonts w:cs="Times New Roman"/>
          <w:color w:val="auto"/>
          <w:sz w:val="20"/>
          <w:szCs w:val="20"/>
        </w:rPr>
        <w:t xml:space="preserve"> Egypt</w:t>
      </w:r>
      <w:r w:rsidR="000F6549">
        <w:rPr>
          <w:rFonts w:cs="Times New Roman"/>
          <w:color w:val="auto"/>
          <w:sz w:val="20"/>
          <w:szCs w:val="20"/>
        </w:rPr>
        <w:t>,</w:t>
      </w:r>
      <w:r w:rsidRPr="00215021">
        <w:rPr>
          <w:rFonts w:cs="Times New Roman"/>
          <w:color w:val="auto"/>
          <w:sz w:val="20"/>
          <w:szCs w:val="20"/>
        </w:rPr>
        <w:t xml:space="preserve"> March</w:t>
      </w:r>
      <w:r w:rsidR="000F6549">
        <w:rPr>
          <w:rFonts w:cs="Times New Roman"/>
          <w:color w:val="auto"/>
          <w:sz w:val="20"/>
          <w:szCs w:val="20"/>
        </w:rPr>
        <w:t>.</w:t>
      </w:r>
      <w:r w:rsidRPr="00215021">
        <w:rPr>
          <w:rFonts w:cs="Times New Roman"/>
          <w:color w:val="auto"/>
          <w:sz w:val="20"/>
          <w:szCs w:val="20"/>
        </w:rPr>
        <w:t xml:space="preserve"> 25 – 28</w:t>
      </w:r>
      <w:r w:rsidR="000F6549">
        <w:rPr>
          <w:rFonts w:cs="Times New Roman"/>
          <w:color w:val="auto"/>
          <w:sz w:val="20"/>
          <w:szCs w:val="20"/>
        </w:rPr>
        <w:t>.</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Gamez</w:t>
      </w:r>
      <w:proofErr w:type="spellEnd"/>
      <w:r w:rsidRPr="00215021">
        <w:rPr>
          <w:rFonts w:cs="Times New Roman"/>
          <w:bCs/>
          <w:sz w:val="20"/>
          <w:szCs w:val="20"/>
        </w:rPr>
        <w:t xml:space="preserve">, E.J.C.; </w:t>
      </w:r>
      <w:proofErr w:type="spellStart"/>
      <w:r w:rsidRPr="00215021">
        <w:rPr>
          <w:rFonts w:cs="Times New Roman"/>
          <w:bCs/>
          <w:sz w:val="20"/>
          <w:szCs w:val="20"/>
        </w:rPr>
        <w:t>Lutengi</w:t>
      </w:r>
      <w:proofErr w:type="spellEnd"/>
      <w:r w:rsidRPr="00215021">
        <w:rPr>
          <w:rFonts w:cs="Times New Roman"/>
          <w:bCs/>
          <w:sz w:val="20"/>
          <w:szCs w:val="20"/>
        </w:rPr>
        <w:t xml:space="preserve">, L.; Lee, S.K.; Zhu, L.; Zhou, B.; Fong, H.H.S.; </w:t>
      </w:r>
      <w:proofErr w:type="spellStart"/>
      <w:r w:rsidRPr="00215021">
        <w:rPr>
          <w:rFonts w:cs="Times New Roman"/>
          <w:bCs/>
          <w:sz w:val="20"/>
          <w:szCs w:val="20"/>
        </w:rPr>
        <w:t>Pezzuto</w:t>
      </w:r>
      <w:proofErr w:type="spellEnd"/>
      <w:r w:rsidRPr="00215021">
        <w:rPr>
          <w:rFonts w:cs="Times New Roman"/>
          <w:bCs/>
          <w:sz w:val="20"/>
          <w:szCs w:val="20"/>
        </w:rPr>
        <w:t xml:space="preserve">, J. and M.; </w:t>
      </w:r>
      <w:proofErr w:type="spellStart"/>
      <w:r w:rsidRPr="00215021">
        <w:rPr>
          <w:rFonts w:cs="Times New Roman"/>
          <w:bCs/>
          <w:sz w:val="20"/>
          <w:szCs w:val="20"/>
        </w:rPr>
        <w:lastRenderedPageBreak/>
        <w:t>Kinghorn</w:t>
      </w:r>
      <w:proofErr w:type="spellEnd"/>
      <w:r w:rsidRPr="00215021">
        <w:rPr>
          <w:rFonts w:cs="Times New Roman"/>
          <w:bCs/>
          <w:sz w:val="20"/>
          <w:szCs w:val="20"/>
        </w:rPr>
        <w:t>, A.D. (1998).</w:t>
      </w:r>
      <w:r w:rsidRPr="00215021">
        <w:rPr>
          <w:rFonts w:cs="Times New Roman"/>
          <w:sz w:val="20"/>
          <w:szCs w:val="20"/>
        </w:rPr>
        <w:t xml:space="preserve"> Antioxidant </w:t>
      </w:r>
      <w:proofErr w:type="spellStart"/>
      <w:r w:rsidRPr="00215021">
        <w:rPr>
          <w:rFonts w:cs="Times New Roman"/>
          <w:sz w:val="20"/>
          <w:szCs w:val="20"/>
        </w:rPr>
        <w:t>Flavonoid</w:t>
      </w:r>
      <w:proofErr w:type="spellEnd"/>
      <w:r w:rsidRPr="00215021">
        <w:rPr>
          <w:rFonts w:cs="Times New Roman"/>
          <w:sz w:val="20"/>
          <w:szCs w:val="20"/>
        </w:rPr>
        <w:t xml:space="preserve"> glycosides </w:t>
      </w:r>
      <w:proofErr w:type="spellStart"/>
      <w:r w:rsidRPr="00215021">
        <w:rPr>
          <w:rFonts w:cs="Times New Roman"/>
          <w:i/>
          <w:iCs/>
          <w:sz w:val="20"/>
          <w:szCs w:val="20"/>
        </w:rPr>
        <w:t>Daphniphyllum</w:t>
      </w:r>
      <w:proofErr w:type="spellEnd"/>
      <w:r w:rsidRPr="00215021">
        <w:rPr>
          <w:rFonts w:cs="Times New Roman"/>
          <w:i/>
          <w:iCs/>
          <w:sz w:val="20"/>
          <w:szCs w:val="20"/>
        </w:rPr>
        <w:t xml:space="preserve"> </w:t>
      </w:r>
      <w:proofErr w:type="spellStart"/>
      <w:r w:rsidRPr="00215021">
        <w:rPr>
          <w:rFonts w:cs="Times New Roman"/>
          <w:i/>
          <w:iCs/>
          <w:sz w:val="20"/>
          <w:szCs w:val="20"/>
        </w:rPr>
        <w:t>calycinum</w:t>
      </w:r>
      <w:proofErr w:type="spellEnd"/>
      <w:r w:rsidRPr="00215021">
        <w:rPr>
          <w:rFonts w:cs="Times New Roman"/>
          <w:sz w:val="20"/>
          <w:szCs w:val="20"/>
        </w:rPr>
        <w:t>. J. Nat. Prod 61:706-708.</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Geil</w:t>
      </w:r>
      <w:proofErr w:type="spellEnd"/>
      <w:r w:rsidRPr="00215021">
        <w:rPr>
          <w:rFonts w:cs="Times New Roman"/>
          <w:bCs/>
          <w:snapToGrid w:val="0"/>
          <w:sz w:val="20"/>
          <w:szCs w:val="20"/>
        </w:rPr>
        <w:t>, P.B., and Anderson, J.W., (1994)</w:t>
      </w:r>
      <w:r w:rsidRPr="00215021">
        <w:rPr>
          <w:rFonts w:cs="Times New Roman"/>
          <w:snapToGrid w:val="0"/>
          <w:sz w:val="20"/>
          <w:szCs w:val="20"/>
        </w:rPr>
        <w:t xml:space="preserve">. Nutrition and health implications of dry beans: a review. J. Amer. Coll. </w:t>
      </w:r>
      <w:proofErr w:type="spellStart"/>
      <w:r w:rsidRPr="00215021">
        <w:rPr>
          <w:rFonts w:cs="Times New Roman"/>
          <w:snapToGrid w:val="0"/>
          <w:sz w:val="20"/>
          <w:szCs w:val="20"/>
        </w:rPr>
        <w:t>Nutr</w:t>
      </w:r>
      <w:proofErr w:type="spellEnd"/>
      <w:r w:rsidRPr="00215021">
        <w:rPr>
          <w:rFonts w:cs="Times New Roman"/>
          <w:snapToGrid w:val="0"/>
          <w:sz w:val="20"/>
          <w:szCs w:val="20"/>
        </w:rPr>
        <w:t>. 13, 549–558.</w:t>
      </w:r>
    </w:p>
    <w:p w:rsidR="00A20703" w:rsidRPr="00215021" w:rsidRDefault="00A20703" w:rsidP="00215021">
      <w:pPr>
        <w:pStyle w:val="BlockText"/>
        <w:numPr>
          <w:ilvl w:val="0"/>
          <w:numId w:val="3"/>
        </w:numPr>
        <w:snapToGrid w:val="0"/>
        <w:ind w:right="0"/>
        <w:jc w:val="both"/>
        <w:rPr>
          <w:rFonts w:cs="Times New Roman"/>
          <w:color w:val="auto"/>
          <w:sz w:val="20"/>
          <w:szCs w:val="20"/>
        </w:rPr>
      </w:pPr>
      <w:r w:rsidRPr="00215021">
        <w:rPr>
          <w:rFonts w:cs="Times New Roman"/>
          <w:bCs/>
          <w:color w:val="auto"/>
          <w:sz w:val="20"/>
          <w:szCs w:val="20"/>
        </w:rPr>
        <w:t>Glass, A.D.M. (1973)</w:t>
      </w:r>
      <w:r w:rsidRPr="00215021">
        <w:rPr>
          <w:rFonts w:cs="Times New Roman"/>
          <w:color w:val="auto"/>
          <w:sz w:val="20"/>
          <w:szCs w:val="20"/>
        </w:rPr>
        <w:t xml:space="preserve">. Influence of </w:t>
      </w:r>
      <w:proofErr w:type="spellStart"/>
      <w:r w:rsidRPr="00215021">
        <w:rPr>
          <w:rFonts w:cs="Times New Roman"/>
          <w:color w:val="auto"/>
          <w:sz w:val="20"/>
          <w:szCs w:val="20"/>
        </w:rPr>
        <w:t>phenolic</w:t>
      </w:r>
      <w:proofErr w:type="spellEnd"/>
      <w:r w:rsidRPr="00215021">
        <w:rPr>
          <w:rFonts w:cs="Times New Roman"/>
          <w:color w:val="auto"/>
          <w:sz w:val="20"/>
          <w:szCs w:val="20"/>
        </w:rPr>
        <w:t xml:space="preserve"> acids upon ion uptake: Inhibition of phosphate uptake Plant Physiol., 51: 1037-1041.</w:t>
      </w:r>
    </w:p>
    <w:p w:rsidR="00A20703" w:rsidRPr="00215021" w:rsidRDefault="00A20703" w:rsidP="00215021">
      <w:pPr>
        <w:pStyle w:val="BlockText"/>
        <w:numPr>
          <w:ilvl w:val="0"/>
          <w:numId w:val="3"/>
        </w:numPr>
        <w:snapToGrid w:val="0"/>
        <w:ind w:right="0"/>
        <w:jc w:val="both"/>
        <w:rPr>
          <w:rFonts w:cs="Times New Roman"/>
          <w:color w:val="auto"/>
          <w:sz w:val="20"/>
          <w:szCs w:val="20"/>
        </w:rPr>
      </w:pPr>
      <w:r w:rsidRPr="00215021">
        <w:rPr>
          <w:rFonts w:cs="Times New Roman"/>
          <w:bCs/>
          <w:color w:val="auto"/>
          <w:sz w:val="20"/>
          <w:szCs w:val="20"/>
        </w:rPr>
        <w:t>Glass, A.D.M. (1974).</w:t>
      </w:r>
      <w:r w:rsidRPr="00215021">
        <w:rPr>
          <w:rFonts w:cs="Times New Roman"/>
          <w:color w:val="auto"/>
          <w:sz w:val="20"/>
          <w:szCs w:val="20"/>
        </w:rPr>
        <w:t xml:space="preserve"> Influence of </w:t>
      </w:r>
      <w:proofErr w:type="spellStart"/>
      <w:r w:rsidRPr="00215021">
        <w:rPr>
          <w:rFonts w:cs="Times New Roman"/>
          <w:color w:val="auto"/>
          <w:sz w:val="20"/>
          <w:szCs w:val="20"/>
        </w:rPr>
        <w:t>phenolic</w:t>
      </w:r>
      <w:proofErr w:type="spellEnd"/>
      <w:r w:rsidRPr="00215021">
        <w:rPr>
          <w:rFonts w:cs="Times New Roman"/>
          <w:color w:val="auto"/>
          <w:sz w:val="20"/>
          <w:szCs w:val="20"/>
        </w:rPr>
        <w:t xml:space="preserve"> acids up on ion uptake: III</w:t>
      </w:r>
      <w:r w:rsidR="000F6549">
        <w:rPr>
          <w:rFonts w:cs="Times New Roman"/>
          <w:color w:val="auto"/>
          <w:sz w:val="20"/>
          <w:szCs w:val="20"/>
        </w:rPr>
        <w:t>.</w:t>
      </w:r>
      <w:r w:rsidRPr="00215021">
        <w:rPr>
          <w:rFonts w:cs="Times New Roman"/>
          <w:color w:val="auto"/>
          <w:sz w:val="20"/>
          <w:szCs w:val="20"/>
        </w:rPr>
        <w:t xml:space="preserve"> Inhibition of potassium Absorption</w:t>
      </w:r>
      <w:r w:rsidR="000F6549">
        <w:rPr>
          <w:rFonts w:cs="Times New Roman"/>
          <w:color w:val="auto"/>
          <w:sz w:val="20"/>
          <w:szCs w:val="20"/>
        </w:rPr>
        <w:t>.</w:t>
      </w:r>
      <w:r w:rsidRPr="00215021">
        <w:rPr>
          <w:rFonts w:cs="Times New Roman"/>
          <w:color w:val="auto"/>
          <w:sz w:val="20"/>
          <w:szCs w:val="20"/>
        </w:rPr>
        <w:t xml:space="preserve"> X</w:t>
      </w:r>
      <w:r w:rsidR="000F6549">
        <w:rPr>
          <w:rFonts w:cs="Times New Roman"/>
          <w:color w:val="auto"/>
          <w:sz w:val="20"/>
          <w:szCs w:val="20"/>
        </w:rPr>
        <w:t>.</w:t>
      </w:r>
      <w:r w:rsidRPr="00215021">
        <w:rPr>
          <w:rFonts w:cs="Times New Roman"/>
          <w:color w:val="auto"/>
          <w:sz w:val="20"/>
          <w:szCs w:val="20"/>
        </w:rPr>
        <w:t xml:space="preserve"> Exp. Bot. 25: 110-113.</w:t>
      </w:r>
    </w:p>
    <w:p w:rsidR="00A20703" w:rsidRPr="00215021" w:rsidRDefault="00A20703" w:rsidP="00215021">
      <w:pPr>
        <w:pStyle w:val="BlockText"/>
        <w:numPr>
          <w:ilvl w:val="0"/>
          <w:numId w:val="3"/>
        </w:numPr>
        <w:snapToGrid w:val="0"/>
        <w:ind w:right="0"/>
        <w:jc w:val="both"/>
        <w:rPr>
          <w:rFonts w:cs="Times New Roman"/>
          <w:color w:val="auto"/>
          <w:sz w:val="20"/>
          <w:szCs w:val="20"/>
        </w:rPr>
      </w:pPr>
      <w:r w:rsidRPr="00215021">
        <w:rPr>
          <w:rFonts w:cs="Times New Roman"/>
          <w:bCs/>
          <w:color w:val="auto"/>
          <w:sz w:val="20"/>
          <w:szCs w:val="20"/>
        </w:rPr>
        <w:t>Gomez,</w:t>
      </w:r>
      <w:r w:rsidR="000F6549">
        <w:rPr>
          <w:rFonts w:cs="Times New Roman"/>
          <w:bCs/>
          <w:color w:val="auto"/>
          <w:sz w:val="20"/>
          <w:szCs w:val="20"/>
        </w:rPr>
        <w:t xml:space="preserve"> </w:t>
      </w:r>
      <w:r w:rsidRPr="00215021">
        <w:rPr>
          <w:rFonts w:cs="Times New Roman"/>
          <w:bCs/>
          <w:color w:val="auto"/>
          <w:sz w:val="20"/>
          <w:szCs w:val="20"/>
        </w:rPr>
        <w:t>K. A. and</w:t>
      </w:r>
      <w:r w:rsidR="000F6549">
        <w:rPr>
          <w:rFonts w:cs="Times New Roman"/>
          <w:bCs/>
          <w:color w:val="auto"/>
          <w:sz w:val="20"/>
          <w:szCs w:val="20"/>
        </w:rPr>
        <w:t xml:space="preserve"> </w:t>
      </w:r>
      <w:r w:rsidRPr="00215021">
        <w:rPr>
          <w:rFonts w:cs="Times New Roman"/>
          <w:bCs/>
          <w:color w:val="auto"/>
          <w:sz w:val="20"/>
          <w:szCs w:val="20"/>
        </w:rPr>
        <w:t>Gomez, A.A. (1984)</w:t>
      </w:r>
      <w:r w:rsidRPr="00215021">
        <w:rPr>
          <w:rFonts w:cs="Times New Roman"/>
          <w:color w:val="auto"/>
          <w:sz w:val="20"/>
          <w:szCs w:val="20"/>
        </w:rPr>
        <w:t xml:space="preserve">. </w:t>
      </w:r>
      <w:proofErr w:type="spellStart"/>
      <w:r w:rsidRPr="00215021">
        <w:rPr>
          <w:rFonts w:cs="Times New Roman"/>
          <w:color w:val="auto"/>
          <w:sz w:val="20"/>
          <w:szCs w:val="20"/>
        </w:rPr>
        <w:t>Statisticals</w:t>
      </w:r>
      <w:proofErr w:type="spellEnd"/>
      <w:r w:rsidRPr="00215021">
        <w:rPr>
          <w:rFonts w:cs="Times New Roman"/>
          <w:color w:val="auto"/>
          <w:sz w:val="20"/>
          <w:szCs w:val="20"/>
        </w:rPr>
        <w:t xml:space="preserve"> Procedures for Agricultural Research. A Wiley – </w:t>
      </w:r>
      <w:proofErr w:type="spellStart"/>
      <w:r w:rsidRPr="00215021">
        <w:rPr>
          <w:rFonts w:cs="Times New Roman"/>
          <w:color w:val="auto"/>
          <w:sz w:val="20"/>
          <w:szCs w:val="20"/>
        </w:rPr>
        <w:t>Interscience</w:t>
      </w:r>
      <w:proofErr w:type="spellEnd"/>
      <w:r w:rsidR="000F6549">
        <w:rPr>
          <w:rFonts w:cs="Times New Roman"/>
          <w:color w:val="auto"/>
          <w:sz w:val="20"/>
          <w:szCs w:val="20"/>
        </w:rPr>
        <w:t>.</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 xml:space="preserve">Hagerman, A.E.; </w:t>
      </w:r>
      <w:proofErr w:type="spellStart"/>
      <w:r w:rsidRPr="00215021">
        <w:rPr>
          <w:rFonts w:cs="Times New Roman"/>
          <w:bCs/>
          <w:sz w:val="20"/>
          <w:szCs w:val="20"/>
        </w:rPr>
        <w:t>Riedl</w:t>
      </w:r>
      <w:proofErr w:type="spellEnd"/>
      <w:r w:rsidRPr="00215021">
        <w:rPr>
          <w:rFonts w:cs="Times New Roman"/>
          <w:bCs/>
          <w:sz w:val="20"/>
          <w:szCs w:val="20"/>
        </w:rPr>
        <w:t xml:space="preserve">, K.M.; Jones, G.A.; </w:t>
      </w:r>
      <w:proofErr w:type="spellStart"/>
      <w:r w:rsidRPr="00215021">
        <w:rPr>
          <w:rFonts w:cs="Times New Roman"/>
          <w:bCs/>
          <w:sz w:val="20"/>
          <w:szCs w:val="20"/>
        </w:rPr>
        <w:t>Sovik</w:t>
      </w:r>
      <w:proofErr w:type="spellEnd"/>
      <w:r w:rsidRPr="00215021">
        <w:rPr>
          <w:rFonts w:cs="Times New Roman"/>
          <w:bCs/>
          <w:sz w:val="20"/>
          <w:szCs w:val="20"/>
        </w:rPr>
        <w:t xml:space="preserve">, K.N.; </w:t>
      </w:r>
      <w:proofErr w:type="spellStart"/>
      <w:r w:rsidRPr="00215021">
        <w:rPr>
          <w:rFonts w:cs="Times New Roman"/>
          <w:bCs/>
          <w:sz w:val="20"/>
          <w:szCs w:val="20"/>
        </w:rPr>
        <w:t>Ritcherd</w:t>
      </w:r>
      <w:proofErr w:type="spellEnd"/>
      <w:r w:rsidRPr="00215021">
        <w:rPr>
          <w:rFonts w:cs="Times New Roman"/>
          <w:bCs/>
          <w:sz w:val="20"/>
          <w:szCs w:val="20"/>
        </w:rPr>
        <w:t xml:space="preserve">, N.T.; </w:t>
      </w:r>
      <w:proofErr w:type="spellStart"/>
      <w:r w:rsidRPr="00215021">
        <w:rPr>
          <w:rFonts w:cs="Times New Roman"/>
          <w:bCs/>
          <w:sz w:val="20"/>
          <w:szCs w:val="20"/>
        </w:rPr>
        <w:t>Hertzfeld</w:t>
      </w:r>
      <w:proofErr w:type="spellEnd"/>
      <w:r w:rsidRPr="00215021">
        <w:rPr>
          <w:rFonts w:cs="Times New Roman"/>
          <w:bCs/>
          <w:sz w:val="20"/>
          <w:szCs w:val="20"/>
        </w:rPr>
        <w:t xml:space="preserve">, P. W.; and </w:t>
      </w:r>
      <w:proofErr w:type="spellStart"/>
      <w:r w:rsidRPr="00215021">
        <w:rPr>
          <w:rFonts w:cs="Times New Roman"/>
          <w:bCs/>
          <w:sz w:val="20"/>
          <w:szCs w:val="20"/>
        </w:rPr>
        <w:t>Riechel</w:t>
      </w:r>
      <w:proofErr w:type="spellEnd"/>
      <w:r w:rsidRPr="00215021">
        <w:rPr>
          <w:rFonts w:cs="Times New Roman"/>
          <w:bCs/>
          <w:sz w:val="20"/>
          <w:szCs w:val="20"/>
        </w:rPr>
        <w:t>, T. L. (1998).</w:t>
      </w:r>
      <w:r w:rsidRPr="00215021">
        <w:rPr>
          <w:rFonts w:cs="Times New Roman"/>
          <w:sz w:val="20"/>
          <w:szCs w:val="20"/>
        </w:rPr>
        <w:t xml:space="preserve"> High molecular weight plant </w:t>
      </w:r>
      <w:proofErr w:type="spellStart"/>
      <w:r w:rsidRPr="00215021">
        <w:rPr>
          <w:rFonts w:cs="Times New Roman"/>
          <w:sz w:val="20"/>
          <w:szCs w:val="20"/>
        </w:rPr>
        <w:t>polyphenolics</w:t>
      </w:r>
      <w:proofErr w:type="spellEnd"/>
      <w:r w:rsidRPr="00215021">
        <w:rPr>
          <w:rFonts w:cs="Times New Roman"/>
          <w:sz w:val="20"/>
          <w:szCs w:val="20"/>
        </w:rPr>
        <w:t xml:space="preserve"> (tannins) as biological antioxidants. J. Agric. Food Chem. 46: 1887-1892.</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Harborne</w:t>
      </w:r>
      <w:proofErr w:type="spellEnd"/>
      <w:r w:rsidRPr="00215021">
        <w:rPr>
          <w:rFonts w:cs="Times New Roman"/>
          <w:bCs/>
          <w:sz w:val="20"/>
          <w:szCs w:val="20"/>
        </w:rPr>
        <w:t>, J.B. (1980)</w:t>
      </w:r>
      <w:r w:rsidRPr="00215021">
        <w:rPr>
          <w:rFonts w:cs="Times New Roman"/>
          <w:sz w:val="20"/>
          <w:szCs w:val="20"/>
        </w:rPr>
        <w:t>. Plant</w:t>
      </w:r>
      <w:r w:rsidR="000F6549">
        <w:rPr>
          <w:rFonts w:cs="Times New Roman"/>
          <w:sz w:val="20"/>
          <w:szCs w:val="20"/>
        </w:rPr>
        <w:t xml:space="preserve"> </w:t>
      </w:r>
      <w:proofErr w:type="spellStart"/>
      <w:r w:rsidRPr="00215021">
        <w:rPr>
          <w:rFonts w:cs="Times New Roman"/>
          <w:sz w:val="20"/>
          <w:szCs w:val="20"/>
        </w:rPr>
        <w:t>Phenolics</w:t>
      </w:r>
      <w:proofErr w:type="spellEnd"/>
      <w:r w:rsidRPr="00215021">
        <w:rPr>
          <w:rFonts w:cs="Times New Roman"/>
          <w:sz w:val="20"/>
          <w:szCs w:val="20"/>
        </w:rPr>
        <w:t xml:space="preserve">. In secondary plant products. </w:t>
      </w:r>
      <w:proofErr w:type="spellStart"/>
      <w:r w:rsidRPr="00215021">
        <w:rPr>
          <w:rFonts w:cs="Times New Roman"/>
          <w:sz w:val="20"/>
          <w:szCs w:val="20"/>
        </w:rPr>
        <w:t>E.A.Bell</w:t>
      </w:r>
      <w:proofErr w:type="spellEnd"/>
      <w:r w:rsidRPr="00215021">
        <w:rPr>
          <w:rFonts w:cs="Times New Roman"/>
          <w:sz w:val="20"/>
          <w:szCs w:val="20"/>
        </w:rPr>
        <w:t>. B.V. Charlwood,</w:t>
      </w:r>
      <w:r w:rsidR="000F6549">
        <w:rPr>
          <w:rFonts w:cs="Times New Roman"/>
          <w:sz w:val="20"/>
          <w:szCs w:val="20"/>
        </w:rPr>
        <w:t xml:space="preserve"> </w:t>
      </w:r>
      <w:r w:rsidRPr="00215021">
        <w:rPr>
          <w:rFonts w:cs="Times New Roman"/>
          <w:sz w:val="20"/>
          <w:szCs w:val="20"/>
        </w:rPr>
        <w:t xml:space="preserve">PP 329-402. Berlin: Springer </w:t>
      </w:r>
      <w:proofErr w:type="spellStart"/>
      <w:r w:rsidRPr="00215021">
        <w:rPr>
          <w:rFonts w:cs="Times New Roman"/>
          <w:sz w:val="20"/>
          <w:szCs w:val="20"/>
        </w:rPr>
        <w:t>Veriag</w:t>
      </w:r>
      <w:proofErr w:type="spellEnd"/>
      <w:r w:rsidRPr="00215021">
        <w:rPr>
          <w:rFonts w:cs="Times New Roman"/>
          <w:sz w:val="20"/>
          <w:szCs w:val="20"/>
        </w:rPr>
        <w:t>. 674</w:t>
      </w:r>
      <w:r w:rsidR="000F6549">
        <w:rPr>
          <w:rFonts w:cs="Times New Roman"/>
          <w:sz w:val="20"/>
          <w:szCs w:val="20"/>
        </w:rPr>
        <w:t>.</w:t>
      </w:r>
      <w:r w:rsidRPr="00215021">
        <w:rPr>
          <w:rFonts w:cs="Times New Roman"/>
          <w:sz w:val="20"/>
          <w:szCs w:val="20"/>
        </w:rPr>
        <w:t>PP</w:t>
      </w:r>
    </w:p>
    <w:p w:rsidR="00A20703" w:rsidRPr="00215021" w:rsidRDefault="00A20703" w:rsidP="00215021">
      <w:pPr>
        <w:pStyle w:val="BlockText"/>
        <w:numPr>
          <w:ilvl w:val="0"/>
          <w:numId w:val="3"/>
        </w:numPr>
        <w:snapToGrid w:val="0"/>
        <w:ind w:right="0"/>
        <w:jc w:val="both"/>
        <w:rPr>
          <w:rFonts w:cs="Times New Roman"/>
          <w:color w:val="auto"/>
          <w:sz w:val="20"/>
          <w:szCs w:val="20"/>
        </w:rPr>
      </w:pPr>
      <w:r w:rsidRPr="00215021">
        <w:rPr>
          <w:rFonts w:cs="Times New Roman"/>
          <w:bCs/>
          <w:color w:val="auto"/>
          <w:sz w:val="20"/>
          <w:szCs w:val="20"/>
        </w:rPr>
        <w:t xml:space="preserve">Harper, J.R. and </w:t>
      </w:r>
      <w:proofErr w:type="spellStart"/>
      <w:r w:rsidRPr="00215021">
        <w:rPr>
          <w:rFonts w:cs="Times New Roman"/>
          <w:bCs/>
          <w:color w:val="auto"/>
          <w:sz w:val="20"/>
          <w:szCs w:val="20"/>
        </w:rPr>
        <w:t>Balke</w:t>
      </w:r>
      <w:proofErr w:type="spellEnd"/>
      <w:r w:rsidRPr="00215021">
        <w:rPr>
          <w:rFonts w:cs="Times New Roman"/>
          <w:bCs/>
          <w:color w:val="auto"/>
          <w:sz w:val="20"/>
          <w:szCs w:val="20"/>
        </w:rPr>
        <w:t>, N.E. (1981).</w:t>
      </w:r>
      <w:r w:rsidRPr="00215021">
        <w:rPr>
          <w:rFonts w:cs="Times New Roman"/>
          <w:color w:val="auto"/>
          <w:sz w:val="20"/>
          <w:szCs w:val="20"/>
        </w:rPr>
        <w:t xml:space="preserve"> Characterization of the inhibition of</w:t>
      </w:r>
      <w:r w:rsidR="000F6549">
        <w:rPr>
          <w:rFonts w:cs="Times New Roman"/>
          <w:color w:val="auto"/>
          <w:sz w:val="20"/>
          <w:szCs w:val="20"/>
        </w:rPr>
        <w:t xml:space="preserve"> </w:t>
      </w:r>
      <w:r w:rsidRPr="00215021">
        <w:rPr>
          <w:rFonts w:cs="Times New Roman"/>
          <w:color w:val="auto"/>
          <w:sz w:val="20"/>
          <w:szCs w:val="20"/>
        </w:rPr>
        <w:t>k absorption in oats roots by salicylic acid. Plant Physiol., 68: 1349- 1353.</w:t>
      </w:r>
    </w:p>
    <w:p w:rsidR="00A20703" w:rsidRPr="00215021" w:rsidRDefault="00A20703" w:rsidP="00215021">
      <w:pPr>
        <w:numPr>
          <w:ilvl w:val="0"/>
          <w:numId w:val="3"/>
        </w:numPr>
        <w:bidi w:val="0"/>
        <w:snapToGrid w:val="0"/>
        <w:jc w:val="both"/>
        <w:rPr>
          <w:rFonts w:cs="Times New Roman"/>
          <w:snapToGrid w:val="0"/>
          <w:sz w:val="20"/>
          <w:szCs w:val="20"/>
        </w:rPr>
      </w:pPr>
      <w:r w:rsidRPr="00215021">
        <w:rPr>
          <w:rFonts w:cs="Times New Roman"/>
          <w:bCs/>
          <w:snapToGrid w:val="0"/>
          <w:sz w:val="20"/>
          <w:szCs w:val="20"/>
        </w:rPr>
        <w:t xml:space="preserve">Herrmann, KM. (1995): </w:t>
      </w:r>
      <w:r w:rsidRPr="00215021">
        <w:rPr>
          <w:rFonts w:cs="Times New Roman"/>
          <w:snapToGrid w:val="0"/>
          <w:sz w:val="20"/>
          <w:szCs w:val="20"/>
        </w:rPr>
        <w:t xml:space="preserve">The </w:t>
      </w:r>
      <w:proofErr w:type="spellStart"/>
      <w:r w:rsidRPr="00215021">
        <w:rPr>
          <w:rFonts w:cs="Times New Roman"/>
          <w:snapToGrid w:val="0"/>
          <w:sz w:val="20"/>
          <w:szCs w:val="20"/>
        </w:rPr>
        <w:t>shikimate</w:t>
      </w:r>
      <w:proofErr w:type="spellEnd"/>
      <w:r w:rsidRPr="00215021">
        <w:rPr>
          <w:rFonts w:cs="Times New Roman"/>
          <w:snapToGrid w:val="0"/>
          <w:sz w:val="20"/>
          <w:szCs w:val="20"/>
        </w:rPr>
        <w:t xml:space="preserve"> pathway as an entry to aromatic secondary metabolism. Plant Physiol. 107:7-12.</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Hussin</w:t>
      </w:r>
      <w:proofErr w:type="spellEnd"/>
      <w:r w:rsidR="000F6549">
        <w:rPr>
          <w:rFonts w:cs="Times New Roman"/>
          <w:bCs/>
          <w:snapToGrid w:val="0"/>
          <w:sz w:val="20"/>
          <w:szCs w:val="20"/>
        </w:rPr>
        <w:t>,</w:t>
      </w:r>
      <w:r w:rsidRPr="00215021">
        <w:rPr>
          <w:rFonts w:cs="Times New Roman"/>
          <w:bCs/>
          <w:snapToGrid w:val="0"/>
          <w:sz w:val="20"/>
          <w:szCs w:val="20"/>
        </w:rPr>
        <w:t xml:space="preserve"> M. M.</w:t>
      </w:r>
      <w:proofErr w:type="gramStart"/>
      <w:r w:rsidRPr="00215021">
        <w:rPr>
          <w:rFonts w:cs="Times New Roman"/>
          <w:bCs/>
          <w:snapToGrid w:val="0"/>
          <w:sz w:val="20"/>
          <w:szCs w:val="20"/>
        </w:rPr>
        <w:t>,K</w:t>
      </w:r>
      <w:proofErr w:type="gramEnd"/>
      <w:r w:rsidRPr="00215021">
        <w:rPr>
          <w:rFonts w:cs="Times New Roman"/>
          <w:bCs/>
          <w:snapToGrid w:val="0"/>
          <w:sz w:val="20"/>
          <w:szCs w:val="20"/>
        </w:rPr>
        <w:t xml:space="preserve">. L. </w:t>
      </w:r>
      <w:proofErr w:type="spellStart"/>
      <w:r w:rsidRPr="00215021">
        <w:rPr>
          <w:rFonts w:cs="Times New Roman"/>
          <w:bCs/>
          <w:snapToGrid w:val="0"/>
          <w:sz w:val="20"/>
          <w:szCs w:val="20"/>
        </w:rPr>
        <w:t>Balbaa</w:t>
      </w:r>
      <w:proofErr w:type="spellEnd"/>
      <w:r w:rsidRPr="00215021">
        <w:rPr>
          <w:rFonts w:cs="Times New Roman"/>
          <w:bCs/>
          <w:snapToGrid w:val="0"/>
          <w:sz w:val="20"/>
          <w:szCs w:val="20"/>
        </w:rPr>
        <w:t xml:space="preserve"> and S. M. </w:t>
      </w:r>
      <w:proofErr w:type="spellStart"/>
      <w:r w:rsidRPr="00215021">
        <w:rPr>
          <w:rFonts w:cs="Times New Roman"/>
          <w:bCs/>
          <w:snapToGrid w:val="0"/>
          <w:sz w:val="20"/>
          <w:szCs w:val="20"/>
        </w:rPr>
        <w:t>Gaballah</w:t>
      </w:r>
      <w:proofErr w:type="spellEnd"/>
      <w:r w:rsidRPr="00215021">
        <w:rPr>
          <w:rFonts w:cs="Times New Roman"/>
          <w:bCs/>
          <w:snapToGrid w:val="0"/>
          <w:sz w:val="20"/>
          <w:szCs w:val="20"/>
        </w:rPr>
        <w:t>. (2007a).</w:t>
      </w:r>
      <w:r w:rsidRPr="00215021">
        <w:rPr>
          <w:rFonts w:cs="Times New Roman"/>
          <w:snapToGrid w:val="0"/>
          <w:sz w:val="20"/>
          <w:szCs w:val="20"/>
        </w:rPr>
        <w:t>Salicylic acid and salinity effects on growth of maize plants. Res. J. Agric., Biol. Sci., 3 (4)</w:t>
      </w:r>
      <w:r w:rsidR="000F6549">
        <w:rPr>
          <w:rFonts w:cs="Times New Roman"/>
          <w:snapToGrid w:val="0"/>
          <w:sz w:val="20"/>
          <w:szCs w:val="20"/>
        </w:rPr>
        <w:t>:</w:t>
      </w:r>
      <w:r w:rsidRPr="00215021">
        <w:rPr>
          <w:rFonts w:cs="Times New Roman"/>
          <w:snapToGrid w:val="0"/>
          <w:sz w:val="20"/>
          <w:szCs w:val="20"/>
        </w:rPr>
        <w:t xml:space="preserve"> 321-328.</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Hussin</w:t>
      </w:r>
      <w:proofErr w:type="spellEnd"/>
      <w:r w:rsidR="000F6549">
        <w:rPr>
          <w:rFonts w:cs="Times New Roman"/>
          <w:bCs/>
          <w:snapToGrid w:val="0"/>
          <w:sz w:val="20"/>
          <w:szCs w:val="20"/>
        </w:rPr>
        <w:t>,</w:t>
      </w:r>
      <w:r w:rsidRPr="00215021">
        <w:rPr>
          <w:rFonts w:cs="Times New Roman"/>
          <w:bCs/>
          <w:snapToGrid w:val="0"/>
          <w:sz w:val="20"/>
          <w:szCs w:val="20"/>
        </w:rPr>
        <w:t xml:space="preserve"> M. M.</w:t>
      </w:r>
      <w:proofErr w:type="gramStart"/>
      <w:r w:rsidRPr="00215021">
        <w:rPr>
          <w:rFonts w:cs="Times New Roman"/>
          <w:bCs/>
          <w:snapToGrid w:val="0"/>
          <w:sz w:val="20"/>
          <w:szCs w:val="20"/>
        </w:rPr>
        <w:t>,K</w:t>
      </w:r>
      <w:proofErr w:type="gramEnd"/>
      <w:r w:rsidRPr="00215021">
        <w:rPr>
          <w:rFonts w:cs="Times New Roman"/>
          <w:bCs/>
          <w:snapToGrid w:val="0"/>
          <w:sz w:val="20"/>
          <w:szCs w:val="20"/>
        </w:rPr>
        <w:t xml:space="preserve">. L. </w:t>
      </w:r>
      <w:proofErr w:type="spellStart"/>
      <w:r w:rsidRPr="00215021">
        <w:rPr>
          <w:rFonts w:cs="Times New Roman"/>
          <w:bCs/>
          <w:snapToGrid w:val="0"/>
          <w:sz w:val="20"/>
          <w:szCs w:val="20"/>
        </w:rPr>
        <w:t>Balbaa</w:t>
      </w:r>
      <w:proofErr w:type="spellEnd"/>
      <w:r w:rsidRPr="00215021">
        <w:rPr>
          <w:rFonts w:cs="Times New Roman"/>
          <w:bCs/>
          <w:snapToGrid w:val="0"/>
          <w:sz w:val="20"/>
          <w:szCs w:val="20"/>
        </w:rPr>
        <w:t xml:space="preserve"> and S. M. </w:t>
      </w:r>
      <w:proofErr w:type="spellStart"/>
      <w:r w:rsidRPr="00215021">
        <w:rPr>
          <w:rFonts w:cs="Times New Roman"/>
          <w:bCs/>
          <w:snapToGrid w:val="0"/>
          <w:sz w:val="20"/>
          <w:szCs w:val="20"/>
        </w:rPr>
        <w:t>Gaballah</w:t>
      </w:r>
      <w:proofErr w:type="spellEnd"/>
      <w:r w:rsidRPr="00215021">
        <w:rPr>
          <w:rFonts w:cs="Times New Roman"/>
          <w:bCs/>
          <w:snapToGrid w:val="0"/>
          <w:sz w:val="20"/>
          <w:szCs w:val="20"/>
        </w:rPr>
        <w:t>. (2007b).</w:t>
      </w:r>
      <w:r w:rsidRPr="00215021">
        <w:rPr>
          <w:rFonts w:cs="Times New Roman"/>
          <w:snapToGrid w:val="0"/>
          <w:sz w:val="20"/>
          <w:szCs w:val="20"/>
        </w:rPr>
        <w:t xml:space="preserve"> </w:t>
      </w:r>
      <w:r w:rsidRPr="00215021">
        <w:rPr>
          <w:rFonts w:cs="Times New Roman"/>
          <w:sz w:val="20"/>
          <w:szCs w:val="20"/>
          <w:lang w:bidi="ar-EG"/>
        </w:rPr>
        <w:t xml:space="preserve">Developing a salt tolerant cowpea using alpha </w:t>
      </w:r>
      <w:proofErr w:type="spellStart"/>
      <w:r w:rsidRPr="00215021">
        <w:rPr>
          <w:rFonts w:cs="Times New Roman"/>
          <w:sz w:val="20"/>
          <w:szCs w:val="20"/>
          <w:lang w:bidi="ar-EG"/>
        </w:rPr>
        <w:t>tocopherol</w:t>
      </w:r>
      <w:proofErr w:type="spellEnd"/>
      <w:r w:rsidRPr="00215021">
        <w:rPr>
          <w:rFonts w:cs="Times New Roman"/>
          <w:snapToGrid w:val="0"/>
          <w:sz w:val="20"/>
          <w:szCs w:val="20"/>
        </w:rPr>
        <w:t xml:space="preserve">. </w:t>
      </w:r>
      <w:r w:rsidRPr="00215021">
        <w:rPr>
          <w:rFonts w:cs="Times New Roman"/>
          <w:sz w:val="20"/>
          <w:szCs w:val="20"/>
          <w:lang w:bidi="ar-EG"/>
        </w:rPr>
        <w:t>J. of Applied Sciences Research, 3(10): 1234-1239, 2007</w:t>
      </w:r>
      <w:r w:rsidR="000F6549">
        <w:rPr>
          <w:rFonts w:cs="Times New Roman" w:hint="eastAsia"/>
          <w:sz w:val="20"/>
          <w:szCs w:val="20"/>
          <w:lang w:eastAsia="zh-CN" w:bidi="ar-EG"/>
        </w:rPr>
        <w:t>.</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Ibuki</w:t>
      </w:r>
      <w:proofErr w:type="spellEnd"/>
      <w:r w:rsidRPr="00215021">
        <w:rPr>
          <w:rFonts w:cs="Times New Roman"/>
          <w:bCs/>
          <w:snapToGrid w:val="0"/>
          <w:sz w:val="20"/>
          <w:szCs w:val="20"/>
        </w:rPr>
        <w:t xml:space="preserve">, F; </w:t>
      </w:r>
      <w:proofErr w:type="spellStart"/>
      <w:r w:rsidRPr="00215021">
        <w:rPr>
          <w:rFonts w:cs="Times New Roman"/>
          <w:bCs/>
          <w:snapToGrid w:val="0"/>
          <w:sz w:val="20"/>
          <w:szCs w:val="20"/>
        </w:rPr>
        <w:t>Ota.M</w:t>
      </w:r>
      <w:proofErr w:type="spellEnd"/>
      <w:r w:rsidRPr="00215021">
        <w:rPr>
          <w:rFonts w:cs="Times New Roman"/>
          <w:bCs/>
          <w:snapToGrid w:val="0"/>
          <w:sz w:val="20"/>
          <w:szCs w:val="20"/>
        </w:rPr>
        <w:t xml:space="preserve">; </w:t>
      </w:r>
      <w:proofErr w:type="spellStart"/>
      <w:r w:rsidRPr="00215021">
        <w:rPr>
          <w:rFonts w:cs="Times New Roman"/>
          <w:bCs/>
          <w:snapToGrid w:val="0"/>
          <w:sz w:val="20"/>
          <w:szCs w:val="20"/>
        </w:rPr>
        <w:t>Yoshikawa.H</w:t>
      </w:r>
      <w:proofErr w:type="spellEnd"/>
      <w:r w:rsidRPr="00215021">
        <w:rPr>
          <w:rFonts w:cs="Times New Roman"/>
          <w:bCs/>
          <w:snapToGrid w:val="0"/>
          <w:sz w:val="20"/>
          <w:szCs w:val="20"/>
        </w:rPr>
        <w:t xml:space="preserve">; </w:t>
      </w:r>
      <w:proofErr w:type="spellStart"/>
      <w:r w:rsidRPr="00215021">
        <w:rPr>
          <w:rFonts w:cs="Times New Roman"/>
          <w:bCs/>
          <w:snapToGrid w:val="0"/>
          <w:sz w:val="20"/>
          <w:szCs w:val="20"/>
        </w:rPr>
        <w:t>Ikenouchi.T</w:t>
      </w:r>
      <w:proofErr w:type="spellEnd"/>
      <w:r w:rsidRPr="00215021">
        <w:rPr>
          <w:rFonts w:cs="Times New Roman"/>
          <w:bCs/>
          <w:snapToGrid w:val="0"/>
          <w:sz w:val="20"/>
          <w:szCs w:val="20"/>
        </w:rPr>
        <w:t xml:space="preserve">; and </w:t>
      </w:r>
      <w:proofErr w:type="spellStart"/>
      <w:r w:rsidRPr="00215021">
        <w:rPr>
          <w:rFonts w:cs="Times New Roman"/>
          <w:bCs/>
          <w:snapToGrid w:val="0"/>
          <w:sz w:val="20"/>
          <w:szCs w:val="20"/>
        </w:rPr>
        <w:t>Kanemori.M</w:t>
      </w:r>
      <w:proofErr w:type="spellEnd"/>
      <w:r w:rsidRPr="00215021">
        <w:rPr>
          <w:rFonts w:cs="Times New Roman"/>
          <w:bCs/>
          <w:snapToGrid w:val="0"/>
          <w:sz w:val="20"/>
          <w:szCs w:val="20"/>
        </w:rPr>
        <w:t xml:space="preserve"> (1986).</w:t>
      </w:r>
      <w:r w:rsidRPr="00215021">
        <w:rPr>
          <w:rFonts w:cs="Times New Roman"/>
          <w:snapToGrid w:val="0"/>
          <w:sz w:val="20"/>
          <w:szCs w:val="20"/>
        </w:rPr>
        <w:t xml:space="preserve"> Protein content and anti-nutritional factors in imported legumes. J. Jap. Soc. </w:t>
      </w:r>
      <w:proofErr w:type="spellStart"/>
      <w:r w:rsidRPr="00215021">
        <w:rPr>
          <w:rFonts w:cs="Times New Roman"/>
          <w:snapToGrid w:val="0"/>
          <w:sz w:val="20"/>
          <w:szCs w:val="20"/>
        </w:rPr>
        <w:t>Nutr</w:t>
      </w:r>
      <w:proofErr w:type="spellEnd"/>
      <w:r w:rsidRPr="00215021">
        <w:rPr>
          <w:rFonts w:cs="Times New Roman"/>
          <w:snapToGrid w:val="0"/>
          <w:sz w:val="20"/>
          <w:szCs w:val="20"/>
        </w:rPr>
        <w:t>. &amp; Food Sci. 39: 2, 136-139.</w:t>
      </w:r>
    </w:p>
    <w:p w:rsidR="008C6901" w:rsidRPr="00215021" w:rsidRDefault="008C6901" w:rsidP="00215021">
      <w:pPr>
        <w:numPr>
          <w:ilvl w:val="0"/>
          <w:numId w:val="3"/>
        </w:numPr>
        <w:bidi w:val="0"/>
        <w:snapToGrid w:val="0"/>
        <w:jc w:val="both"/>
        <w:rPr>
          <w:rFonts w:cs="Times New Roman"/>
          <w:bCs/>
          <w:sz w:val="20"/>
          <w:szCs w:val="20"/>
        </w:rPr>
      </w:pPr>
      <w:proofErr w:type="spellStart"/>
      <w:r w:rsidRPr="00215021">
        <w:rPr>
          <w:rFonts w:cs="Times New Roman"/>
          <w:bCs/>
          <w:sz w:val="20"/>
          <w:szCs w:val="20"/>
        </w:rPr>
        <w:t>Kahkonen</w:t>
      </w:r>
      <w:proofErr w:type="spellEnd"/>
      <w:r w:rsidRPr="00215021">
        <w:rPr>
          <w:rFonts w:cs="Times New Roman"/>
          <w:bCs/>
          <w:sz w:val="20"/>
          <w:szCs w:val="20"/>
        </w:rPr>
        <w:t xml:space="preserve">, M. M.; </w:t>
      </w:r>
      <w:proofErr w:type="spellStart"/>
      <w:r w:rsidRPr="00215021">
        <w:rPr>
          <w:rFonts w:cs="Times New Roman"/>
          <w:bCs/>
          <w:sz w:val="20"/>
          <w:szCs w:val="20"/>
        </w:rPr>
        <w:t>Hopia</w:t>
      </w:r>
      <w:proofErr w:type="spellEnd"/>
      <w:r w:rsidRPr="00215021">
        <w:rPr>
          <w:rFonts w:cs="Times New Roman"/>
          <w:bCs/>
          <w:sz w:val="20"/>
          <w:szCs w:val="20"/>
        </w:rPr>
        <w:t xml:space="preserve">, A. L.; </w:t>
      </w:r>
      <w:proofErr w:type="spellStart"/>
      <w:r w:rsidRPr="00215021">
        <w:rPr>
          <w:rFonts w:cs="Times New Roman"/>
          <w:bCs/>
          <w:sz w:val="20"/>
          <w:szCs w:val="20"/>
        </w:rPr>
        <w:t>Vuorela</w:t>
      </w:r>
      <w:proofErr w:type="spellEnd"/>
      <w:r w:rsidRPr="00215021">
        <w:rPr>
          <w:rFonts w:cs="Times New Roman"/>
          <w:bCs/>
          <w:sz w:val="20"/>
          <w:szCs w:val="20"/>
        </w:rPr>
        <w:t xml:space="preserve">, H. </w:t>
      </w:r>
      <w:proofErr w:type="spellStart"/>
      <w:r w:rsidRPr="00215021">
        <w:rPr>
          <w:rFonts w:cs="Times New Roman"/>
          <w:bCs/>
          <w:sz w:val="20"/>
          <w:szCs w:val="20"/>
        </w:rPr>
        <w:t>J.;Rauha</w:t>
      </w:r>
      <w:proofErr w:type="spellEnd"/>
      <w:r w:rsidRPr="00215021">
        <w:rPr>
          <w:rFonts w:cs="Times New Roman"/>
          <w:bCs/>
          <w:sz w:val="20"/>
          <w:szCs w:val="20"/>
        </w:rPr>
        <w:t xml:space="preserve">, J. P.; </w:t>
      </w:r>
      <w:proofErr w:type="spellStart"/>
      <w:r w:rsidRPr="00215021">
        <w:rPr>
          <w:rFonts w:cs="Times New Roman"/>
          <w:bCs/>
          <w:sz w:val="20"/>
          <w:szCs w:val="20"/>
        </w:rPr>
        <w:t>Pihlaja</w:t>
      </w:r>
      <w:proofErr w:type="spellEnd"/>
      <w:r w:rsidRPr="00215021">
        <w:rPr>
          <w:rFonts w:cs="Times New Roman"/>
          <w:bCs/>
          <w:sz w:val="20"/>
          <w:szCs w:val="20"/>
        </w:rPr>
        <w:t>, K.;</w:t>
      </w:r>
      <w:r w:rsidR="000F6549">
        <w:rPr>
          <w:rFonts w:cs="Times New Roman"/>
          <w:bCs/>
          <w:sz w:val="20"/>
          <w:szCs w:val="20"/>
        </w:rPr>
        <w:t xml:space="preserve"> </w:t>
      </w:r>
      <w:proofErr w:type="spellStart"/>
      <w:r w:rsidRPr="00215021">
        <w:rPr>
          <w:rFonts w:cs="Times New Roman"/>
          <w:bCs/>
          <w:sz w:val="20"/>
          <w:szCs w:val="20"/>
        </w:rPr>
        <w:t>Kujala</w:t>
      </w:r>
      <w:proofErr w:type="spellEnd"/>
      <w:r w:rsidRPr="00215021">
        <w:rPr>
          <w:rFonts w:cs="Times New Roman"/>
          <w:bCs/>
          <w:sz w:val="20"/>
          <w:szCs w:val="20"/>
        </w:rPr>
        <w:t xml:space="preserve">, T.S. and </w:t>
      </w:r>
      <w:proofErr w:type="spellStart"/>
      <w:r w:rsidRPr="00215021">
        <w:rPr>
          <w:rFonts w:cs="Times New Roman"/>
          <w:bCs/>
          <w:sz w:val="20"/>
          <w:szCs w:val="20"/>
        </w:rPr>
        <w:t>Heinonen</w:t>
      </w:r>
      <w:proofErr w:type="spellEnd"/>
      <w:r w:rsidRPr="00215021">
        <w:rPr>
          <w:rFonts w:cs="Times New Roman"/>
          <w:bCs/>
          <w:sz w:val="20"/>
          <w:szCs w:val="20"/>
        </w:rPr>
        <w:t>, M. (1999):</w:t>
      </w:r>
      <w:r w:rsidR="000F6549">
        <w:rPr>
          <w:rFonts w:cs="Times New Roman"/>
          <w:bCs/>
          <w:sz w:val="20"/>
          <w:szCs w:val="20"/>
        </w:rPr>
        <w:t xml:space="preserve"> </w:t>
      </w:r>
      <w:r w:rsidRPr="00215021">
        <w:rPr>
          <w:rFonts w:cs="Times New Roman"/>
          <w:sz w:val="20"/>
          <w:szCs w:val="20"/>
        </w:rPr>
        <w:t xml:space="preserve">Antioxidant activity of plant extracts containing </w:t>
      </w:r>
      <w:proofErr w:type="spellStart"/>
      <w:r w:rsidRPr="00215021">
        <w:rPr>
          <w:rFonts w:cs="Times New Roman"/>
          <w:sz w:val="20"/>
          <w:szCs w:val="20"/>
        </w:rPr>
        <w:t>phenolic</w:t>
      </w:r>
      <w:proofErr w:type="spellEnd"/>
      <w:r w:rsidRPr="00215021">
        <w:rPr>
          <w:rFonts w:cs="Times New Roman"/>
          <w:sz w:val="20"/>
          <w:szCs w:val="20"/>
        </w:rPr>
        <w:t xml:space="preserve"> compounds. </w:t>
      </w:r>
      <w:proofErr w:type="spellStart"/>
      <w:r w:rsidRPr="00215021">
        <w:rPr>
          <w:rFonts w:cs="Times New Roman"/>
          <w:sz w:val="20"/>
          <w:szCs w:val="20"/>
        </w:rPr>
        <w:t>J.Agric</w:t>
      </w:r>
      <w:proofErr w:type="spellEnd"/>
      <w:r w:rsidRPr="00215021">
        <w:rPr>
          <w:rFonts w:cs="Times New Roman"/>
          <w:sz w:val="20"/>
          <w:szCs w:val="20"/>
        </w:rPr>
        <w:t>. Food Chem. 47: 3954 3962.</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Keli</w:t>
      </w:r>
      <w:proofErr w:type="spellEnd"/>
      <w:r w:rsidRPr="00215021">
        <w:rPr>
          <w:rFonts w:cs="Times New Roman"/>
          <w:bCs/>
          <w:sz w:val="20"/>
          <w:szCs w:val="20"/>
        </w:rPr>
        <w:t xml:space="preserve">, S.O.; </w:t>
      </w:r>
      <w:proofErr w:type="spellStart"/>
      <w:r w:rsidRPr="00215021">
        <w:rPr>
          <w:rFonts w:cs="Times New Roman"/>
          <w:bCs/>
          <w:sz w:val="20"/>
          <w:szCs w:val="20"/>
        </w:rPr>
        <w:t>Hertog</w:t>
      </w:r>
      <w:proofErr w:type="spellEnd"/>
      <w:r w:rsidRPr="00215021">
        <w:rPr>
          <w:rFonts w:cs="Times New Roman"/>
          <w:bCs/>
          <w:sz w:val="20"/>
          <w:szCs w:val="20"/>
        </w:rPr>
        <w:t xml:space="preserve">, M. G. L.; </w:t>
      </w:r>
      <w:proofErr w:type="spellStart"/>
      <w:r w:rsidRPr="00215021">
        <w:rPr>
          <w:rFonts w:cs="Times New Roman"/>
          <w:bCs/>
          <w:sz w:val="20"/>
          <w:szCs w:val="20"/>
        </w:rPr>
        <w:t>Feskens</w:t>
      </w:r>
      <w:proofErr w:type="spellEnd"/>
      <w:r w:rsidRPr="00215021">
        <w:rPr>
          <w:rFonts w:cs="Times New Roman"/>
          <w:bCs/>
          <w:sz w:val="20"/>
          <w:szCs w:val="20"/>
        </w:rPr>
        <w:t xml:space="preserve">, E. J. M.; </w:t>
      </w:r>
      <w:proofErr w:type="spellStart"/>
      <w:r w:rsidRPr="00215021">
        <w:rPr>
          <w:rFonts w:cs="Times New Roman"/>
          <w:bCs/>
          <w:sz w:val="20"/>
          <w:szCs w:val="20"/>
        </w:rPr>
        <w:t>Kromhout</w:t>
      </w:r>
      <w:proofErr w:type="spellEnd"/>
      <w:r w:rsidRPr="00215021">
        <w:rPr>
          <w:rFonts w:cs="Times New Roman"/>
          <w:bCs/>
          <w:sz w:val="20"/>
          <w:szCs w:val="20"/>
        </w:rPr>
        <w:t>, D. (1996).</w:t>
      </w:r>
      <w:r w:rsidRPr="00215021">
        <w:rPr>
          <w:rFonts w:cs="Times New Roman"/>
          <w:sz w:val="20"/>
          <w:szCs w:val="20"/>
        </w:rPr>
        <w:t xml:space="preserve"> Dietary </w:t>
      </w:r>
      <w:proofErr w:type="spellStart"/>
      <w:r w:rsidRPr="00215021">
        <w:rPr>
          <w:rFonts w:cs="Times New Roman"/>
          <w:sz w:val="20"/>
          <w:szCs w:val="20"/>
        </w:rPr>
        <w:t>flavonoids</w:t>
      </w:r>
      <w:proofErr w:type="spellEnd"/>
      <w:r w:rsidRPr="00215021">
        <w:rPr>
          <w:rFonts w:cs="Times New Roman"/>
          <w:sz w:val="20"/>
          <w:szCs w:val="20"/>
        </w:rPr>
        <w:t xml:space="preserve">, antioxidant vitamins and incidence of stroke-The </w:t>
      </w:r>
      <w:proofErr w:type="spellStart"/>
      <w:r w:rsidRPr="00215021">
        <w:rPr>
          <w:rFonts w:cs="Times New Roman"/>
          <w:sz w:val="20"/>
          <w:szCs w:val="20"/>
        </w:rPr>
        <w:t>Zutphen</w:t>
      </w:r>
      <w:proofErr w:type="spellEnd"/>
      <w:r w:rsidRPr="00215021">
        <w:rPr>
          <w:rFonts w:cs="Times New Roman"/>
          <w:sz w:val="20"/>
          <w:szCs w:val="20"/>
        </w:rPr>
        <w:t xml:space="preserve"> study. Arch. Intern. Med. 156:637-642.</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Lazze</w:t>
      </w:r>
      <w:proofErr w:type="spellEnd"/>
      <w:r w:rsidRPr="00215021">
        <w:rPr>
          <w:rFonts w:cs="Times New Roman"/>
          <w:bCs/>
          <w:snapToGrid w:val="0"/>
          <w:sz w:val="20"/>
          <w:szCs w:val="20"/>
        </w:rPr>
        <w:t xml:space="preserve">, M.C., </w:t>
      </w:r>
      <w:proofErr w:type="spellStart"/>
      <w:r w:rsidRPr="00215021">
        <w:rPr>
          <w:rFonts w:cs="Times New Roman"/>
          <w:bCs/>
          <w:snapToGrid w:val="0"/>
          <w:sz w:val="20"/>
          <w:szCs w:val="20"/>
        </w:rPr>
        <w:t>Pizzala</w:t>
      </w:r>
      <w:proofErr w:type="spellEnd"/>
      <w:r w:rsidRPr="00215021">
        <w:rPr>
          <w:rFonts w:cs="Times New Roman"/>
          <w:bCs/>
          <w:snapToGrid w:val="0"/>
          <w:sz w:val="20"/>
          <w:szCs w:val="20"/>
        </w:rPr>
        <w:t xml:space="preserve">, R., </w:t>
      </w:r>
      <w:proofErr w:type="spellStart"/>
      <w:r w:rsidRPr="00215021">
        <w:rPr>
          <w:rFonts w:cs="Times New Roman"/>
          <w:bCs/>
          <w:snapToGrid w:val="0"/>
          <w:sz w:val="20"/>
          <w:szCs w:val="20"/>
        </w:rPr>
        <w:t>Savio</w:t>
      </w:r>
      <w:proofErr w:type="spellEnd"/>
      <w:r w:rsidRPr="00215021">
        <w:rPr>
          <w:rFonts w:cs="Times New Roman"/>
          <w:bCs/>
          <w:snapToGrid w:val="0"/>
          <w:sz w:val="20"/>
          <w:szCs w:val="20"/>
        </w:rPr>
        <w:t xml:space="preserve">, L.A., </w:t>
      </w:r>
      <w:proofErr w:type="spellStart"/>
      <w:r w:rsidRPr="00215021">
        <w:rPr>
          <w:rFonts w:cs="Times New Roman"/>
          <w:bCs/>
          <w:snapToGrid w:val="0"/>
          <w:sz w:val="20"/>
          <w:szCs w:val="20"/>
        </w:rPr>
        <w:t>Stivala</w:t>
      </w:r>
      <w:proofErr w:type="spellEnd"/>
      <w:r w:rsidRPr="00215021">
        <w:rPr>
          <w:rFonts w:cs="Times New Roman"/>
          <w:bCs/>
          <w:snapToGrid w:val="0"/>
          <w:sz w:val="20"/>
          <w:szCs w:val="20"/>
        </w:rPr>
        <w:t xml:space="preserve">, E.P., and Bianchi, L., (2003). </w:t>
      </w:r>
      <w:proofErr w:type="spellStart"/>
      <w:r w:rsidRPr="00215021">
        <w:rPr>
          <w:rFonts w:cs="Times New Roman"/>
          <w:snapToGrid w:val="0"/>
          <w:sz w:val="20"/>
          <w:szCs w:val="20"/>
        </w:rPr>
        <w:t>Anthocyanins</w:t>
      </w:r>
      <w:proofErr w:type="spellEnd"/>
      <w:r w:rsidRPr="00215021">
        <w:rPr>
          <w:rFonts w:cs="Times New Roman"/>
          <w:snapToGrid w:val="0"/>
          <w:sz w:val="20"/>
          <w:szCs w:val="20"/>
        </w:rPr>
        <w:t xml:space="preserve"> protects against DNA damage induced by </w:t>
      </w:r>
      <w:proofErr w:type="spellStart"/>
      <w:r w:rsidRPr="00215021">
        <w:rPr>
          <w:rFonts w:cs="Times New Roman"/>
          <w:snapToGrid w:val="0"/>
          <w:sz w:val="20"/>
          <w:szCs w:val="20"/>
        </w:rPr>
        <w:t>tert</w:t>
      </w:r>
      <w:proofErr w:type="spellEnd"/>
      <w:r w:rsidRPr="00215021">
        <w:rPr>
          <w:rFonts w:cs="Times New Roman"/>
          <w:snapToGrid w:val="0"/>
          <w:sz w:val="20"/>
          <w:szCs w:val="20"/>
        </w:rPr>
        <w:t>-</w:t>
      </w:r>
      <w:r w:rsidRPr="00215021">
        <w:rPr>
          <w:rFonts w:cs="Times New Roman"/>
          <w:snapToGrid w:val="0"/>
          <w:sz w:val="20"/>
          <w:szCs w:val="20"/>
        </w:rPr>
        <w:lastRenderedPageBreak/>
        <w:t xml:space="preserve">butyl </w:t>
      </w:r>
      <w:proofErr w:type="spellStart"/>
      <w:r w:rsidRPr="00215021">
        <w:rPr>
          <w:rFonts w:cs="Times New Roman"/>
          <w:snapToGrid w:val="0"/>
          <w:sz w:val="20"/>
          <w:szCs w:val="20"/>
        </w:rPr>
        <w:t>hydroperoxide</w:t>
      </w:r>
      <w:proofErr w:type="spellEnd"/>
      <w:r w:rsidRPr="00215021">
        <w:rPr>
          <w:rFonts w:cs="Times New Roman"/>
          <w:snapToGrid w:val="0"/>
          <w:sz w:val="20"/>
          <w:szCs w:val="20"/>
        </w:rPr>
        <w:t xml:space="preserve"> in rat smooth muscle and </w:t>
      </w:r>
      <w:proofErr w:type="spellStart"/>
      <w:r w:rsidRPr="00215021">
        <w:rPr>
          <w:rFonts w:cs="Times New Roman"/>
          <w:snapToGrid w:val="0"/>
          <w:sz w:val="20"/>
          <w:szCs w:val="20"/>
        </w:rPr>
        <w:t>hepatoma</w:t>
      </w:r>
      <w:proofErr w:type="spellEnd"/>
      <w:r w:rsidRPr="00215021">
        <w:rPr>
          <w:rFonts w:cs="Times New Roman"/>
          <w:snapToGrid w:val="0"/>
          <w:sz w:val="20"/>
          <w:szCs w:val="20"/>
        </w:rPr>
        <w:t xml:space="preserve"> cells. </w:t>
      </w:r>
      <w:proofErr w:type="spellStart"/>
      <w:r w:rsidRPr="00215021">
        <w:rPr>
          <w:rFonts w:cs="Times New Roman"/>
          <w:snapToGrid w:val="0"/>
          <w:sz w:val="20"/>
          <w:szCs w:val="20"/>
        </w:rPr>
        <w:t>Mut</w:t>
      </w:r>
      <w:proofErr w:type="spellEnd"/>
      <w:r w:rsidRPr="00215021">
        <w:rPr>
          <w:rFonts w:cs="Times New Roman"/>
          <w:snapToGrid w:val="0"/>
          <w:sz w:val="20"/>
          <w:szCs w:val="20"/>
        </w:rPr>
        <w:t>. Res. 535: 103–115.</w:t>
      </w:r>
    </w:p>
    <w:p w:rsidR="00A20703" w:rsidRPr="00215021" w:rsidRDefault="00A20703" w:rsidP="00215021">
      <w:pPr>
        <w:pStyle w:val="BlockText"/>
        <w:numPr>
          <w:ilvl w:val="0"/>
          <w:numId w:val="3"/>
        </w:numPr>
        <w:snapToGrid w:val="0"/>
        <w:ind w:right="0"/>
        <w:jc w:val="both"/>
        <w:rPr>
          <w:rFonts w:cs="Times New Roman"/>
          <w:color w:val="auto"/>
          <w:sz w:val="20"/>
          <w:szCs w:val="20"/>
        </w:rPr>
      </w:pPr>
      <w:proofErr w:type="spellStart"/>
      <w:r w:rsidRPr="00215021">
        <w:rPr>
          <w:rFonts w:cs="Times New Roman"/>
          <w:bCs/>
          <w:color w:val="auto"/>
          <w:sz w:val="20"/>
          <w:szCs w:val="20"/>
        </w:rPr>
        <w:t>Lesilie</w:t>
      </w:r>
      <w:proofErr w:type="spellEnd"/>
      <w:r w:rsidRPr="00215021">
        <w:rPr>
          <w:rFonts w:cs="Times New Roman"/>
          <w:bCs/>
          <w:color w:val="auto"/>
          <w:sz w:val="20"/>
          <w:szCs w:val="20"/>
        </w:rPr>
        <w:t>, C.A., and Romani, R.J. (1986).</w:t>
      </w:r>
      <w:r w:rsidRPr="00215021">
        <w:rPr>
          <w:rFonts w:cs="Times New Roman"/>
          <w:color w:val="auto"/>
          <w:sz w:val="20"/>
          <w:szCs w:val="20"/>
        </w:rPr>
        <w:t xml:space="preserve"> Salicylic acid a new inhibitor of ethylene biosynthesis. Plant Cell Rep., 5: 144 – 146.</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Liang –</w:t>
      </w:r>
      <w:r w:rsidR="000F6549">
        <w:rPr>
          <w:rFonts w:cs="Times New Roman"/>
          <w:bCs/>
          <w:sz w:val="20"/>
          <w:szCs w:val="20"/>
        </w:rPr>
        <w:t xml:space="preserve"> </w:t>
      </w:r>
      <w:proofErr w:type="spellStart"/>
      <w:r w:rsidRPr="00215021">
        <w:rPr>
          <w:rFonts w:cs="Times New Roman"/>
          <w:bCs/>
          <w:sz w:val="20"/>
          <w:szCs w:val="20"/>
        </w:rPr>
        <w:t>Wusheng</w:t>
      </w:r>
      <w:proofErr w:type="spellEnd"/>
      <w:r w:rsidRPr="00215021">
        <w:rPr>
          <w:rFonts w:cs="Times New Roman"/>
          <w:bCs/>
          <w:sz w:val="20"/>
          <w:szCs w:val="20"/>
        </w:rPr>
        <w:t xml:space="preserve">, O.I.; </w:t>
      </w:r>
      <w:proofErr w:type="spellStart"/>
      <w:r w:rsidRPr="00215021">
        <w:rPr>
          <w:rFonts w:cs="Times New Roman"/>
          <w:bCs/>
          <w:sz w:val="20"/>
          <w:szCs w:val="20"/>
        </w:rPr>
        <w:t>Wen</w:t>
      </w:r>
      <w:proofErr w:type="spellEnd"/>
      <w:r w:rsidRPr="00215021">
        <w:rPr>
          <w:rFonts w:cs="Times New Roman"/>
          <w:bCs/>
          <w:sz w:val="20"/>
          <w:szCs w:val="20"/>
        </w:rPr>
        <w:t>–Jiang, Q.I.; Liang–</w:t>
      </w:r>
      <w:proofErr w:type="spellStart"/>
      <w:r w:rsidRPr="00215021">
        <w:rPr>
          <w:rFonts w:cs="Times New Roman"/>
          <w:bCs/>
          <w:sz w:val="20"/>
          <w:szCs w:val="20"/>
        </w:rPr>
        <w:t>Houguo</w:t>
      </w:r>
      <w:proofErr w:type="spellEnd"/>
      <w:r w:rsidRPr="00215021">
        <w:rPr>
          <w:rFonts w:cs="Times New Roman"/>
          <w:bCs/>
          <w:sz w:val="20"/>
          <w:szCs w:val="20"/>
        </w:rPr>
        <w:t xml:space="preserve">.; Liang-Ws.; </w:t>
      </w:r>
      <w:proofErr w:type="spellStart"/>
      <w:r w:rsidRPr="00215021">
        <w:rPr>
          <w:rFonts w:cs="Times New Roman"/>
          <w:bCs/>
          <w:sz w:val="20"/>
          <w:szCs w:val="20"/>
        </w:rPr>
        <w:t>Wen</w:t>
      </w:r>
      <w:proofErr w:type="spellEnd"/>
      <w:r w:rsidRPr="00215021">
        <w:rPr>
          <w:rFonts w:cs="Times New Roman"/>
          <w:bCs/>
          <w:sz w:val="20"/>
          <w:szCs w:val="20"/>
        </w:rPr>
        <w:t xml:space="preserve"> –</w:t>
      </w:r>
      <w:r w:rsidR="000F6549">
        <w:rPr>
          <w:rFonts w:cs="Times New Roman"/>
          <w:bCs/>
          <w:sz w:val="20"/>
          <w:szCs w:val="20"/>
        </w:rPr>
        <w:t xml:space="preserve"> </w:t>
      </w:r>
      <w:r w:rsidRPr="00215021">
        <w:rPr>
          <w:rFonts w:cs="Times New Roman"/>
          <w:bCs/>
          <w:sz w:val="20"/>
          <w:szCs w:val="20"/>
        </w:rPr>
        <w:t>J.Q.</w:t>
      </w:r>
      <w:r w:rsidR="000F6549">
        <w:rPr>
          <w:rFonts w:cs="Times New Roman"/>
          <w:bCs/>
          <w:sz w:val="20"/>
          <w:szCs w:val="20"/>
        </w:rPr>
        <w:t xml:space="preserve"> </w:t>
      </w:r>
      <w:r w:rsidRPr="00215021">
        <w:rPr>
          <w:rFonts w:cs="Times New Roman"/>
          <w:bCs/>
          <w:sz w:val="20"/>
          <w:szCs w:val="20"/>
        </w:rPr>
        <w:t xml:space="preserve">and Liang, H.G. (1997). </w:t>
      </w:r>
      <w:r w:rsidRPr="00215021">
        <w:rPr>
          <w:rFonts w:cs="Times New Roman"/>
          <w:sz w:val="20"/>
          <w:szCs w:val="20"/>
        </w:rPr>
        <w:t>Stimulation of ethylene production in aged potato tuber</w:t>
      </w:r>
      <w:r w:rsidR="000F6549">
        <w:rPr>
          <w:rFonts w:cs="Times New Roman"/>
          <w:sz w:val="20"/>
          <w:szCs w:val="20"/>
        </w:rPr>
        <w:t xml:space="preserve"> </w:t>
      </w:r>
      <w:r w:rsidRPr="00215021">
        <w:rPr>
          <w:rFonts w:cs="Times New Roman"/>
          <w:sz w:val="20"/>
          <w:szCs w:val="20"/>
        </w:rPr>
        <w:t xml:space="preserve">slices by salicylic acid </w:t>
      </w:r>
      <w:proofErr w:type="spellStart"/>
      <w:r w:rsidRPr="00215021">
        <w:rPr>
          <w:rFonts w:cs="Times New Roman"/>
          <w:sz w:val="20"/>
          <w:szCs w:val="20"/>
        </w:rPr>
        <w:t>Phytochem</w:t>
      </w:r>
      <w:proofErr w:type="spellEnd"/>
      <w:r w:rsidRPr="00215021">
        <w:rPr>
          <w:rFonts w:cs="Times New Roman"/>
          <w:sz w:val="20"/>
          <w:szCs w:val="20"/>
        </w:rPr>
        <w:t>., 44: 221-</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 xml:space="preserve">MAFF, (1987): </w:t>
      </w:r>
      <w:r w:rsidRPr="00215021">
        <w:rPr>
          <w:rFonts w:cs="Times New Roman"/>
          <w:sz w:val="20"/>
          <w:szCs w:val="20"/>
        </w:rPr>
        <w:t>Nitrate, nitrite and N-</w:t>
      </w:r>
      <w:proofErr w:type="spellStart"/>
      <w:r w:rsidRPr="00215021">
        <w:rPr>
          <w:rFonts w:cs="Times New Roman"/>
          <w:sz w:val="20"/>
          <w:szCs w:val="20"/>
        </w:rPr>
        <w:t>nitroso</w:t>
      </w:r>
      <w:proofErr w:type="spellEnd"/>
      <w:r w:rsidRPr="00215021">
        <w:rPr>
          <w:rFonts w:cs="Times New Roman"/>
          <w:sz w:val="20"/>
          <w:szCs w:val="20"/>
        </w:rPr>
        <w:t xml:space="preserve"> compounds in Foods. 20</w:t>
      </w:r>
      <w:r w:rsidRPr="00215021">
        <w:rPr>
          <w:rFonts w:cs="Times New Roman"/>
          <w:sz w:val="20"/>
          <w:szCs w:val="20"/>
          <w:vertAlign w:val="superscript"/>
        </w:rPr>
        <w:t>th</w:t>
      </w:r>
      <w:r w:rsidRPr="00215021">
        <w:rPr>
          <w:rFonts w:cs="Times New Roman"/>
          <w:sz w:val="20"/>
          <w:szCs w:val="20"/>
        </w:rPr>
        <w:t xml:space="preserve"> Report of the Steering Group on Food surveillance, Food Surveillance paper No. 20, HMSO, London.</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 xml:space="preserve">Meyer, J.M.; </w:t>
      </w:r>
      <w:proofErr w:type="spellStart"/>
      <w:r w:rsidRPr="00215021">
        <w:rPr>
          <w:rFonts w:cs="Times New Roman"/>
          <w:bCs/>
          <w:sz w:val="20"/>
          <w:szCs w:val="20"/>
        </w:rPr>
        <w:t>Azelvander</w:t>
      </w:r>
      <w:proofErr w:type="spellEnd"/>
      <w:r w:rsidRPr="00215021">
        <w:rPr>
          <w:rFonts w:cs="Times New Roman"/>
          <w:bCs/>
          <w:sz w:val="20"/>
          <w:szCs w:val="20"/>
        </w:rPr>
        <w:t xml:space="preserve">, P. and </w:t>
      </w:r>
      <w:proofErr w:type="spellStart"/>
      <w:r w:rsidRPr="00215021">
        <w:rPr>
          <w:rFonts w:cs="Times New Roman"/>
          <w:bCs/>
          <w:sz w:val="20"/>
          <w:szCs w:val="20"/>
        </w:rPr>
        <w:t>Greorges</w:t>
      </w:r>
      <w:proofErr w:type="spellEnd"/>
      <w:r w:rsidRPr="00215021">
        <w:rPr>
          <w:rFonts w:cs="Times New Roman"/>
          <w:bCs/>
          <w:sz w:val="20"/>
          <w:szCs w:val="20"/>
        </w:rPr>
        <w:t>, C</w:t>
      </w:r>
      <w:proofErr w:type="gramStart"/>
      <w:r w:rsidRPr="00215021">
        <w:rPr>
          <w:rFonts w:cs="Times New Roman"/>
          <w:bCs/>
          <w:sz w:val="20"/>
          <w:szCs w:val="20"/>
        </w:rPr>
        <w:t>.(</w:t>
      </w:r>
      <w:proofErr w:type="gramEnd"/>
      <w:r w:rsidRPr="00215021">
        <w:rPr>
          <w:rFonts w:cs="Times New Roman"/>
          <w:bCs/>
          <w:sz w:val="20"/>
          <w:szCs w:val="20"/>
        </w:rPr>
        <w:t>1992)</w:t>
      </w:r>
      <w:r w:rsidR="00511AC0" w:rsidRPr="00215021">
        <w:rPr>
          <w:rFonts w:cs="Times New Roman"/>
          <w:sz w:val="20"/>
          <w:szCs w:val="20"/>
        </w:rPr>
        <w:t>.</w:t>
      </w:r>
      <w:r w:rsidRPr="00215021">
        <w:rPr>
          <w:rFonts w:cs="Times New Roman"/>
          <w:sz w:val="20"/>
          <w:szCs w:val="20"/>
        </w:rPr>
        <w:t xml:space="preserve"> Iron metabolism in </w:t>
      </w:r>
      <w:proofErr w:type="spellStart"/>
      <w:r w:rsidRPr="00215021">
        <w:rPr>
          <w:rFonts w:cs="Times New Roman"/>
          <w:sz w:val="20"/>
          <w:szCs w:val="20"/>
        </w:rPr>
        <w:t>Pseudomonasd</w:t>
      </w:r>
      <w:proofErr w:type="spellEnd"/>
      <w:r w:rsidRPr="00215021">
        <w:rPr>
          <w:rFonts w:cs="Times New Roman"/>
          <w:sz w:val="20"/>
          <w:szCs w:val="20"/>
        </w:rPr>
        <w:t xml:space="preserve">: Salicylic acid, a </w:t>
      </w:r>
      <w:proofErr w:type="spellStart"/>
      <w:r w:rsidRPr="00215021">
        <w:rPr>
          <w:rFonts w:cs="Times New Roman"/>
          <w:sz w:val="20"/>
          <w:szCs w:val="20"/>
        </w:rPr>
        <w:t>siderophore</w:t>
      </w:r>
      <w:proofErr w:type="spellEnd"/>
      <w:r w:rsidRPr="00215021">
        <w:rPr>
          <w:rFonts w:cs="Times New Roman"/>
          <w:sz w:val="20"/>
          <w:szCs w:val="20"/>
        </w:rPr>
        <w:t xml:space="preserve"> of Pseudomonas </w:t>
      </w:r>
      <w:proofErr w:type="spellStart"/>
      <w:r w:rsidRPr="00215021">
        <w:rPr>
          <w:rFonts w:cs="Times New Roman"/>
          <w:sz w:val="20"/>
          <w:szCs w:val="20"/>
        </w:rPr>
        <w:t>fluorescens</w:t>
      </w:r>
      <w:proofErr w:type="spellEnd"/>
      <w:r w:rsidRPr="00215021">
        <w:rPr>
          <w:rFonts w:cs="Times New Roman"/>
          <w:sz w:val="20"/>
          <w:szCs w:val="20"/>
        </w:rPr>
        <w:t xml:space="preserve"> CHAO. </w:t>
      </w:r>
      <w:proofErr w:type="spellStart"/>
      <w:r w:rsidRPr="00215021">
        <w:rPr>
          <w:rFonts w:cs="Times New Roman"/>
          <w:sz w:val="20"/>
          <w:szCs w:val="20"/>
        </w:rPr>
        <w:t>Biofactors</w:t>
      </w:r>
      <w:proofErr w:type="spellEnd"/>
      <w:r w:rsidRPr="00215021">
        <w:rPr>
          <w:rFonts w:cs="Times New Roman"/>
          <w:sz w:val="20"/>
          <w:szCs w:val="20"/>
        </w:rPr>
        <w:t xml:space="preserve"> 4: 23-27</w:t>
      </w:r>
    </w:p>
    <w:p w:rsidR="00A20703" w:rsidRPr="00215021" w:rsidRDefault="00A20703" w:rsidP="00215021">
      <w:pPr>
        <w:numPr>
          <w:ilvl w:val="0"/>
          <w:numId w:val="3"/>
        </w:numPr>
        <w:autoSpaceDE w:val="0"/>
        <w:autoSpaceDN w:val="0"/>
        <w:bidi w:val="0"/>
        <w:adjustRightInd w:val="0"/>
        <w:snapToGrid w:val="0"/>
        <w:jc w:val="both"/>
        <w:rPr>
          <w:rFonts w:cs="Times New Roman"/>
          <w:sz w:val="20"/>
          <w:szCs w:val="20"/>
        </w:rPr>
      </w:pPr>
      <w:proofErr w:type="spellStart"/>
      <w:r w:rsidRPr="00215021">
        <w:rPr>
          <w:rFonts w:cs="Times New Roman"/>
          <w:bCs/>
          <w:sz w:val="20"/>
          <w:szCs w:val="20"/>
          <w:lang w:bidi="ar-EG"/>
        </w:rPr>
        <w:t>Morello</w:t>
      </w:r>
      <w:proofErr w:type="spellEnd"/>
      <w:r w:rsidRPr="00215021">
        <w:rPr>
          <w:rFonts w:cs="Times New Roman"/>
          <w:bCs/>
          <w:sz w:val="20"/>
          <w:szCs w:val="20"/>
          <w:lang w:bidi="ar-EG"/>
        </w:rPr>
        <w:t xml:space="preserve">, M. J., F. </w:t>
      </w:r>
      <w:proofErr w:type="spellStart"/>
      <w:r w:rsidRPr="00215021">
        <w:rPr>
          <w:rFonts w:cs="Times New Roman"/>
          <w:bCs/>
          <w:sz w:val="20"/>
          <w:szCs w:val="20"/>
          <w:lang w:bidi="ar-EG"/>
        </w:rPr>
        <w:t>Shahidi</w:t>
      </w:r>
      <w:proofErr w:type="spellEnd"/>
      <w:r w:rsidRPr="00215021">
        <w:rPr>
          <w:rFonts w:cs="Times New Roman"/>
          <w:bCs/>
          <w:sz w:val="20"/>
          <w:szCs w:val="20"/>
          <w:lang w:bidi="ar-EG"/>
        </w:rPr>
        <w:t>, and C. T. Ho. (2002)</w:t>
      </w:r>
      <w:r w:rsidRPr="00215021">
        <w:rPr>
          <w:rFonts w:cs="Times New Roman"/>
          <w:sz w:val="20"/>
          <w:szCs w:val="20"/>
          <w:lang w:bidi="ar-EG"/>
        </w:rPr>
        <w:t>. Free radicals in foods:</w:t>
      </w:r>
      <w:r w:rsidR="000F6549">
        <w:rPr>
          <w:rFonts w:cs="Times New Roman"/>
          <w:sz w:val="20"/>
          <w:szCs w:val="20"/>
          <w:lang w:bidi="ar-EG"/>
        </w:rPr>
        <w:t xml:space="preserve"> </w:t>
      </w:r>
      <w:r w:rsidRPr="00215021">
        <w:rPr>
          <w:rFonts w:cs="Times New Roman"/>
          <w:sz w:val="20"/>
          <w:szCs w:val="20"/>
          <w:lang w:bidi="ar-EG"/>
        </w:rPr>
        <w:t>Chemistry,</w:t>
      </w:r>
      <w:r w:rsidR="00BB4999" w:rsidRPr="00215021">
        <w:rPr>
          <w:rFonts w:cs="Times New Roman"/>
          <w:sz w:val="20"/>
          <w:szCs w:val="20"/>
          <w:lang w:bidi="ar-EG"/>
        </w:rPr>
        <w:t xml:space="preserve"> </w:t>
      </w:r>
      <w:r w:rsidRPr="00215021">
        <w:rPr>
          <w:rFonts w:cs="Times New Roman"/>
          <w:sz w:val="20"/>
          <w:szCs w:val="20"/>
          <w:lang w:bidi="ar-EG"/>
        </w:rPr>
        <w:t xml:space="preserve">nutrition, and health effects. ACS Symposium Series 807. Am. Chem. </w:t>
      </w:r>
      <w:proofErr w:type="spellStart"/>
      <w:r w:rsidRPr="00215021">
        <w:rPr>
          <w:rFonts w:cs="Times New Roman"/>
          <w:sz w:val="20"/>
          <w:szCs w:val="20"/>
          <w:lang w:bidi="ar-EG"/>
        </w:rPr>
        <w:t>Soc.</w:t>
      </w:r>
      <w:proofErr w:type="gramStart"/>
      <w:r w:rsidRPr="00215021">
        <w:rPr>
          <w:rFonts w:cs="Times New Roman"/>
          <w:sz w:val="20"/>
          <w:szCs w:val="20"/>
          <w:lang w:bidi="ar-EG"/>
        </w:rPr>
        <w:t>,Washington</w:t>
      </w:r>
      <w:proofErr w:type="spellEnd"/>
      <w:proofErr w:type="gramEnd"/>
      <w:r w:rsidRPr="00215021">
        <w:rPr>
          <w:rFonts w:cs="Times New Roman"/>
          <w:sz w:val="20"/>
          <w:szCs w:val="20"/>
          <w:lang w:bidi="ar-EG"/>
        </w:rPr>
        <w:t>, DC.</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Moustafa</w:t>
      </w:r>
      <w:proofErr w:type="spellEnd"/>
      <w:r w:rsidRPr="00215021">
        <w:rPr>
          <w:rFonts w:cs="Times New Roman"/>
          <w:bCs/>
          <w:sz w:val="20"/>
          <w:szCs w:val="20"/>
        </w:rPr>
        <w:t>,</w:t>
      </w:r>
      <w:r w:rsidR="000F6549">
        <w:rPr>
          <w:rFonts w:cs="Times New Roman"/>
          <w:bCs/>
          <w:sz w:val="20"/>
          <w:szCs w:val="20"/>
        </w:rPr>
        <w:t xml:space="preserve"> </w:t>
      </w:r>
      <w:r w:rsidRPr="00215021">
        <w:rPr>
          <w:rFonts w:cs="Times New Roman"/>
          <w:bCs/>
          <w:sz w:val="20"/>
          <w:szCs w:val="20"/>
        </w:rPr>
        <w:t>Y</w:t>
      </w:r>
      <w:r w:rsidR="000F6549">
        <w:rPr>
          <w:rFonts w:cs="Times New Roman"/>
          <w:bCs/>
          <w:sz w:val="20"/>
          <w:szCs w:val="20"/>
        </w:rPr>
        <w:t>.</w:t>
      </w:r>
      <w:r w:rsidRPr="00215021">
        <w:rPr>
          <w:rFonts w:cs="Times New Roman"/>
          <w:bCs/>
          <w:sz w:val="20"/>
          <w:szCs w:val="20"/>
        </w:rPr>
        <w:t>M. M. (1999).</w:t>
      </w:r>
      <w:r w:rsidRPr="00215021">
        <w:rPr>
          <w:rFonts w:cs="Times New Roman"/>
          <w:sz w:val="20"/>
          <w:szCs w:val="20"/>
        </w:rPr>
        <w:t>Improving</w:t>
      </w:r>
      <w:r w:rsidR="000F6549">
        <w:rPr>
          <w:rFonts w:cs="Times New Roman"/>
          <w:sz w:val="20"/>
          <w:szCs w:val="20"/>
        </w:rPr>
        <w:t xml:space="preserve"> </w:t>
      </w:r>
      <w:r w:rsidRPr="00215021">
        <w:rPr>
          <w:rFonts w:cs="Times New Roman"/>
          <w:sz w:val="20"/>
          <w:szCs w:val="20"/>
        </w:rPr>
        <w:t>the</w:t>
      </w:r>
      <w:r w:rsidR="000F6549">
        <w:rPr>
          <w:rFonts w:cs="Times New Roman"/>
          <w:sz w:val="20"/>
          <w:szCs w:val="20"/>
        </w:rPr>
        <w:t xml:space="preserve"> </w:t>
      </w:r>
      <w:r w:rsidRPr="00215021">
        <w:rPr>
          <w:rFonts w:cs="Times New Roman"/>
          <w:sz w:val="20"/>
          <w:szCs w:val="20"/>
        </w:rPr>
        <w:t>productivity of tomato by producing f1 hybrids and using some antioxidant treatments. Ms</w:t>
      </w:r>
      <w:r w:rsidR="000F6549">
        <w:rPr>
          <w:rFonts w:cs="Times New Roman"/>
          <w:sz w:val="20"/>
          <w:szCs w:val="20"/>
        </w:rPr>
        <w:t>.</w:t>
      </w:r>
      <w:r w:rsidRPr="00215021">
        <w:rPr>
          <w:rFonts w:cs="Times New Roman"/>
          <w:sz w:val="20"/>
          <w:szCs w:val="20"/>
        </w:rPr>
        <w:t xml:space="preserve"> </w:t>
      </w:r>
      <w:proofErr w:type="gramStart"/>
      <w:r w:rsidRPr="00215021">
        <w:rPr>
          <w:rFonts w:cs="Times New Roman"/>
          <w:sz w:val="20"/>
          <w:szCs w:val="20"/>
        </w:rPr>
        <w:t>thesis</w:t>
      </w:r>
      <w:proofErr w:type="gramEnd"/>
      <w:r w:rsidRPr="00215021">
        <w:rPr>
          <w:rFonts w:cs="Times New Roman"/>
          <w:sz w:val="20"/>
          <w:szCs w:val="20"/>
        </w:rPr>
        <w:t xml:space="preserve"> in vegetable crop</w:t>
      </w:r>
      <w:r w:rsidR="000F6549">
        <w:rPr>
          <w:rFonts w:cs="Times New Roman"/>
          <w:sz w:val="20"/>
          <w:szCs w:val="20"/>
        </w:rPr>
        <w:t>.</w:t>
      </w:r>
      <w:r w:rsidRPr="00215021">
        <w:rPr>
          <w:rFonts w:cs="Times New Roman"/>
          <w:sz w:val="20"/>
          <w:szCs w:val="20"/>
        </w:rPr>
        <w:t xml:space="preserve"> Dept</w:t>
      </w:r>
      <w:r w:rsidR="000F6549">
        <w:rPr>
          <w:rFonts w:cs="Times New Roman"/>
          <w:sz w:val="20"/>
          <w:szCs w:val="20"/>
        </w:rPr>
        <w:t>.</w:t>
      </w:r>
      <w:r w:rsidRPr="00215021">
        <w:rPr>
          <w:rFonts w:cs="Times New Roman"/>
          <w:sz w:val="20"/>
          <w:szCs w:val="20"/>
        </w:rPr>
        <w:t xml:space="preserve"> Hort</w:t>
      </w:r>
      <w:r w:rsidR="000F6549">
        <w:rPr>
          <w:rFonts w:cs="Times New Roman"/>
          <w:sz w:val="20"/>
          <w:szCs w:val="20"/>
        </w:rPr>
        <w:t>.</w:t>
      </w:r>
      <w:r w:rsidRPr="00215021">
        <w:rPr>
          <w:rFonts w:cs="Times New Roman"/>
          <w:sz w:val="20"/>
          <w:szCs w:val="20"/>
        </w:rPr>
        <w:t xml:space="preserve"> Fac</w:t>
      </w:r>
      <w:r w:rsidR="000F6549">
        <w:rPr>
          <w:rFonts w:cs="Times New Roman"/>
          <w:sz w:val="20"/>
          <w:szCs w:val="20"/>
        </w:rPr>
        <w:t>.</w:t>
      </w:r>
      <w:r w:rsidRPr="00215021">
        <w:rPr>
          <w:rFonts w:cs="Times New Roman"/>
          <w:sz w:val="20"/>
          <w:szCs w:val="20"/>
        </w:rPr>
        <w:t xml:space="preserve"> Agric</w:t>
      </w:r>
      <w:r w:rsidR="000F6549">
        <w:rPr>
          <w:rFonts w:cs="Times New Roman"/>
          <w:sz w:val="20"/>
          <w:szCs w:val="20"/>
        </w:rPr>
        <w:t>.</w:t>
      </w:r>
      <w:r w:rsidRPr="00215021">
        <w:rPr>
          <w:rFonts w:cs="Times New Roman"/>
          <w:sz w:val="20"/>
          <w:szCs w:val="20"/>
        </w:rPr>
        <w:t xml:space="preserve"> El- </w:t>
      </w:r>
      <w:proofErr w:type="spellStart"/>
      <w:r w:rsidRPr="00215021">
        <w:rPr>
          <w:rFonts w:cs="Times New Roman"/>
          <w:sz w:val="20"/>
          <w:szCs w:val="20"/>
        </w:rPr>
        <w:t>Minia</w:t>
      </w:r>
      <w:proofErr w:type="spellEnd"/>
      <w:r w:rsidRPr="00215021">
        <w:rPr>
          <w:rFonts w:cs="Times New Roman"/>
          <w:sz w:val="20"/>
          <w:szCs w:val="20"/>
        </w:rPr>
        <w:t xml:space="preserve"> </w:t>
      </w:r>
      <w:proofErr w:type="spellStart"/>
      <w:r w:rsidRPr="00215021">
        <w:rPr>
          <w:rFonts w:cs="Times New Roman"/>
          <w:sz w:val="20"/>
          <w:szCs w:val="20"/>
        </w:rPr>
        <w:t>univ</w:t>
      </w:r>
      <w:proofErr w:type="spellEnd"/>
      <w:r w:rsidRPr="00215021">
        <w:rPr>
          <w:rFonts w:cs="Times New Roman"/>
          <w:sz w:val="20"/>
          <w:szCs w:val="20"/>
        </w:rPr>
        <w:t xml:space="preserve"> pp</w:t>
      </w:r>
      <w:r w:rsidR="000F6549">
        <w:rPr>
          <w:rFonts w:cs="Times New Roman"/>
          <w:sz w:val="20"/>
          <w:szCs w:val="20"/>
        </w:rPr>
        <w:t>.</w:t>
      </w:r>
      <w:r w:rsidRPr="00215021">
        <w:rPr>
          <w:rFonts w:cs="Times New Roman"/>
          <w:sz w:val="20"/>
          <w:szCs w:val="20"/>
        </w:rPr>
        <w:t xml:space="preserve"> 125.</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 xml:space="preserve">Mur, LAJ, Bi Y-M, Darby RM, </w:t>
      </w:r>
      <w:proofErr w:type="spellStart"/>
      <w:r w:rsidRPr="00215021">
        <w:rPr>
          <w:rFonts w:cs="Times New Roman"/>
          <w:bCs/>
          <w:sz w:val="20"/>
          <w:szCs w:val="20"/>
        </w:rPr>
        <w:t>Firek</w:t>
      </w:r>
      <w:proofErr w:type="spellEnd"/>
      <w:r w:rsidRPr="00215021">
        <w:rPr>
          <w:rFonts w:cs="Times New Roman"/>
          <w:bCs/>
          <w:sz w:val="20"/>
          <w:szCs w:val="20"/>
        </w:rPr>
        <w:t xml:space="preserve"> S, Draper J (1997)</w:t>
      </w:r>
      <w:r w:rsidRPr="00215021">
        <w:rPr>
          <w:rFonts w:cs="Times New Roman"/>
          <w:sz w:val="20"/>
          <w:szCs w:val="20"/>
        </w:rPr>
        <w:t>. Compromising early salicylic acid accumulation delays the hypersensitive response and increases viral dispersion during lesion establishment in TMV-infected tobacco. Plant J 12: 1113-1126</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Namiki</w:t>
      </w:r>
      <w:proofErr w:type="spellEnd"/>
      <w:r w:rsidRPr="00215021">
        <w:rPr>
          <w:rFonts w:cs="Times New Roman"/>
          <w:bCs/>
          <w:sz w:val="20"/>
          <w:szCs w:val="20"/>
        </w:rPr>
        <w:t xml:space="preserve">, M. (1990). </w:t>
      </w:r>
      <w:r w:rsidRPr="00215021">
        <w:rPr>
          <w:rFonts w:cs="Times New Roman"/>
          <w:sz w:val="20"/>
          <w:szCs w:val="20"/>
        </w:rPr>
        <w:t>Antioxidants/</w:t>
      </w:r>
      <w:proofErr w:type="spellStart"/>
      <w:r w:rsidRPr="00215021">
        <w:rPr>
          <w:rFonts w:cs="Times New Roman"/>
          <w:sz w:val="20"/>
          <w:szCs w:val="20"/>
        </w:rPr>
        <w:t>antimutagens</w:t>
      </w:r>
      <w:proofErr w:type="spellEnd"/>
      <w:r w:rsidRPr="00215021">
        <w:rPr>
          <w:rFonts w:cs="Times New Roman"/>
          <w:sz w:val="20"/>
          <w:szCs w:val="20"/>
        </w:rPr>
        <w:t xml:space="preserve"> in food. Food Sci. </w:t>
      </w:r>
      <w:proofErr w:type="spellStart"/>
      <w:r w:rsidRPr="00215021">
        <w:rPr>
          <w:rFonts w:cs="Times New Roman"/>
          <w:sz w:val="20"/>
          <w:szCs w:val="20"/>
        </w:rPr>
        <w:t>Nutr</w:t>
      </w:r>
      <w:proofErr w:type="spellEnd"/>
      <w:r w:rsidRPr="00215021">
        <w:rPr>
          <w:rFonts w:cs="Times New Roman"/>
          <w:sz w:val="20"/>
          <w:szCs w:val="20"/>
        </w:rPr>
        <w:t>. 29: 273-300.</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Neuwly</w:t>
      </w:r>
      <w:proofErr w:type="spellEnd"/>
      <w:r w:rsidRPr="00215021">
        <w:rPr>
          <w:rFonts w:cs="Times New Roman"/>
          <w:bCs/>
          <w:sz w:val="20"/>
          <w:szCs w:val="20"/>
        </w:rPr>
        <w:t xml:space="preserve">, P.; Molders, W.; </w:t>
      </w:r>
      <w:proofErr w:type="spellStart"/>
      <w:r w:rsidRPr="00215021">
        <w:rPr>
          <w:rFonts w:cs="Times New Roman"/>
          <w:bCs/>
          <w:sz w:val="20"/>
          <w:szCs w:val="20"/>
        </w:rPr>
        <w:t>Buchala</w:t>
      </w:r>
      <w:proofErr w:type="spellEnd"/>
      <w:r w:rsidRPr="00215021">
        <w:rPr>
          <w:rFonts w:cs="Times New Roman"/>
          <w:bCs/>
          <w:sz w:val="20"/>
          <w:szCs w:val="20"/>
        </w:rPr>
        <w:t xml:space="preserve">, A. and </w:t>
      </w:r>
      <w:proofErr w:type="spellStart"/>
      <w:r w:rsidRPr="00215021">
        <w:rPr>
          <w:rFonts w:cs="Times New Roman"/>
          <w:bCs/>
          <w:sz w:val="20"/>
          <w:szCs w:val="20"/>
        </w:rPr>
        <w:t>Metraux</w:t>
      </w:r>
      <w:proofErr w:type="spellEnd"/>
      <w:r w:rsidRPr="00215021">
        <w:rPr>
          <w:rFonts w:cs="Times New Roman"/>
          <w:bCs/>
          <w:sz w:val="20"/>
          <w:szCs w:val="20"/>
        </w:rPr>
        <w:t>, J-P. (1995)</w:t>
      </w:r>
      <w:r w:rsidRPr="00215021">
        <w:rPr>
          <w:rFonts w:cs="Times New Roman"/>
          <w:sz w:val="20"/>
          <w:szCs w:val="20"/>
        </w:rPr>
        <w:t>. Local and systemic biosynthesis of salicylic acid in infected cucumber plants. Plant Physiol. 109: 1107-1114.</w:t>
      </w:r>
    </w:p>
    <w:p w:rsidR="006503EC" w:rsidRPr="00215021" w:rsidRDefault="006503EC" w:rsidP="00215021">
      <w:pPr>
        <w:numPr>
          <w:ilvl w:val="0"/>
          <w:numId w:val="3"/>
        </w:numPr>
        <w:bidi w:val="0"/>
        <w:snapToGrid w:val="0"/>
        <w:jc w:val="both"/>
        <w:rPr>
          <w:rFonts w:cs="Times New Roman"/>
          <w:sz w:val="20"/>
          <w:szCs w:val="20"/>
        </w:rPr>
      </w:pPr>
      <w:r w:rsidRPr="00215021">
        <w:rPr>
          <w:rFonts w:cs="Times New Roman"/>
          <w:bCs/>
          <w:sz w:val="20"/>
          <w:szCs w:val="20"/>
        </w:rPr>
        <w:t xml:space="preserve">Paterson, T. J.; G. Baxter; J. Lawrence and G. </w:t>
      </w:r>
      <w:proofErr w:type="spellStart"/>
      <w:r w:rsidRPr="00215021">
        <w:rPr>
          <w:rFonts w:cs="Times New Roman"/>
          <w:bCs/>
          <w:sz w:val="20"/>
          <w:szCs w:val="20"/>
        </w:rPr>
        <w:t>Duthie</w:t>
      </w:r>
      <w:proofErr w:type="spellEnd"/>
      <w:r w:rsidRPr="00215021">
        <w:rPr>
          <w:rFonts w:cs="Times New Roman"/>
          <w:bCs/>
          <w:sz w:val="20"/>
          <w:szCs w:val="20"/>
        </w:rPr>
        <w:t xml:space="preserve"> (2006): </w:t>
      </w:r>
      <w:r w:rsidRPr="00215021">
        <w:rPr>
          <w:rFonts w:cs="Times New Roman"/>
          <w:sz w:val="20"/>
          <w:szCs w:val="20"/>
        </w:rPr>
        <w:t>Is there a role for dietar</w:t>
      </w:r>
      <w:r w:rsidR="00335696" w:rsidRPr="00215021">
        <w:rPr>
          <w:rFonts w:cs="Times New Roman"/>
          <w:sz w:val="20"/>
          <w:szCs w:val="20"/>
        </w:rPr>
        <w:t>y</w:t>
      </w:r>
      <w:r w:rsidRPr="00215021">
        <w:rPr>
          <w:rFonts w:cs="Times New Roman"/>
          <w:sz w:val="20"/>
          <w:szCs w:val="20"/>
        </w:rPr>
        <w:t xml:space="preserve"> </w:t>
      </w:r>
      <w:proofErr w:type="spellStart"/>
      <w:r w:rsidRPr="00215021">
        <w:rPr>
          <w:rFonts w:cs="Times New Roman"/>
          <w:sz w:val="20"/>
          <w:szCs w:val="20"/>
        </w:rPr>
        <w:t>salicylates</w:t>
      </w:r>
      <w:proofErr w:type="spellEnd"/>
      <w:r w:rsidRPr="00215021">
        <w:rPr>
          <w:rFonts w:cs="Times New Roman"/>
          <w:sz w:val="20"/>
          <w:szCs w:val="20"/>
        </w:rPr>
        <w:t xml:space="preserve"> in health? Proc. </w:t>
      </w:r>
      <w:proofErr w:type="spellStart"/>
      <w:r w:rsidRPr="00215021">
        <w:rPr>
          <w:rFonts w:cs="Times New Roman"/>
          <w:sz w:val="20"/>
          <w:szCs w:val="20"/>
        </w:rPr>
        <w:t>Nutr</w:t>
      </w:r>
      <w:proofErr w:type="spellEnd"/>
      <w:r w:rsidRPr="00215021">
        <w:rPr>
          <w:rFonts w:cs="Times New Roman"/>
          <w:sz w:val="20"/>
          <w:szCs w:val="20"/>
        </w:rPr>
        <w:t>. Soc. 65 (1): 93-96.</w:t>
      </w:r>
    </w:p>
    <w:p w:rsidR="002A7AC2" w:rsidRPr="00215021" w:rsidRDefault="002A7AC2"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Rao</w:t>
      </w:r>
      <w:proofErr w:type="spellEnd"/>
      <w:r w:rsidRPr="00215021">
        <w:rPr>
          <w:rFonts w:cs="Times New Roman"/>
          <w:bCs/>
          <w:sz w:val="20"/>
          <w:szCs w:val="20"/>
        </w:rPr>
        <w:t>,</w:t>
      </w:r>
      <w:r w:rsidR="000F6549">
        <w:rPr>
          <w:rFonts w:cs="Times New Roman"/>
          <w:bCs/>
          <w:sz w:val="20"/>
          <w:szCs w:val="20"/>
        </w:rPr>
        <w:t xml:space="preserve"> </w:t>
      </w:r>
      <w:r w:rsidRPr="00215021">
        <w:rPr>
          <w:rFonts w:cs="Times New Roman"/>
          <w:bCs/>
          <w:sz w:val="20"/>
          <w:szCs w:val="20"/>
        </w:rPr>
        <w:t xml:space="preserve">M.V.; </w:t>
      </w:r>
      <w:proofErr w:type="spellStart"/>
      <w:r w:rsidRPr="00215021">
        <w:rPr>
          <w:rFonts w:cs="Times New Roman"/>
          <w:bCs/>
          <w:sz w:val="20"/>
          <w:szCs w:val="20"/>
        </w:rPr>
        <w:t>Paliyath</w:t>
      </w:r>
      <w:proofErr w:type="spellEnd"/>
      <w:r w:rsidR="000F6549">
        <w:rPr>
          <w:rFonts w:cs="Times New Roman"/>
          <w:bCs/>
          <w:sz w:val="20"/>
          <w:szCs w:val="20"/>
        </w:rPr>
        <w:t>,</w:t>
      </w:r>
      <w:r w:rsidRPr="00215021">
        <w:rPr>
          <w:rFonts w:cs="Times New Roman"/>
          <w:bCs/>
          <w:sz w:val="20"/>
          <w:szCs w:val="20"/>
        </w:rPr>
        <w:t xml:space="preserve"> G; </w:t>
      </w:r>
      <w:proofErr w:type="spellStart"/>
      <w:r w:rsidRPr="00215021">
        <w:rPr>
          <w:rFonts w:cs="Times New Roman"/>
          <w:bCs/>
          <w:sz w:val="20"/>
          <w:szCs w:val="20"/>
        </w:rPr>
        <w:t>Ormrod</w:t>
      </w:r>
      <w:proofErr w:type="spellEnd"/>
      <w:r w:rsidRPr="00215021">
        <w:rPr>
          <w:rFonts w:cs="Times New Roman"/>
          <w:bCs/>
          <w:sz w:val="20"/>
          <w:szCs w:val="20"/>
        </w:rPr>
        <w:t xml:space="preserve">, D.P; </w:t>
      </w:r>
      <w:proofErr w:type="spellStart"/>
      <w:r w:rsidRPr="00215021">
        <w:rPr>
          <w:rFonts w:cs="Times New Roman"/>
          <w:bCs/>
          <w:sz w:val="20"/>
          <w:szCs w:val="20"/>
        </w:rPr>
        <w:t>Murr</w:t>
      </w:r>
      <w:proofErr w:type="spellEnd"/>
      <w:r w:rsidRPr="00215021">
        <w:rPr>
          <w:rFonts w:cs="Times New Roman"/>
          <w:bCs/>
          <w:sz w:val="20"/>
          <w:szCs w:val="20"/>
        </w:rPr>
        <w:t>, D. P.</w:t>
      </w:r>
      <w:r w:rsidR="000F6549">
        <w:rPr>
          <w:rFonts w:cs="Times New Roman"/>
          <w:bCs/>
          <w:sz w:val="20"/>
          <w:szCs w:val="20"/>
        </w:rPr>
        <w:t xml:space="preserve"> </w:t>
      </w:r>
      <w:r w:rsidRPr="00215021">
        <w:rPr>
          <w:rFonts w:cs="Times New Roman"/>
          <w:bCs/>
          <w:sz w:val="20"/>
          <w:szCs w:val="20"/>
        </w:rPr>
        <w:t xml:space="preserve">and Watkins, C.B. (1997). </w:t>
      </w:r>
      <w:r w:rsidRPr="00215021">
        <w:rPr>
          <w:rFonts w:cs="Times New Roman"/>
          <w:sz w:val="20"/>
          <w:szCs w:val="20"/>
        </w:rPr>
        <w:t>Influence of salicylic acid on H</w:t>
      </w:r>
      <w:r w:rsidRPr="00215021">
        <w:rPr>
          <w:rFonts w:cs="Times New Roman"/>
          <w:sz w:val="20"/>
          <w:szCs w:val="20"/>
          <w:vertAlign w:val="subscript"/>
        </w:rPr>
        <w:t>2</w:t>
      </w:r>
      <w:r w:rsidRPr="00215021">
        <w:rPr>
          <w:rFonts w:cs="Times New Roman"/>
          <w:sz w:val="20"/>
          <w:szCs w:val="20"/>
        </w:rPr>
        <w:t>O</w:t>
      </w:r>
      <w:r w:rsidRPr="00215021">
        <w:rPr>
          <w:rFonts w:cs="Times New Roman"/>
          <w:sz w:val="20"/>
          <w:szCs w:val="20"/>
          <w:vertAlign w:val="subscript"/>
        </w:rPr>
        <w:t>2</w:t>
      </w:r>
      <w:r w:rsidRPr="00215021">
        <w:rPr>
          <w:rFonts w:cs="Times New Roman"/>
          <w:sz w:val="20"/>
          <w:szCs w:val="20"/>
        </w:rPr>
        <w:t xml:space="preserve"> production</w:t>
      </w:r>
      <w:r w:rsidR="000F6549">
        <w:rPr>
          <w:rFonts w:cs="Times New Roman"/>
          <w:sz w:val="20"/>
          <w:szCs w:val="20"/>
        </w:rPr>
        <w:t>,</w:t>
      </w:r>
      <w:r w:rsidRPr="00215021">
        <w:rPr>
          <w:rFonts w:cs="Times New Roman"/>
          <w:sz w:val="20"/>
          <w:szCs w:val="20"/>
        </w:rPr>
        <w:t xml:space="preserve"> oxidative stress, and H</w:t>
      </w:r>
      <w:r w:rsidRPr="00215021">
        <w:rPr>
          <w:rFonts w:cs="Times New Roman"/>
          <w:sz w:val="20"/>
          <w:szCs w:val="20"/>
          <w:vertAlign w:val="subscript"/>
        </w:rPr>
        <w:t>2</w:t>
      </w:r>
      <w:r w:rsidRPr="00215021">
        <w:rPr>
          <w:rFonts w:cs="Times New Roman"/>
          <w:sz w:val="20"/>
          <w:szCs w:val="20"/>
        </w:rPr>
        <w:t>O</w:t>
      </w:r>
      <w:r w:rsidRPr="00215021">
        <w:rPr>
          <w:rFonts w:cs="Times New Roman"/>
          <w:sz w:val="20"/>
          <w:szCs w:val="20"/>
          <w:vertAlign w:val="subscript"/>
        </w:rPr>
        <w:t>2</w:t>
      </w:r>
      <w:r w:rsidRPr="00215021">
        <w:rPr>
          <w:rFonts w:cs="Times New Roman"/>
          <w:sz w:val="20"/>
          <w:szCs w:val="20"/>
        </w:rPr>
        <w:t xml:space="preserve"> –metabolizing enzymes. Salicylic acid –mediated oxidative damage requires H</w:t>
      </w:r>
      <w:r w:rsidRPr="00215021">
        <w:rPr>
          <w:rFonts w:cs="Times New Roman"/>
          <w:sz w:val="20"/>
          <w:szCs w:val="20"/>
          <w:vertAlign w:val="subscript"/>
        </w:rPr>
        <w:t>2</w:t>
      </w:r>
      <w:r w:rsidRPr="00215021">
        <w:rPr>
          <w:rFonts w:cs="Times New Roman"/>
          <w:sz w:val="20"/>
          <w:szCs w:val="20"/>
        </w:rPr>
        <w:t>O</w:t>
      </w:r>
      <w:r w:rsidRPr="00215021">
        <w:rPr>
          <w:rFonts w:cs="Times New Roman"/>
          <w:sz w:val="20"/>
          <w:szCs w:val="20"/>
          <w:vertAlign w:val="subscript"/>
        </w:rPr>
        <w:t>2</w:t>
      </w:r>
      <w:r w:rsidR="000F6549">
        <w:rPr>
          <w:rFonts w:cs="Times New Roman"/>
          <w:sz w:val="20"/>
          <w:szCs w:val="20"/>
        </w:rPr>
        <w:t>.</w:t>
      </w:r>
      <w:r w:rsidRPr="00215021">
        <w:rPr>
          <w:rFonts w:cs="Times New Roman"/>
          <w:sz w:val="20"/>
          <w:szCs w:val="20"/>
        </w:rPr>
        <w:t xml:space="preserve">Plant Physiol., </w:t>
      </w:r>
      <w:r w:rsidRPr="00215021">
        <w:rPr>
          <w:rFonts w:cs="Times New Roman"/>
          <w:sz w:val="20"/>
          <w:szCs w:val="20"/>
          <w:u w:val="single"/>
        </w:rPr>
        <w:t>115</w:t>
      </w:r>
      <w:r w:rsidR="000F6549">
        <w:rPr>
          <w:rFonts w:cs="Times New Roman"/>
          <w:sz w:val="20"/>
          <w:szCs w:val="20"/>
        </w:rPr>
        <w:t>:</w:t>
      </w:r>
      <w:r w:rsidRPr="00215021">
        <w:rPr>
          <w:rFonts w:cs="Times New Roman"/>
          <w:sz w:val="20"/>
          <w:szCs w:val="20"/>
        </w:rPr>
        <w:t xml:space="preserve"> 137 – 149.</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z w:val="20"/>
          <w:szCs w:val="20"/>
        </w:rPr>
        <w:t>Raskin</w:t>
      </w:r>
      <w:proofErr w:type="spellEnd"/>
      <w:r w:rsidRPr="00215021">
        <w:rPr>
          <w:rFonts w:cs="Times New Roman"/>
          <w:bCs/>
          <w:sz w:val="20"/>
          <w:szCs w:val="20"/>
        </w:rPr>
        <w:t>, I. (1992)</w:t>
      </w:r>
      <w:r w:rsidRPr="00215021">
        <w:rPr>
          <w:rFonts w:cs="Times New Roman"/>
          <w:sz w:val="20"/>
          <w:szCs w:val="20"/>
        </w:rPr>
        <w:t xml:space="preserve">. Role of </w:t>
      </w:r>
      <w:proofErr w:type="spellStart"/>
      <w:r w:rsidRPr="00215021">
        <w:rPr>
          <w:rFonts w:cs="Times New Roman"/>
          <w:sz w:val="20"/>
          <w:szCs w:val="20"/>
        </w:rPr>
        <w:t>salycilic</w:t>
      </w:r>
      <w:proofErr w:type="spellEnd"/>
      <w:r w:rsidRPr="00215021">
        <w:rPr>
          <w:rFonts w:cs="Times New Roman"/>
          <w:sz w:val="20"/>
          <w:szCs w:val="20"/>
        </w:rPr>
        <w:t xml:space="preserve"> acid in plants. Annual review of </w:t>
      </w:r>
      <w:r w:rsidR="00BB4999" w:rsidRPr="00215021">
        <w:rPr>
          <w:rFonts w:cs="Times New Roman"/>
          <w:sz w:val="20"/>
          <w:szCs w:val="20"/>
        </w:rPr>
        <w:t>P</w:t>
      </w:r>
      <w:r w:rsidRPr="00215021">
        <w:rPr>
          <w:rFonts w:cs="Times New Roman"/>
          <w:sz w:val="20"/>
          <w:szCs w:val="20"/>
        </w:rPr>
        <w:t xml:space="preserve">lant </w:t>
      </w:r>
      <w:r w:rsidR="00BB4999" w:rsidRPr="00215021">
        <w:rPr>
          <w:rFonts w:cs="Times New Roman"/>
          <w:sz w:val="20"/>
          <w:szCs w:val="20"/>
        </w:rPr>
        <w:t>P</w:t>
      </w:r>
      <w:r w:rsidRPr="00215021">
        <w:rPr>
          <w:rFonts w:cs="Times New Roman"/>
          <w:sz w:val="20"/>
          <w:szCs w:val="20"/>
        </w:rPr>
        <w:t xml:space="preserve">hysiology and </w:t>
      </w:r>
      <w:r w:rsidR="00BB4999" w:rsidRPr="00215021">
        <w:rPr>
          <w:rFonts w:cs="Times New Roman"/>
          <w:sz w:val="20"/>
          <w:szCs w:val="20"/>
        </w:rPr>
        <w:t>P</w:t>
      </w:r>
      <w:r w:rsidRPr="00215021">
        <w:rPr>
          <w:rFonts w:cs="Times New Roman"/>
          <w:sz w:val="20"/>
          <w:szCs w:val="20"/>
        </w:rPr>
        <w:t xml:space="preserve">lant </w:t>
      </w:r>
      <w:r w:rsidR="00BB4999" w:rsidRPr="00215021">
        <w:rPr>
          <w:rFonts w:cs="Times New Roman"/>
          <w:sz w:val="20"/>
          <w:szCs w:val="20"/>
        </w:rPr>
        <w:t>M</w:t>
      </w:r>
      <w:r w:rsidRPr="00215021">
        <w:rPr>
          <w:rFonts w:cs="Times New Roman"/>
          <w:sz w:val="20"/>
          <w:szCs w:val="20"/>
        </w:rPr>
        <w:t xml:space="preserve">olecular </w:t>
      </w:r>
      <w:r w:rsidR="00BB4999" w:rsidRPr="00215021">
        <w:rPr>
          <w:rFonts w:cs="Times New Roman"/>
          <w:sz w:val="20"/>
          <w:szCs w:val="20"/>
        </w:rPr>
        <w:t>B</w:t>
      </w:r>
      <w:r w:rsidRPr="00215021">
        <w:rPr>
          <w:rFonts w:cs="Times New Roman"/>
          <w:sz w:val="20"/>
          <w:szCs w:val="20"/>
        </w:rPr>
        <w:t>iology. 43: 439-463.</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Rehman</w:t>
      </w:r>
      <w:proofErr w:type="spellEnd"/>
      <w:r w:rsidRPr="00215021">
        <w:rPr>
          <w:rFonts w:cs="Times New Roman"/>
          <w:bCs/>
          <w:snapToGrid w:val="0"/>
          <w:sz w:val="20"/>
          <w:szCs w:val="20"/>
        </w:rPr>
        <w:t xml:space="preserve">, Z., </w:t>
      </w:r>
      <w:proofErr w:type="spellStart"/>
      <w:r w:rsidRPr="00215021">
        <w:rPr>
          <w:rFonts w:cs="Times New Roman"/>
          <w:bCs/>
          <w:snapToGrid w:val="0"/>
          <w:sz w:val="20"/>
          <w:szCs w:val="20"/>
        </w:rPr>
        <w:t>Salariya</w:t>
      </w:r>
      <w:proofErr w:type="spellEnd"/>
      <w:r w:rsidRPr="00215021">
        <w:rPr>
          <w:rFonts w:cs="Times New Roman"/>
          <w:bCs/>
          <w:snapToGrid w:val="0"/>
          <w:sz w:val="20"/>
          <w:szCs w:val="20"/>
        </w:rPr>
        <w:t xml:space="preserve">, A.M., and </w:t>
      </w:r>
      <w:proofErr w:type="spellStart"/>
      <w:r w:rsidRPr="00215021">
        <w:rPr>
          <w:rFonts w:cs="Times New Roman"/>
          <w:bCs/>
          <w:snapToGrid w:val="0"/>
          <w:sz w:val="20"/>
          <w:szCs w:val="20"/>
        </w:rPr>
        <w:t>Zafar</w:t>
      </w:r>
      <w:proofErr w:type="spellEnd"/>
      <w:r w:rsidRPr="00215021">
        <w:rPr>
          <w:rFonts w:cs="Times New Roman"/>
          <w:bCs/>
          <w:snapToGrid w:val="0"/>
          <w:sz w:val="20"/>
          <w:szCs w:val="20"/>
        </w:rPr>
        <w:t>, S.I. (2001)</w:t>
      </w:r>
      <w:r w:rsidRPr="00215021">
        <w:rPr>
          <w:rFonts w:cs="Times New Roman"/>
          <w:snapToGrid w:val="0"/>
          <w:sz w:val="20"/>
          <w:szCs w:val="20"/>
        </w:rPr>
        <w:t xml:space="preserve">. Effect of processing on available carbohydrate content and starch digestibility of </w:t>
      </w:r>
      <w:r w:rsidRPr="00215021">
        <w:rPr>
          <w:rFonts w:cs="Times New Roman"/>
          <w:snapToGrid w:val="0"/>
          <w:sz w:val="20"/>
          <w:szCs w:val="20"/>
        </w:rPr>
        <w:lastRenderedPageBreak/>
        <w:t>kidney beans (</w:t>
      </w:r>
      <w:proofErr w:type="spellStart"/>
      <w:r w:rsidRPr="00215021">
        <w:rPr>
          <w:rFonts w:cs="Times New Roman"/>
          <w:i/>
          <w:iCs/>
          <w:snapToGrid w:val="0"/>
          <w:sz w:val="20"/>
          <w:szCs w:val="20"/>
        </w:rPr>
        <w:t>Phaseolus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vulgaris</w:t>
      </w:r>
      <w:proofErr w:type="spellEnd"/>
      <w:r w:rsidRPr="00215021">
        <w:rPr>
          <w:rFonts w:cs="Times New Roman"/>
          <w:i/>
          <w:iCs/>
          <w:snapToGrid w:val="0"/>
          <w:sz w:val="20"/>
          <w:szCs w:val="20"/>
        </w:rPr>
        <w:t xml:space="preserve"> L.</w:t>
      </w:r>
      <w:r w:rsidRPr="00215021">
        <w:rPr>
          <w:rFonts w:cs="Times New Roman"/>
          <w:snapToGrid w:val="0"/>
          <w:sz w:val="20"/>
          <w:szCs w:val="20"/>
        </w:rPr>
        <w:t>). Food Chemistry 73: 351–355.</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Saad</w:t>
      </w:r>
      <w:proofErr w:type="spellEnd"/>
      <w:r w:rsidRPr="00215021">
        <w:rPr>
          <w:rFonts w:cs="Times New Roman"/>
          <w:bCs/>
          <w:sz w:val="20"/>
          <w:szCs w:val="20"/>
        </w:rPr>
        <w:t>, O.A. (1991)</w:t>
      </w:r>
      <w:r w:rsidRPr="00215021">
        <w:rPr>
          <w:rFonts w:cs="Times New Roman"/>
          <w:sz w:val="20"/>
          <w:szCs w:val="20"/>
        </w:rPr>
        <w:t xml:space="preserve">. Influence of soil temperature on the microbial population metabolizing nitric oxide. Ph. D. Thesis, </w:t>
      </w:r>
      <w:proofErr w:type="spellStart"/>
      <w:r w:rsidRPr="00215021">
        <w:rPr>
          <w:rFonts w:cs="Times New Roman"/>
          <w:sz w:val="20"/>
          <w:szCs w:val="20"/>
        </w:rPr>
        <w:t>Microbiol</w:t>
      </w:r>
      <w:proofErr w:type="spellEnd"/>
      <w:r w:rsidRPr="00215021">
        <w:rPr>
          <w:rFonts w:cs="Times New Roman"/>
          <w:sz w:val="20"/>
          <w:szCs w:val="20"/>
        </w:rPr>
        <w:t xml:space="preserve">. Dept.; Fac. Agric., </w:t>
      </w:r>
      <w:proofErr w:type="spellStart"/>
      <w:r w:rsidRPr="00215021">
        <w:rPr>
          <w:rFonts w:cs="Times New Roman"/>
          <w:sz w:val="20"/>
          <w:szCs w:val="20"/>
        </w:rPr>
        <w:t>Minia</w:t>
      </w:r>
      <w:proofErr w:type="spellEnd"/>
      <w:r w:rsidRPr="00215021">
        <w:rPr>
          <w:rFonts w:cs="Times New Roman"/>
          <w:sz w:val="20"/>
          <w:szCs w:val="20"/>
        </w:rPr>
        <w:t xml:space="preserve"> Univ., Egypt.</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Salah</w:t>
      </w:r>
      <w:proofErr w:type="spellEnd"/>
      <w:r w:rsidRPr="00215021">
        <w:rPr>
          <w:rFonts w:cs="Times New Roman"/>
          <w:bCs/>
          <w:sz w:val="20"/>
          <w:szCs w:val="20"/>
        </w:rPr>
        <w:t>-El-Din, A.A., (2002)</w:t>
      </w:r>
      <w:r w:rsidRPr="00215021">
        <w:rPr>
          <w:rFonts w:cs="Times New Roman"/>
          <w:sz w:val="20"/>
          <w:szCs w:val="20"/>
        </w:rPr>
        <w:t xml:space="preserve">. Effect of traditional methods of processing on available carbohydrates and some </w:t>
      </w:r>
      <w:proofErr w:type="spellStart"/>
      <w:r w:rsidRPr="00215021">
        <w:rPr>
          <w:rFonts w:cs="Times New Roman"/>
          <w:sz w:val="20"/>
          <w:szCs w:val="20"/>
        </w:rPr>
        <w:t>antinutrients</w:t>
      </w:r>
      <w:proofErr w:type="spellEnd"/>
      <w:r w:rsidRPr="00215021">
        <w:rPr>
          <w:rFonts w:cs="Times New Roman"/>
          <w:sz w:val="20"/>
          <w:szCs w:val="20"/>
        </w:rPr>
        <w:t xml:space="preserve"> in some legumes. </w:t>
      </w:r>
      <w:proofErr w:type="spellStart"/>
      <w:r w:rsidRPr="00215021">
        <w:rPr>
          <w:rFonts w:cs="Times New Roman"/>
          <w:sz w:val="20"/>
          <w:szCs w:val="20"/>
        </w:rPr>
        <w:t>Ph.D</w:t>
      </w:r>
      <w:proofErr w:type="spellEnd"/>
      <w:r w:rsidRPr="00215021">
        <w:rPr>
          <w:rFonts w:cs="Times New Roman"/>
          <w:sz w:val="20"/>
          <w:szCs w:val="20"/>
        </w:rPr>
        <w:t xml:space="preserve">; Agric. Chem. Dept.; Fac. of Agric. </w:t>
      </w:r>
      <w:proofErr w:type="spellStart"/>
      <w:r w:rsidRPr="00215021">
        <w:rPr>
          <w:rFonts w:cs="Times New Roman"/>
          <w:sz w:val="20"/>
          <w:szCs w:val="20"/>
        </w:rPr>
        <w:t>Minia</w:t>
      </w:r>
      <w:proofErr w:type="spellEnd"/>
      <w:r w:rsidRPr="00215021">
        <w:rPr>
          <w:rFonts w:cs="Times New Roman"/>
          <w:sz w:val="20"/>
          <w:szCs w:val="20"/>
        </w:rPr>
        <w:t xml:space="preserve"> Univ., Egypt.</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lang w:bidi="ar-EG"/>
        </w:rPr>
        <w:t>Shahidi</w:t>
      </w:r>
      <w:proofErr w:type="spellEnd"/>
      <w:r w:rsidRPr="00215021">
        <w:rPr>
          <w:rFonts w:cs="Times New Roman"/>
          <w:bCs/>
          <w:sz w:val="20"/>
          <w:szCs w:val="20"/>
          <w:lang w:bidi="ar-EG"/>
        </w:rPr>
        <w:t>, F.</w:t>
      </w:r>
      <w:r w:rsidR="000F6549">
        <w:rPr>
          <w:rFonts w:cs="Times New Roman"/>
          <w:bCs/>
          <w:sz w:val="20"/>
          <w:szCs w:val="20"/>
          <w:lang w:bidi="ar-EG"/>
        </w:rPr>
        <w:t xml:space="preserve"> </w:t>
      </w:r>
      <w:r w:rsidRPr="00215021">
        <w:rPr>
          <w:rFonts w:cs="Times New Roman"/>
          <w:bCs/>
          <w:sz w:val="20"/>
          <w:szCs w:val="20"/>
          <w:lang w:bidi="ar-EG"/>
        </w:rPr>
        <w:t xml:space="preserve">(2002). </w:t>
      </w:r>
      <w:r w:rsidRPr="00215021">
        <w:rPr>
          <w:rFonts w:cs="Times New Roman"/>
          <w:sz w:val="20"/>
          <w:szCs w:val="20"/>
          <w:lang w:bidi="ar-EG"/>
        </w:rPr>
        <w:t>Antioxidants in plants and oleaginous seeds. p. 162-175. In: M. J.</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 xml:space="preserve">Sharma, YK, León J, </w:t>
      </w:r>
      <w:proofErr w:type="spellStart"/>
      <w:r w:rsidRPr="00215021">
        <w:rPr>
          <w:rFonts w:cs="Times New Roman"/>
          <w:bCs/>
          <w:sz w:val="20"/>
          <w:szCs w:val="20"/>
        </w:rPr>
        <w:t>Raskin</w:t>
      </w:r>
      <w:proofErr w:type="spellEnd"/>
      <w:r w:rsidRPr="00215021">
        <w:rPr>
          <w:rFonts w:cs="Times New Roman"/>
          <w:bCs/>
          <w:sz w:val="20"/>
          <w:szCs w:val="20"/>
        </w:rPr>
        <w:t xml:space="preserve"> I and Davis KR (1996). </w:t>
      </w:r>
      <w:r w:rsidRPr="00215021">
        <w:rPr>
          <w:rFonts w:cs="Times New Roman"/>
          <w:sz w:val="20"/>
          <w:szCs w:val="20"/>
        </w:rPr>
        <w:t xml:space="preserve">Ozone-induced responses in Arabidopsis thaliana the role of salicylic acid in the accumulation of </w:t>
      </w:r>
      <w:proofErr w:type="spellStart"/>
      <w:r w:rsidRPr="00215021">
        <w:rPr>
          <w:rFonts w:cs="Times New Roman"/>
          <w:sz w:val="20"/>
          <w:szCs w:val="20"/>
        </w:rPr>
        <w:t>defence</w:t>
      </w:r>
      <w:proofErr w:type="spellEnd"/>
      <w:r w:rsidRPr="00215021">
        <w:rPr>
          <w:rFonts w:cs="Times New Roman"/>
          <w:sz w:val="20"/>
          <w:szCs w:val="20"/>
        </w:rPr>
        <w:t>-related transcripts and induced resistance. Proc. Nat. Acad. Sci. USA 93: 5099-5104</w:t>
      </w:r>
      <w:r w:rsidR="000F6549">
        <w:rPr>
          <w:rFonts w:cs="Times New Roman" w:hint="eastAsia"/>
          <w:sz w:val="20"/>
          <w:szCs w:val="20"/>
          <w:lang w:eastAsia="zh-CN"/>
        </w:rPr>
        <w:t>.</w:t>
      </w:r>
    </w:p>
    <w:p w:rsidR="00A20703" w:rsidRPr="00215021" w:rsidRDefault="00A20703" w:rsidP="00215021">
      <w:pPr>
        <w:numPr>
          <w:ilvl w:val="0"/>
          <w:numId w:val="3"/>
        </w:numPr>
        <w:bidi w:val="0"/>
        <w:snapToGrid w:val="0"/>
        <w:jc w:val="both"/>
        <w:rPr>
          <w:rFonts w:cs="Times New Roman"/>
          <w:sz w:val="20"/>
          <w:szCs w:val="20"/>
        </w:rPr>
      </w:pPr>
      <w:proofErr w:type="spellStart"/>
      <w:r w:rsidRPr="00215021">
        <w:rPr>
          <w:rFonts w:cs="Times New Roman"/>
          <w:bCs/>
          <w:sz w:val="20"/>
          <w:szCs w:val="20"/>
        </w:rPr>
        <w:t>Sichel</w:t>
      </w:r>
      <w:proofErr w:type="spellEnd"/>
      <w:r w:rsidRPr="00215021">
        <w:rPr>
          <w:rFonts w:cs="Times New Roman"/>
          <w:bCs/>
          <w:sz w:val="20"/>
          <w:szCs w:val="20"/>
        </w:rPr>
        <w:t xml:space="preserve">, G.; </w:t>
      </w:r>
      <w:proofErr w:type="spellStart"/>
      <w:r w:rsidRPr="00215021">
        <w:rPr>
          <w:rFonts w:cs="Times New Roman"/>
          <w:bCs/>
          <w:sz w:val="20"/>
          <w:szCs w:val="20"/>
        </w:rPr>
        <w:t>Corsaro</w:t>
      </w:r>
      <w:proofErr w:type="spellEnd"/>
      <w:r w:rsidRPr="00215021">
        <w:rPr>
          <w:rFonts w:cs="Times New Roman"/>
          <w:bCs/>
          <w:sz w:val="20"/>
          <w:szCs w:val="20"/>
        </w:rPr>
        <w:t xml:space="preserve">, C.; Scalia, M.; Di </w:t>
      </w:r>
      <w:proofErr w:type="spellStart"/>
      <w:r w:rsidRPr="00215021">
        <w:rPr>
          <w:rFonts w:cs="Times New Roman"/>
          <w:bCs/>
          <w:sz w:val="20"/>
          <w:szCs w:val="20"/>
        </w:rPr>
        <w:t>Bilio</w:t>
      </w:r>
      <w:proofErr w:type="spellEnd"/>
      <w:r w:rsidRPr="00215021">
        <w:rPr>
          <w:rFonts w:cs="Times New Roman"/>
          <w:bCs/>
          <w:sz w:val="20"/>
          <w:szCs w:val="20"/>
        </w:rPr>
        <w:t xml:space="preserve">, A. J.; and </w:t>
      </w:r>
      <w:proofErr w:type="spellStart"/>
      <w:r w:rsidRPr="00215021">
        <w:rPr>
          <w:rFonts w:cs="Times New Roman"/>
          <w:bCs/>
          <w:sz w:val="20"/>
          <w:szCs w:val="20"/>
        </w:rPr>
        <w:t>Bonomo</w:t>
      </w:r>
      <w:proofErr w:type="spellEnd"/>
      <w:r w:rsidRPr="00215021">
        <w:rPr>
          <w:rFonts w:cs="Times New Roman"/>
          <w:bCs/>
          <w:sz w:val="20"/>
          <w:szCs w:val="20"/>
        </w:rPr>
        <w:t xml:space="preserve">, R.P. (1998). </w:t>
      </w:r>
      <w:r w:rsidRPr="00215021">
        <w:rPr>
          <w:rFonts w:cs="Times New Roman"/>
          <w:i/>
          <w:iCs/>
          <w:sz w:val="20"/>
          <w:szCs w:val="20"/>
        </w:rPr>
        <w:t>In vitro</w:t>
      </w:r>
      <w:r w:rsidRPr="00215021">
        <w:rPr>
          <w:rFonts w:cs="Times New Roman"/>
          <w:sz w:val="20"/>
          <w:szCs w:val="20"/>
        </w:rPr>
        <w:t xml:space="preserve"> scavenger activity of some </w:t>
      </w:r>
      <w:proofErr w:type="spellStart"/>
      <w:r w:rsidRPr="00215021">
        <w:rPr>
          <w:rFonts w:cs="Times New Roman"/>
          <w:sz w:val="20"/>
          <w:szCs w:val="20"/>
        </w:rPr>
        <w:t>flavonoids</w:t>
      </w:r>
      <w:proofErr w:type="spellEnd"/>
      <w:r w:rsidRPr="00215021">
        <w:rPr>
          <w:rFonts w:cs="Times New Roman"/>
          <w:sz w:val="20"/>
          <w:szCs w:val="20"/>
        </w:rPr>
        <w:t xml:space="preserve"> and </w:t>
      </w:r>
      <w:proofErr w:type="spellStart"/>
      <w:r w:rsidRPr="00215021">
        <w:rPr>
          <w:rFonts w:cs="Times New Roman"/>
          <w:sz w:val="20"/>
          <w:szCs w:val="20"/>
        </w:rPr>
        <w:t>melanins</w:t>
      </w:r>
      <w:proofErr w:type="spellEnd"/>
      <w:r w:rsidRPr="00215021">
        <w:rPr>
          <w:rFonts w:cs="Times New Roman"/>
          <w:sz w:val="20"/>
          <w:szCs w:val="20"/>
        </w:rPr>
        <w:t xml:space="preserve"> against O</w:t>
      </w:r>
      <w:r w:rsidRPr="00215021">
        <w:rPr>
          <w:rFonts w:cs="Times New Roman"/>
          <w:sz w:val="20"/>
          <w:szCs w:val="20"/>
          <w:vertAlign w:val="subscript"/>
        </w:rPr>
        <w:t>2</w:t>
      </w:r>
      <w:r w:rsidRPr="00215021">
        <w:rPr>
          <w:rFonts w:cs="Times New Roman"/>
          <w:sz w:val="20"/>
          <w:szCs w:val="20"/>
        </w:rPr>
        <w:t xml:space="preserve"> Free Radical Biol. Med. 11: 1-8.</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t>Singh, G</w:t>
      </w:r>
      <w:r w:rsidR="000F6549">
        <w:rPr>
          <w:rFonts w:cs="Times New Roman"/>
          <w:bCs/>
          <w:sz w:val="20"/>
          <w:szCs w:val="20"/>
        </w:rPr>
        <w:t>.</w:t>
      </w:r>
      <w:r w:rsidRPr="00215021">
        <w:rPr>
          <w:rFonts w:cs="Times New Roman"/>
          <w:bCs/>
          <w:sz w:val="20"/>
          <w:szCs w:val="20"/>
        </w:rPr>
        <w:t xml:space="preserve"> and M</w:t>
      </w:r>
      <w:r w:rsidR="000F6549">
        <w:rPr>
          <w:rFonts w:cs="Times New Roman"/>
          <w:bCs/>
          <w:sz w:val="20"/>
          <w:szCs w:val="20"/>
        </w:rPr>
        <w:t>.</w:t>
      </w:r>
      <w:r w:rsidRPr="00215021">
        <w:rPr>
          <w:rFonts w:cs="Times New Roman"/>
          <w:bCs/>
          <w:sz w:val="20"/>
          <w:szCs w:val="20"/>
        </w:rPr>
        <w:t xml:space="preserve"> </w:t>
      </w:r>
      <w:proofErr w:type="spellStart"/>
      <w:r w:rsidRPr="00215021">
        <w:rPr>
          <w:rFonts w:cs="Times New Roman"/>
          <w:bCs/>
          <w:sz w:val="20"/>
          <w:szCs w:val="20"/>
        </w:rPr>
        <w:t>Kaur</w:t>
      </w:r>
      <w:proofErr w:type="spellEnd"/>
      <w:r w:rsidR="000F6549">
        <w:rPr>
          <w:rFonts w:cs="Times New Roman"/>
          <w:bCs/>
          <w:sz w:val="20"/>
          <w:szCs w:val="20"/>
        </w:rPr>
        <w:t>.</w:t>
      </w:r>
      <w:r w:rsidRPr="00215021">
        <w:rPr>
          <w:rFonts w:cs="Times New Roman"/>
          <w:bCs/>
          <w:sz w:val="20"/>
          <w:szCs w:val="20"/>
        </w:rPr>
        <w:t xml:space="preserve"> (1980).</w:t>
      </w:r>
      <w:r w:rsidRPr="00215021">
        <w:rPr>
          <w:rFonts w:cs="Times New Roman"/>
          <w:sz w:val="20"/>
          <w:szCs w:val="20"/>
        </w:rPr>
        <w:t xml:space="preserve">Effect of growth regulators on </w:t>
      </w:r>
      <w:proofErr w:type="spellStart"/>
      <w:r w:rsidRPr="00215021">
        <w:rPr>
          <w:rFonts w:cs="Times New Roman"/>
          <w:sz w:val="20"/>
          <w:szCs w:val="20"/>
        </w:rPr>
        <w:t>podding</w:t>
      </w:r>
      <w:proofErr w:type="spellEnd"/>
      <w:r w:rsidRPr="00215021">
        <w:rPr>
          <w:rFonts w:cs="Times New Roman"/>
          <w:sz w:val="20"/>
          <w:szCs w:val="20"/>
        </w:rPr>
        <w:t xml:space="preserve"> and yield of </w:t>
      </w:r>
      <w:proofErr w:type="spellStart"/>
      <w:r w:rsidRPr="00215021">
        <w:rPr>
          <w:rFonts w:cs="Times New Roman"/>
          <w:sz w:val="20"/>
          <w:szCs w:val="20"/>
        </w:rPr>
        <w:t>mung</w:t>
      </w:r>
      <w:proofErr w:type="spellEnd"/>
      <w:r w:rsidRPr="00215021">
        <w:rPr>
          <w:rFonts w:cs="Times New Roman"/>
          <w:sz w:val="20"/>
          <w:szCs w:val="20"/>
        </w:rPr>
        <w:t xml:space="preserve"> bean (</w:t>
      </w:r>
      <w:proofErr w:type="spellStart"/>
      <w:r w:rsidRPr="00215021">
        <w:rPr>
          <w:rFonts w:cs="Times New Roman"/>
          <w:i/>
          <w:iCs/>
          <w:sz w:val="20"/>
          <w:szCs w:val="20"/>
        </w:rPr>
        <w:t>Vigna</w:t>
      </w:r>
      <w:proofErr w:type="spellEnd"/>
      <w:r w:rsidRPr="00215021">
        <w:rPr>
          <w:rFonts w:cs="Times New Roman"/>
          <w:i/>
          <w:iCs/>
          <w:sz w:val="20"/>
          <w:szCs w:val="20"/>
        </w:rPr>
        <w:t xml:space="preserve"> </w:t>
      </w:r>
      <w:proofErr w:type="spellStart"/>
      <w:r w:rsidRPr="00215021">
        <w:rPr>
          <w:rFonts w:cs="Times New Roman"/>
          <w:i/>
          <w:iCs/>
          <w:sz w:val="20"/>
          <w:szCs w:val="20"/>
        </w:rPr>
        <w:t>radiata</w:t>
      </w:r>
      <w:r w:rsidRPr="00215021">
        <w:rPr>
          <w:rFonts w:cs="Times New Roman"/>
          <w:sz w:val="20"/>
          <w:szCs w:val="20"/>
        </w:rPr>
        <w:t>.L</w:t>
      </w:r>
      <w:proofErr w:type="spellEnd"/>
      <w:r w:rsidR="000F6549">
        <w:rPr>
          <w:rFonts w:cs="Times New Roman"/>
          <w:sz w:val="20"/>
          <w:szCs w:val="20"/>
        </w:rPr>
        <w:t>)</w:t>
      </w:r>
      <w:r w:rsidRPr="00215021">
        <w:rPr>
          <w:rFonts w:cs="Times New Roman"/>
          <w:sz w:val="20"/>
          <w:szCs w:val="20"/>
        </w:rPr>
        <w:t xml:space="preserve"> </w:t>
      </w:r>
      <w:proofErr w:type="spellStart"/>
      <w:r w:rsidRPr="00215021">
        <w:rPr>
          <w:rFonts w:cs="Times New Roman"/>
          <w:sz w:val="20"/>
          <w:szCs w:val="20"/>
        </w:rPr>
        <w:t>Wilczek</w:t>
      </w:r>
      <w:proofErr w:type="spellEnd"/>
      <w:r w:rsidRPr="00215021">
        <w:rPr>
          <w:rFonts w:cs="Times New Roman"/>
          <w:sz w:val="20"/>
          <w:szCs w:val="20"/>
        </w:rPr>
        <w:t xml:space="preserve">, </w:t>
      </w:r>
      <w:proofErr w:type="spellStart"/>
      <w:r w:rsidRPr="00215021">
        <w:rPr>
          <w:rFonts w:cs="Times New Roman"/>
          <w:sz w:val="20"/>
          <w:szCs w:val="20"/>
        </w:rPr>
        <w:t>Lndian</w:t>
      </w:r>
      <w:proofErr w:type="spellEnd"/>
      <w:r w:rsidRPr="00215021">
        <w:rPr>
          <w:rFonts w:cs="Times New Roman"/>
          <w:sz w:val="20"/>
          <w:szCs w:val="20"/>
        </w:rPr>
        <w:t xml:space="preserve">. J. </w:t>
      </w:r>
      <w:proofErr w:type="spellStart"/>
      <w:r w:rsidRPr="00215021">
        <w:rPr>
          <w:rFonts w:cs="Times New Roman"/>
          <w:sz w:val="20"/>
          <w:szCs w:val="20"/>
        </w:rPr>
        <w:t>plantphysiol</w:t>
      </w:r>
      <w:proofErr w:type="spellEnd"/>
      <w:r w:rsidRPr="00215021">
        <w:rPr>
          <w:rFonts w:cs="Times New Roman"/>
          <w:sz w:val="20"/>
          <w:szCs w:val="20"/>
        </w:rPr>
        <w:t xml:space="preserve"> 23: 366-370.</w:t>
      </w:r>
    </w:p>
    <w:p w:rsidR="00A20703" w:rsidRPr="00215021" w:rsidRDefault="00A20703" w:rsidP="00215021">
      <w:pPr>
        <w:numPr>
          <w:ilvl w:val="0"/>
          <w:numId w:val="3"/>
        </w:numPr>
        <w:bidi w:val="0"/>
        <w:snapToGrid w:val="0"/>
        <w:jc w:val="both"/>
        <w:rPr>
          <w:rFonts w:cs="Times New Roman"/>
          <w:sz w:val="20"/>
          <w:szCs w:val="20"/>
        </w:rPr>
      </w:pPr>
      <w:r w:rsidRPr="00215021">
        <w:rPr>
          <w:rFonts w:cs="Times New Roman"/>
          <w:bCs/>
          <w:sz w:val="20"/>
          <w:szCs w:val="20"/>
        </w:rPr>
        <w:lastRenderedPageBreak/>
        <w:t xml:space="preserve">Steel, R.G.D. and </w:t>
      </w:r>
      <w:proofErr w:type="spellStart"/>
      <w:r w:rsidRPr="00215021">
        <w:rPr>
          <w:rFonts w:cs="Times New Roman"/>
          <w:bCs/>
          <w:sz w:val="20"/>
          <w:szCs w:val="20"/>
        </w:rPr>
        <w:t>Torrie</w:t>
      </w:r>
      <w:proofErr w:type="spellEnd"/>
      <w:r w:rsidRPr="00215021">
        <w:rPr>
          <w:rFonts w:cs="Times New Roman"/>
          <w:bCs/>
          <w:sz w:val="20"/>
          <w:szCs w:val="20"/>
        </w:rPr>
        <w:t xml:space="preserve">, J.H. (1981): </w:t>
      </w:r>
      <w:r w:rsidRPr="00215021">
        <w:rPr>
          <w:rFonts w:cs="Times New Roman"/>
          <w:sz w:val="20"/>
          <w:szCs w:val="20"/>
        </w:rPr>
        <w:t xml:space="preserve">Principals and procedures of statistics, a </w:t>
      </w:r>
      <w:proofErr w:type="spellStart"/>
      <w:r w:rsidRPr="00215021">
        <w:rPr>
          <w:rFonts w:cs="Times New Roman"/>
          <w:sz w:val="20"/>
          <w:szCs w:val="20"/>
        </w:rPr>
        <w:t>biometerical</w:t>
      </w:r>
      <w:proofErr w:type="spellEnd"/>
      <w:r w:rsidRPr="00215021">
        <w:rPr>
          <w:rFonts w:cs="Times New Roman"/>
          <w:sz w:val="20"/>
          <w:szCs w:val="20"/>
        </w:rPr>
        <w:t xml:space="preserve"> approach. Second Edit. MC. </w:t>
      </w:r>
      <w:proofErr w:type="spellStart"/>
      <w:r w:rsidRPr="00215021">
        <w:rPr>
          <w:rFonts w:cs="Times New Roman"/>
          <w:sz w:val="20"/>
          <w:szCs w:val="20"/>
        </w:rPr>
        <w:t>Graw</w:t>
      </w:r>
      <w:proofErr w:type="spellEnd"/>
      <w:r w:rsidRPr="00215021">
        <w:rPr>
          <w:rFonts w:cs="Times New Roman"/>
          <w:sz w:val="20"/>
          <w:szCs w:val="20"/>
        </w:rPr>
        <w:t>-Hill Co., New York.</w:t>
      </w:r>
    </w:p>
    <w:p w:rsidR="006503EC" w:rsidRPr="00215021" w:rsidRDefault="006503EC"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Stejskal</w:t>
      </w:r>
      <w:proofErr w:type="spellEnd"/>
      <w:r w:rsidRPr="00215021">
        <w:rPr>
          <w:rFonts w:cs="Times New Roman"/>
          <w:bCs/>
          <w:snapToGrid w:val="0"/>
          <w:sz w:val="20"/>
          <w:szCs w:val="20"/>
        </w:rPr>
        <w:t xml:space="preserve">, D.; </w:t>
      </w:r>
      <w:proofErr w:type="spellStart"/>
      <w:r w:rsidRPr="00215021">
        <w:rPr>
          <w:rFonts w:cs="Times New Roman"/>
          <w:bCs/>
          <w:snapToGrid w:val="0"/>
          <w:sz w:val="20"/>
          <w:szCs w:val="20"/>
        </w:rPr>
        <w:t>Proskova</w:t>
      </w:r>
      <w:proofErr w:type="spellEnd"/>
      <w:r w:rsidRPr="00215021">
        <w:rPr>
          <w:rFonts w:cs="Times New Roman"/>
          <w:bCs/>
          <w:snapToGrid w:val="0"/>
          <w:sz w:val="20"/>
          <w:szCs w:val="20"/>
        </w:rPr>
        <w:t xml:space="preserve"> J.; </w:t>
      </w:r>
      <w:proofErr w:type="spellStart"/>
      <w:r w:rsidRPr="00215021">
        <w:rPr>
          <w:rFonts w:cs="Times New Roman"/>
          <w:bCs/>
          <w:snapToGrid w:val="0"/>
          <w:sz w:val="20"/>
          <w:szCs w:val="20"/>
        </w:rPr>
        <w:t>Petrzzelova</w:t>
      </w:r>
      <w:proofErr w:type="spellEnd"/>
      <w:r w:rsidRPr="00215021">
        <w:rPr>
          <w:rFonts w:cs="Times New Roman"/>
          <w:bCs/>
          <w:snapToGrid w:val="0"/>
          <w:sz w:val="20"/>
          <w:szCs w:val="20"/>
        </w:rPr>
        <w:t xml:space="preserve"> A.; </w:t>
      </w:r>
      <w:proofErr w:type="spellStart"/>
      <w:r w:rsidRPr="00215021">
        <w:rPr>
          <w:rFonts w:cs="Times New Roman"/>
          <w:bCs/>
          <w:snapToGrid w:val="0"/>
          <w:sz w:val="20"/>
          <w:szCs w:val="20"/>
        </w:rPr>
        <w:t>Bartek</w:t>
      </w:r>
      <w:proofErr w:type="spellEnd"/>
      <w:r w:rsidRPr="00215021">
        <w:rPr>
          <w:rFonts w:cs="Times New Roman"/>
          <w:bCs/>
          <w:snapToGrid w:val="0"/>
          <w:sz w:val="20"/>
          <w:szCs w:val="20"/>
        </w:rPr>
        <w:t xml:space="preserve"> J.; Oral I.; </w:t>
      </w:r>
      <w:proofErr w:type="spellStart"/>
      <w:r w:rsidRPr="00215021">
        <w:rPr>
          <w:rFonts w:cs="Times New Roman"/>
          <w:bCs/>
          <w:snapToGrid w:val="0"/>
          <w:sz w:val="20"/>
          <w:szCs w:val="20"/>
        </w:rPr>
        <w:t>Lacnak</w:t>
      </w:r>
      <w:proofErr w:type="spellEnd"/>
      <w:r w:rsidRPr="00215021">
        <w:rPr>
          <w:rFonts w:cs="Times New Roman"/>
          <w:bCs/>
          <w:snapToGrid w:val="0"/>
          <w:sz w:val="20"/>
          <w:szCs w:val="20"/>
        </w:rPr>
        <w:t xml:space="preserve"> B.; </w:t>
      </w:r>
      <w:proofErr w:type="spellStart"/>
      <w:r w:rsidRPr="00215021">
        <w:rPr>
          <w:rFonts w:cs="Times New Roman"/>
          <w:bCs/>
          <w:snapToGrid w:val="0"/>
          <w:sz w:val="20"/>
          <w:szCs w:val="20"/>
        </w:rPr>
        <w:t>Horalik</w:t>
      </w:r>
      <w:proofErr w:type="spellEnd"/>
      <w:r w:rsidRPr="00215021">
        <w:rPr>
          <w:rFonts w:cs="Times New Roman"/>
          <w:bCs/>
          <w:snapToGrid w:val="0"/>
          <w:sz w:val="20"/>
          <w:szCs w:val="20"/>
        </w:rPr>
        <w:t xml:space="preserve"> D. and</w:t>
      </w:r>
      <w:r w:rsidRPr="00215021">
        <w:rPr>
          <w:rFonts w:cs="Times New Roman"/>
          <w:sz w:val="20"/>
          <w:szCs w:val="20"/>
        </w:rPr>
        <w:t xml:space="preserve"> </w:t>
      </w:r>
      <w:proofErr w:type="spellStart"/>
      <w:r w:rsidRPr="00215021">
        <w:rPr>
          <w:rFonts w:cs="Times New Roman"/>
          <w:bCs/>
          <w:snapToGrid w:val="0"/>
          <w:sz w:val="20"/>
          <w:szCs w:val="20"/>
        </w:rPr>
        <w:t>Sekaninova</w:t>
      </w:r>
      <w:proofErr w:type="spellEnd"/>
      <w:r w:rsidRPr="00215021">
        <w:rPr>
          <w:rFonts w:cs="Times New Roman"/>
          <w:bCs/>
          <w:snapToGrid w:val="0"/>
          <w:sz w:val="20"/>
          <w:szCs w:val="20"/>
        </w:rPr>
        <w:t xml:space="preserve"> S. (2001): </w:t>
      </w:r>
      <w:r w:rsidRPr="00215021">
        <w:rPr>
          <w:rFonts w:cs="Times New Roman"/>
          <w:snapToGrid w:val="0"/>
          <w:sz w:val="20"/>
          <w:szCs w:val="20"/>
        </w:rPr>
        <w:t xml:space="preserve">Application of cationic </w:t>
      </w:r>
      <w:proofErr w:type="spellStart"/>
      <w:r w:rsidRPr="00215021">
        <w:rPr>
          <w:rFonts w:cs="Times New Roman"/>
          <w:snapToGrid w:val="0"/>
          <w:sz w:val="20"/>
          <w:szCs w:val="20"/>
        </w:rPr>
        <w:t>propylgallate</w:t>
      </w:r>
      <w:proofErr w:type="spellEnd"/>
      <w:r w:rsidRPr="00215021">
        <w:rPr>
          <w:rFonts w:cs="Times New Roman"/>
          <w:snapToGrid w:val="0"/>
          <w:sz w:val="20"/>
          <w:szCs w:val="20"/>
        </w:rPr>
        <w:t xml:space="preserve"> as inducer of </w:t>
      </w:r>
      <w:proofErr w:type="spellStart"/>
      <w:r w:rsidRPr="00215021">
        <w:rPr>
          <w:rFonts w:cs="Times New Roman"/>
          <w:snapToGrid w:val="0"/>
          <w:sz w:val="20"/>
          <w:szCs w:val="20"/>
        </w:rPr>
        <w:t>thrombocyte</w:t>
      </w:r>
      <w:proofErr w:type="spellEnd"/>
      <w:r w:rsidR="005A0E58" w:rsidRPr="00215021">
        <w:rPr>
          <w:rFonts w:cs="Times New Roman"/>
          <w:snapToGrid w:val="0"/>
          <w:sz w:val="20"/>
          <w:szCs w:val="20"/>
        </w:rPr>
        <w:t xml:space="preserve"> </w:t>
      </w:r>
      <w:r w:rsidRPr="00215021">
        <w:rPr>
          <w:rFonts w:cs="Times New Roman"/>
          <w:snapToGrid w:val="0"/>
          <w:sz w:val="20"/>
          <w:szCs w:val="20"/>
        </w:rPr>
        <w:t>aggregation for</w:t>
      </w:r>
      <w:r w:rsidR="005A0E58" w:rsidRPr="00215021">
        <w:rPr>
          <w:rFonts w:cs="Times New Roman"/>
          <w:snapToGrid w:val="0"/>
          <w:sz w:val="20"/>
          <w:szCs w:val="20"/>
        </w:rPr>
        <w:t xml:space="preserve"> </w:t>
      </w:r>
      <w:r w:rsidRPr="00215021">
        <w:rPr>
          <w:rFonts w:cs="Times New Roman"/>
          <w:snapToGrid w:val="0"/>
          <w:sz w:val="20"/>
          <w:szCs w:val="20"/>
        </w:rPr>
        <w:t>evaluation of</w:t>
      </w:r>
      <w:r w:rsidR="005A0E58" w:rsidRPr="00215021">
        <w:rPr>
          <w:rFonts w:cs="Times New Roman"/>
          <w:snapToGrid w:val="0"/>
          <w:sz w:val="20"/>
          <w:szCs w:val="20"/>
        </w:rPr>
        <w:t xml:space="preserve"> </w:t>
      </w:r>
      <w:r w:rsidRPr="00215021">
        <w:rPr>
          <w:rFonts w:cs="Times New Roman"/>
          <w:snapToGrid w:val="0"/>
          <w:sz w:val="20"/>
          <w:szCs w:val="20"/>
        </w:rPr>
        <w:t>effectiveness of</w:t>
      </w:r>
      <w:r w:rsidR="005A0E58" w:rsidRPr="00215021">
        <w:rPr>
          <w:rFonts w:cs="Times New Roman"/>
          <w:snapToGrid w:val="0"/>
          <w:sz w:val="20"/>
          <w:szCs w:val="20"/>
        </w:rPr>
        <w:t xml:space="preserve"> </w:t>
      </w:r>
      <w:proofErr w:type="spellStart"/>
      <w:r w:rsidRPr="00215021">
        <w:rPr>
          <w:rFonts w:cs="Times New Roman"/>
          <w:snapToGrid w:val="0"/>
          <w:sz w:val="20"/>
          <w:szCs w:val="20"/>
        </w:rPr>
        <w:t>antiaggregation</w:t>
      </w:r>
      <w:proofErr w:type="spellEnd"/>
      <w:r w:rsidRPr="00215021">
        <w:rPr>
          <w:rFonts w:cs="Times New Roman"/>
          <w:snapToGrid w:val="0"/>
          <w:sz w:val="20"/>
          <w:szCs w:val="20"/>
        </w:rPr>
        <w:t xml:space="preserve"> therapy. Biomed. Papers</w:t>
      </w:r>
      <w:r w:rsidR="005A0E58" w:rsidRPr="00215021">
        <w:rPr>
          <w:rFonts w:cs="Times New Roman"/>
          <w:snapToGrid w:val="0"/>
          <w:sz w:val="20"/>
          <w:szCs w:val="20"/>
        </w:rPr>
        <w:t xml:space="preserve"> </w:t>
      </w:r>
      <w:r w:rsidRPr="00215021">
        <w:rPr>
          <w:rFonts w:cs="Times New Roman"/>
          <w:snapToGrid w:val="0"/>
          <w:sz w:val="20"/>
          <w:szCs w:val="20"/>
        </w:rPr>
        <w:t>145(2):69-74.</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Taiz</w:t>
      </w:r>
      <w:proofErr w:type="spellEnd"/>
      <w:r w:rsidRPr="00215021">
        <w:rPr>
          <w:rFonts w:cs="Times New Roman"/>
          <w:bCs/>
          <w:snapToGrid w:val="0"/>
          <w:sz w:val="20"/>
          <w:szCs w:val="20"/>
        </w:rPr>
        <w:t xml:space="preserve">, L, and Zeigler E. (1998). </w:t>
      </w:r>
      <w:r w:rsidRPr="00215021">
        <w:rPr>
          <w:rFonts w:cs="Times New Roman"/>
          <w:snapToGrid w:val="0"/>
          <w:sz w:val="20"/>
          <w:szCs w:val="20"/>
        </w:rPr>
        <w:t>Plant physiology, 2</w:t>
      </w:r>
      <w:r w:rsidRPr="00215021">
        <w:rPr>
          <w:rFonts w:cs="Times New Roman"/>
          <w:snapToGrid w:val="0"/>
          <w:sz w:val="20"/>
          <w:szCs w:val="20"/>
          <w:vertAlign w:val="superscript"/>
        </w:rPr>
        <w:t>nd</w:t>
      </w:r>
      <w:r w:rsidR="000F6549">
        <w:rPr>
          <w:rFonts w:cs="Times New Roman"/>
          <w:snapToGrid w:val="0"/>
          <w:sz w:val="20"/>
          <w:szCs w:val="20"/>
        </w:rPr>
        <w:t xml:space="preserve"> ed</w:t>
      </w:r>
      <w:r w:rsidRPr="00215021">
        <w:rPr>
          <w:rFonts w:cs="Times New Roman"/>
          <w:snapToGrid w:val="0"/>
          <w:sz w:val="20"/>
          <w:szCs w:val="20"/>
        </w:rPr>
        <w:t xml:space="preserve">. Sunderland, MA: </w:t>
      </w:r>
      <w:proofErr w:type="spellStart"/>
      <w:r w:rsidRPr="00215021">
        <w:rPr>
          <w:rFonts w:cs="Times New Roman"/>
          <w:snapToGrid w:val="0"/>
          <w:sz w:val="20"/>
          <w:szCs w:val="20"/>
        </w:rPr>
        <w:t>Sinauer</w:t>
      </w:r>
      <w:proofErr w:type="spellEnd"/>
      <w:r w:rsidRPr="00215021">
        <w:rPr>
          <w:rFonts w:cs="Times New Roman"/>
          <w:snapToGrid w:val="0"/>
          <w:sz w:val="20"/>
          <w:szCs w:val="20"/>
        </w:rPr>
        <w:t xml:space="preserve"> Associated</w:t>
      </w:r>
      <w:proofErr w:type="gramStart"/>
      <w:r w:rsidRPr="00215021">
        <w:rPr>
          <w:rFonts w:cs="Times New Roman"/>
          <w:snapToGrid w:val="0"/>
          <w:sz w:val="20"/>
          <w:szCs w:val="20"/>
        </w:rPr>
        <w:t>:348</w:t>
      </w:r>
      <w:proofErr w:type="gramEnd"/>
      <w:r w:rsidRPr="00215021">
        <w:rPr>
          <w:rFonts w:cs="Times New Roman"/>
          <w:snapToGrid w:val="0"/>
          <w:sz w:val="20"/>
          <w:szCs w:val="20"/>
        </w:rPr>
        <w:t>-66.</w:t>
      </w:r>
    </w:p>
    <w:p w:rsidR="00A20703" w:rsidRPr="00215021" w:rsidRDefault="00A20703" w:rsidP="00215021">
      <w:pPr>
        <w:numPr>
          <w:ilvl w:val="0"/>
          <w:numId w:val="3"/>
        </w:numPr>
        <w:bidi w:val="0"/>
        <w:snapToGrid w:val="0"/>
        <w:jc w:val="both"/>
        <w:rPr>
          <w:rFonts w:cs="Times New Roman"/>
          <w:snapToGrid w:val="0"/>
          <w:sz w:val="20"/>
          <w:szCs w:val="20"/>
        </w:rPr>
      </w:pPr>
      <w:proofErr w:type="spellStart"/>
      <w:r w:rsidRPr="00215021">
        <w:rPr>
          <w:rFonts w:cs="Times New Roman"/>
          <w:bCs/>
          <w:snapToGrid w:val="0"/>
          <w:sz w:val="20"/>
          <w:szCs w:val="20"/>
        </w:rPr>
        <w:t>Takeoka</w:t>
      </w:r>
      <w:proofErr w:type="spellEnd"/>
      <w:r w:rsidRPr="00215021">
        <w:rPr>
          <w:rFonts w:cs="Times New Roman"/>
          <w:bCs/>
          <w:snapToGrid w:val="0"/>
          <w:sz w:val="20"/>
          <w:szCs w:val="20"/>
        </w:rPr>
        <w:t xml:space="preserve">, G.R., Dao, L.T., Full, G.H., Wong, R.Y., Harden, L.A., Edwards, R.H., and </w:t>
      </w:r>
      <w:proofErr w:type="spellStart"/>
      <w:r w:rsidRPr="00215021">
        <w:rPr>
          <w:rFonts w:cs="Times New Roman"/>
          <w:bCs/>
          <w:snapToGrid w:val="0"/>
          <w:sz w:val="20"/>
          <w:szCs w:val="20"/>
        </w:rPr>
        <w:t>Berrios</w:t>
      </w:r>
      <w:proofErr w:type="spellEnd"/>
      <w:r w:rsidRPr="00215021">
        <w:rPr>
          <w:rFonts w:cs="Times New Roman"/>
          <w:bCs/>
          <w:snapToGrid w:val="0"/>
          <w:sz w:val="20"/>
          <w:szCs w:val="20"/>
        </w:rPr>
        <w:t xml:space="preserve">, J.D.J., (2003). </w:t>
      </w:r>
      <w:r w:rsidRPr="00215021">
        <w:rPr>
          <w:rFonts w:cs="Times New Roman"/>
          <w:snapToGrid w:val="0"/>
          <w:sz w:val="20"/>
          <w:szCs w:val="20"/>
        </w:rPr>
        <w:t>Characterization of black bean (</w:t>
      </w:r>
      <w:proofErr w:type="spellStart"/>
      <w:r w:rsidRPr="00215021">
        <w:rPr>
          <w:rFonts w:cs="Times New Roman"/>
          <w:i/>
          <w:iCs/>
          <w:snapToGrid w:val="0"/>
          <w:sz w:val="20"/>
          <w:szCs w:val="20"/>
        </w:rPr>
        <w:t>Phaseolus</w:t>
      </w:r>
      <w:proofErr w:type="spellEnd"/>
      <w:r w:rsidRPr="00215021">
        <w:rPr>
          <w:rFonts w:cs="Times New Roman"/>
          <w:i/>
          <w:iCs/>
          <w:snapToGrid w:val="0"/>
          <w:sz w:val="20"/>
          <w:szCs w:val="20"/>
        </w:rPr>
        <w:t xml:space="preserve"> </w:t>
      </w:r>
      <w:proofErr w:type="spellStart"/>
      <w:r w:rsidRPr="00215021">
        <w:rPr>
          <w:rFonts w:cs="Times New Roman"/>
          <w:i/>
          <w:iCs/>
          <w:snapToGrid w:val="0"/>
          <w:sz w:val="20"/>
          <w:szCs w:val="20"/>
        </w:rPr>
        <w:t>vulgaris</w:t>
      </w:r>
      <w:proofErr w:type="spellEnd"/>
      <w:r w:rsidRPr="00215021">
        <w:rPr>
          <w:rFonts w:cs="Times New Roman"/>
          <w:snapToGrid w:val="0"/>
          <w:sz w:val="20"/>
          <w:szCs w:val="20"/>
        </w:rPr>
        <w:t xml:space="preserve"> L.) </w:t>
      </w:r>
      <w:proofErr w:type="spellStart"/>
      <w:r w:rsidRPr="00215021">
        <w:rPr>
          <w:rFonts w:cs="Times New Roman"/>
          <w:snapToGrid w:val="0"/>
          <w:sz w:val="20"/>
          <w:szCs w:val="20"/>
        </w:rPr>
        <w:t>anthocyanins</w:t>
      </w:r>
      <w:proofErr w:type="spellEnd"/>
      <w:r w:rsidRPr="00215021">
        <w:rPr>
          <w:rFonts w:cs="Times New Roman"/>
          <w:snapToGrid w:val="0"/>
          <w:sz w:val="20"/>
          <w:szCs w:val="20"/>
        </w:rPr>
        <w:t>. J. Agric. Food Chem., 51: 7040–7043.</w:t>
      </w:r>
    </w:p>
    <w:p w:rsidR="00A20703" w:rsidRPr="00215021" w:rsidRDefault="00A20703" w:rsidP="00215021">
      <w:pPr>
        <w:numPr>
          <w:ilvl w:val="0"/>
          <w:numId w:val="3"/>
        </w:numPr>
        <w:bidi w:val="0"/>
        <w:snapToGrid w:val="0"/>
        <w:jc w:val="both"/>
        <w:rPr>
          <w:rFonts w:eastAsia="AdvPSTim" w:cs="Times New Roman"/>
          <w:sz w:val="20"/>
          <w:szCs w:val="20"/>
        </w:rPr>
      </w:pPr>
      <w:proofErr w:type="spellStart"/>
      <w:r w:rsidRPr="00215021">
        <w:rPr>
          <w:rFonts w:eastAsia="AdvPSTim" w:cs="Times New Roman"/>
          <w:bCs/>
          <w:sz w:val="20"/>
          <w:szCs w:val="20"/>
        </w:rPr>
        <w:t>Troszynska</w:t>
      </w:r>
      <w:proofErr w:type="spellEnd"/>
      <w:r w:rsidRPr="00215021">
        <w:rPr>
          <w:rFonts w:eastAsia="AdvPSTim" w:cs="Times New Roman"/>
          <w:bCs/>
          <w:sz w:val="20"/>
          <w:szCs w:val="20"/>
        </w:rPr>
        <w:t xml:space="preserve">, A.; </w:t>
      </w:r>
      <w:proofErr w:type="spellStart"/>
      <w:r w:rsidRPr="00215021">
        <w:rPr>
          <w:rFonts w:eastAsia="AdvPSTim" w:cs="Times New Roman"/>
          <w:bCs/>
          <w:sz w:val="20"/>
          <w:szCs w:val="20"/>
        </w:rPr>
        <w:t>Amarowicz</w:t>
      </w:r>
      <w:proofErr w:type="spellEnd"/>
      <w:r w:rsidRPr="00215021">
        <w:rPr>
          <w:rFonts w:eastAsia="AdvPSTim" w:cs="Times New Roman"/>
          <w:bCs/>
          <w:sz w:val="20"/>
          <w:szCs w:val="20"/>
        </w:rPr>
        <w:t xml:space="preserve">. R.; </w:t>
      </w:r>
      <w:proofErr w:type="spellStart"/>
      <w:r w:rsidRPr="00215021">
        <w:rPr>
          <w:rFonts w:eastAsia="AdvPSTim" w:cs="Times New Roman"/>
          <w:bCs/>
          <w:sz w:val="20"/>
          <w:szCs w:val="20"/>
        </w:rPr>
        <w:t>Lamparski</w:t>
      </w:r>
      <w:proofErr w:type="spellEnd"/>
      <w:r w:rsidRPr="00215021">
        <w:rPr>
          <w:rFonts w:eastAsia="AdvPSTim" w:cs="Times New Roman"/>
          <w:bCs/>
          <w:sz w:val="20"/>
          <w:szCs w:val="20"/>
        </w:rPr>
        <w:t xml:space="preserve">, G.; </w:t>
      </w:r>
      <w:proofErr w:type="spellStart"/>
      <w:r w:rsidRPr="00215021">
        <w:rPr>
          <w:rFonts w:eastAsia="AdvPSTim" w:cs="Times New Roman"/>
          <w:bCs/>
          <w:sz w:val="20"/>
          <w:szCs w:val="20"/>
        </w:rPr>
        <w:t>Wołejszo</w:t>
      </w:r>
      <w:proofErr w:type="spellEnd"/>
      <w:r w:rsidRPr="00215021">
        <w:rPr>
          <w:rFonts w:eastAsia="AdvPSTim" w:cs="Times New Roman"/>
          <w:bCs/>
          <w:sz w:val="20"/>
          <w:szCs w:val="20"/>
        </w:rPr>
        <w:t xml:space="preserve">, A. and </w:t>
      </w:r>
      <w:proofErr w:type="spellStart"/>
      <w:r w:rsidRPr="00215021">
        <w:rPr>
          <w:rFonts w:eastAsia="AdvPSTim" w:cs="Times New Roman"/>
          <w:bCs/>
          <w:sz w:val="20"/>
          <w:szCs w:val="20"/>
        </w:rPr>
        <w:t>Baryłko-Pikielna</w:t>
      </w:r>
      <w:proofErr w:type="spellEnd"/>
      <w:r w:rsidRPr="00215021">
        <w:rPr>
          <w:rFonts w:eastAsia="AdvPSTim" w:cs="Times New Roman"/>
          <w:bCs/>
          <w:sz w:val="20"/>
          <w:szCs w:val="20"/>
        </w:rPr>
        <w:t>, N. (2006)</w:t>
      </w:r>
      <w:r w:rsidR="00511AC0" w:rsidRPr="00215021">
        <w:rPr>
          <w:rFonts w:eastAsia="AdvPSTim" w:cs="Times New Roman"/>
          <w:bCs/>
          <w:sz w:val="20"/>
          <w:szCs w:val="20"/>
        </w:rPr>
        <w:t>.</w:t>
      </w:r>
      <w:r w:rsidRPr="00215021">
        <w:rPr>
          <w:rFonts w:eastAsia="AdvPSTim" w:cs="Times New Roman"/>
          <w:sz w:val="20"/>
          <w:szCs w:val="20"/>
        </w:rPr>
        <w:t xml:space="preserve"> Investigation of astringency of extracts obtained from selected tannins-rich legume seeds. Food Quality and Preferences 17(2006): 31-35.</w:t>
      </w:r>
    </w:p>
    <w:p w:rsidR="00A20703" w:rsidRPr="00215021" w:rsidRDefault="00A20703" w:rsidP="00215021">
      <w:pPr>
        <w:pStyle w:val="BlockText"/>
        <w:numPr>
          <w:ilvl w:val="0"/>
          <w:numId w:val="3"/>
        </w:numPr>
        <w:snapToGrid w:val="0"/>
        <w:ind w:right="0"/>
        <w:jc w:val="both"/>
        <w:rPr>
          <w:rFonts w:cs="Times New Roman"/>
          <w:color w:val="auto"/>
          <w:sz w:val="20"/>
          <w:szCs w:val="20"/>
        </w:rPr>
      </w:pPr>
      <w:r w:rsidRPr="00215021">
        <w:rPr>
          <w:rFonts w:cs="Times New Roman"/>
          <w:bCs/>
          <w:color w:val="auto"/>
          <w:sz w:val="20"/>
          <w:szCs w:val="20"/>
        </w:rPr>
        <w:t>Wilde,</w:t>
      </w:r>
      <w:r w:rsidR="000F6549">
        <w:rPr>
          <w:rFonts w:cs="Times New Roman"/>
          <w:bCs/>
          <w:color w:val="auto"/>
          <w:sz w:val="20"/>
          <w:szCs w:val="20"/>
        </w:rPr>
        <w:t xml:space="preserve"> </w:t>
      </w:r>
      <w:r w:rsidRPr="00215021">
        <w:rPr>
          <w:rFonts w:cs="Times New Roman"/>
          <w:bCs/>
          <w:color w:val="auto"/>
          <w:sz w:val="20"/>
          <w:szCs w:val="20"/>
        </w:rPr>
        <w:t>S. A; Corey,</w:t>
      </w:r>
      <w:r w:rsidR="000F6549">
        <w:rPr>
          <w:rFonts w:cs="Times New Roman"/>
          <w:bCs/>
          <w:color w:val="auto"/>
          <w:sz w:val="20"/>
          <w:szCs w:val="20"/>
        </w:rPr>
        <w:t xml:space="preserve"> </w:t>
      </w:r>
      <w:r w:rsidRPr="00215021">
        <w:rPr>
          <w:rFonts w:cs="Times New Roman"/>
          <w:bCs/>
          <w:color w:val="auto"/>
          <w:sz w:val="20"/>
          <w:szCs w:val="20"/>
        </w:rPr>
        <w:t xml:space="preserve">R. B.; Layer, J. G. and Voigt, K. (1985). </w:t>
      </w:r>
      <w:r w:rsidRPr="00215021">
        <w:rPr>
          <w:rFonts w:cs="Times New Roman"/>
          <w:color w:val="auto"/>
          <w:sz w:val="20"/>
          <w:szCs w:val="20"/>
        </w:rPr>
        <w:t>Soils and Plant Analysis for Tree Culture. Oxford and IBH publishing Co., New</w:t>
      </w:r>
      <w:r w:rsidR="000F6549">
        <w:rPr>
          <w:rFonts w:cs="Times New Roman"/>
          <w:color w:val="auto"/>
          <w:sz w:val="20"/>
          <w:szCs w:val="20"/>
        </w:rPr>
        <w:t xml:space="preserve"> </w:t>
      </w:r>
      <w:r w:rsidRPr="00215021">
        <w:rPr>
          <w:rFonts w:cs="Times New Roman"/>
          <w:color w:val="auto"/>
          <w:sz w:val="20"/>
          <w:szCs w:val="20"/>
        </w:rPr>
        <w:t>Delhi. India</w:t>
      </w:r>
      <w:r w:rsidR="00A10547" w:rsidRPr="00215021">
        <w:rPr>
          <w:rFonts w:cs="Times New Roman"/>
          <w:color w:val="auto"/>
          <w:sz w:val="20"/>
          <w:szCs w:val="20"/>
        </w:rPr>
        <w:t>.</w:t>
      </w:r>
    </w:p>
    <w:p w:rsidR="00215021" w:rsidRDefault="00215021" w:rsidP="00215021">
      <w:pPr>
        <w:pStyle w:val="BlockText"/>
        <w:snapToGrid w:val="0"/>
        <w:ind w:left="425" w:right="0" w:hanging="425"/>
        <w:jc w:val="both"/>
        <w:rPr>
          <w:rFonts w:cs="Times New Roman"/>
          <w:sz w:val="20"/>
          <w:szCs w:val="20"/>
        </w:rPr>
        <w:sectPr w:rsidR="00215021" w:rsidSect="00245DE1">
          <w:type w:val="continuous"/>
          <w:pgSz w:w="12242" w:h="15842" w:code="1"/>
          <w:pgMar w:top="1440" w:right="1440" w:bottom="1440" w:left="1440" w:header="720" w:footer="720" w:gutter="0"/>
          <w:cols w:num="2" w:space="425"/>
          <w:docGrid w:linePitch="360"/>
        </w:sectPr>
      </w:pPr>
    </w:p>
    <w:p w:rsidR="00D17A90" w:rsidRPr="00215021" w:rsidRDefault="00D17A90" w:rsidP="00215021">
      <w:pPr>
        <w:pStyle w:val="BlockText"/>
        <w:snapToGrid w:val="0"/>
        <w:ind w:left="425" w:right="0" w:hanging="425"/>
        <w:jc w:val="both"/>
        <w:rPr>
          <w:rFonts w:cs="Times New Roman"/>
          <w:sz w:val="20"/>
          <w:szCs w:val="20"/>
        </w:rPr>
      </w:pPr>
    </w:p>
    <w:p w:rsidR="00215021" w:rsidRDefault="00215021" w:rsidP="00215021">
      <w:pPr>
        <w:pStyle w:val="BlockText"/>
        <w:snapToGrid w:val="0"/>
        <w:ind w:left="425" w:right="0" w:hanging="425"/>
        <w:jc w:val="both"/>
        <w:rPr>
          <w:rFonts w:cs="Times New Roman"/>
          <w:sz w:val="20"/>
          <w:szCs w:val="20"/>
        </w:rPr>
      </w:pPr>
    </w:p>
    <w:p w:rsidR="00445CE9" w:rsidRPr="00215021" w:rsidRDefault="00445CE9" w:rsidP="00215021">
      <w:pPr>
        <w:pStyle w:val="BlockText"/>
        <w:snapToGrid w:val="0"/>
        <w:ind w:left="425" w:right="0" w:hanging="425"/>
        <w:jc w:val="both"/>
        <w:rPr>
          <w:rFonts w:cs="Times New Roman"/>
          <w:sz w:val="20"/>
          <w:szCs w:val="20"/>
        </w:rPr>
      </w:pPr>
    </w:p>
    <w:p w:rsidR="00D17A90" w:rsidRPr="00215021" w:rsidRDefault="00445CE9" w:rsidP="00215021">
      <w:pPr>
        <w:pStyle w:val="BlockText"/>
        <w:snapToGrid w:val="0"/>
        <w:ind w:left="425" w:right="0" w:hanging="425"/>
        <w:jc w:val="both"/>
        <w:rPr>
          <w:rFonts w:cs="Times New Roman"/>
          <w:sz w:val="20"/>
          <w:szCs w:val="20"/>
        </w:rPr>
      </w:pPr>
      <w:r w:rsidRPr="00215021">
        <w:rPr>
          <w:rFonts w:cs="Times New Roman"/>
          <w:sz w:val="20"/>
          <w:szCs w:val="20"/>
        </w:rPr>
        <w:t>1/5/2015</w:t>
      </w:r>
    </w:p>
    <w:sectPr w:rsidR="00D17A90" w:rsidRPr="00215021" w:rsidSect="00FE3D87">
      <w:headerReference w:type="default" r:id="rId17"/>
      <w:footerReference w:type="even" r:id="rId18"/>
      <w:footerReference w:type="default" r:id="rId19"/>
      <w:headerReference w:type="first" r:id="rId20"/>
      <w:type w:val="continuous"/>
      <w:pgSz w:w="12242" w:h="15842" w:code="1"/>
      <w:pgMar w:top="1440" w:right="1440" w:bottom="1440" w:left="1440" w:header="720" w:footer="720" w:gutter="0"/>
      <w:pgNumType w:start="1"/>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26B" w:rsidRDefault="00CF726B">
      <w:r>
        <w:separator/>
      </w:r>
    </w:p>
  </w:endnote>
  <w:endnote w:type="continuationSeparator" w:id="0">
    <w:p w:rsidR="00CF726B" w:rsidRDefault="00CF72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dvEPSTIM">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AdvPSTim">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Default="007D7F70" w:rsidP="00081E51">
    <w:pPr>
      <w:pStyle w:val="Footer"/>
      <w:framePr w:wrap="around" w:vAnchor="text" w:hAnchor="text" w:xAlign="center" w:y="1"/>
      <w:rPr>
        <w:rStyle w:val="PageNumber"/>
      </w:rPr>
    </w:pPr>
    <w:r>
      <w:rPr>
        <w:rStyle w:val="PageNumber"/>
        <w:rtl/>
      </w:rPr>
      <w:fldChar w:fldCharType="begin"/>
    </w:r>
    <w:r w:rsidR="00215021">
      <w:rPr>
        <w:rStyle w:val="PageNumber"/>
      </w:rPr>
      <w:instrText xml:space="preserve">PAGE  </w:instrText>
    </w:r>
    <w:r>
      <w:rPr>
        <w:rStyle w:val="PageNumber"/>
        <w:rtl/>
      </w:rPr>
      <w:fldChar w:fldCharType="end"/>
    </w:r>
  </w:p>
  <w:p w:rsidR="00215021" w:rsidRDefault="00215021" w:rsidP="00081E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Pr="00445CE9" w:rsidRDefault="007D7F70" w:rsidP="00445CE9">
    <w:pPr>
      <w:bidi w:val="0"/>
      <w:jc w:val="center"/>
      <w:rPr>
        <w:rFonts w:cs="Times New Roman"/>
        <w:sz w:val="20"/>
      </w:rPr>
    </w:pPr>
    <w:r w:rsidRPr="00445CE9">
      <w:rPr>
        <w:rFonts w:cs="Times New Roman"/>
        <w:sz w:val="20"/>
      </w:rPr>
      <w:fldChar w:fldCharType="begin"/>
    </w:r>
    <w:r w:rsidR="00215021" w:rsidRPr="00445CE9">
      <w:rPr>
        <w:rFonts w:cs="Times New Roman"/>
        <w:sz w:val="20"/>
      </w:rPr>
      <w:instrText xml:space="preserve"> page </w:instrText>
    </w:r>
    <w:r w:rsidRPr="00445CE9">
      <w:rPr>
        <w:rFonts w:cs="Times New Roman"/>
        <w:sz w:val="20"/>
      </w:rPr>
      <w:fldChar w:fldCharType="separate"/>
    </w:r>
    <w:r w:rsidR="000F6549">
      <w:rPr>
        <w:rFonts w:cs="Times New Roman"/>
        <w:noProof/>
        <w:sz w:val="20"/>
      </w:rPr>
      <w:t>25</w:t>
    </w:r>
    <w:r w:rsidRPr="00445CE9">
      <w:rPr>
        <w:rFonts w:cs="Times New Roman"/>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E1" w:rsidRDefault="00245DE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Default="007D7F70" w:rsidP="00081E51">
    <w:pPr>
      <w:pStyle w:val="Footer"/>
      <w:framePr w:wrap="around" w:vAnchor="text" w:hAnchor="text" w:xAlign="center" w:y="1"/>
      <w:rPr>
        <w:rStyle w:val="PageNumber"/>
      </w:rPr>
    </w:pPr>
    <w:r>
      <w:rPr>
        <w:rStyle w:val="PageNumber"/>
        <w:rtl/>
      </w:rPr>
      <w:fldChar w:fldCharType="begin"/>
    </w:r>
    <w:r w:rsidR="00215021">
      <w:rPr>
        <w:rStyle w:val="PageNumber"/>
      </w:rPr>
      <w:instrText xml:space="preserve">PAGE  </w:instrText>
    </w:r>
    <w:r>
      <w:rPr>
        <w:rStyle w:val="PageNumber"/>
        <w:rtl/>
      </w:rPr>
      <w:fldChar w:fldCharType="end"/>
    </w:r>
  </w:p>
  <w:p w:rsidR="00215021" w:rsidRDefault="00215021" w:rsidP="00081E51">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Pr="00445CE9" w:rsidRDefault="007D7F70" w:rsidP="00445CE9">
    <w:pPr>
      <w:bidi w:val="0"/>
      <w:jc w:val="center"/>
      <w:rPr>
        <w:rFonts w:cs="Times New Roman"/>
        <w:sz w:val="20"/>
      </w:rPr>
    </w:pPr>
    <w:r w:rsidRPr="00445CE9">
      <w:rPr>
        <w:rFonts w:cs="Times New Roman"/>
        <w:sz w:val="20"/>
      </w:rPr>
      <w:fldChar w:fldCharType="begin"/>
    </w:r>
    <w:r w:rsidR="00215021" w:rsidRPr="00445CE9">
      <w:rPr>
        <w:rFonts w:cs="Times New Roman"/>
        <w:sz w:val="20"/>
      </w:rPr>
      <w:instrText xml:space="preserve"> page </w:instrText>
    </w:r>
    <w:r w:rsidRPr="00445CE9">
      <w:rPr>
        <w:rFonts w:cs="Times New Roman"/>
        <w:sz w:val="20"/>
      </w:rPr>
      <w:fldChar w:fldCharType="separate"/>
    </w:r>
    <w:r w:rsidR="00E93E38">
      <w:rPr>
        <w:rFonts w:cs="Times New Roman"/>
        <w:noProof/>
        <w:sz w:val="20"/>
      </w:rPr>
      <w:t>2</w:t>
    </w:r>
    <w:r w:rsidRPr="00445CE9">
      <w:rPr>
        <w:rFonts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26B" w:rsidRDefault="00CF726B">
      <w:r>
        <w:separator/>
      </w:r>
    </w:p>
  </w:footnote>
  <w:footnote w:type="continuationSeparator" w:id="0">
    <w:p w:rsidR="00CF726B" w:rsidRDefault="00CF72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DE1" w:rsidRDefault="00245DE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Pr="00445CE9" w:rsidRDefault="00215021" w:rsidP="00445CE9">
    <w:pPr>
      <w:pBdr>
        <w:bottom w:val="thinThickMediumGap" w:sz="12" w:space="1" w:color="auto"/>
      </w:pBdr>
      <w:tabs>
        <w:tab w:val="left" w:pos="851"/>
        <w:tab w:val="right" w:pos="8364"/>
      </w:tabs>
      <w:bidi w:val="0"/>
      <w:adjustRightInd w:val="0"/>
      <w:snapToGrid w:val="0"/>
      <w:jc w:val="both"/>
      <w:rPr>
        <w:rFonts w:cs="Times New Roman"/>
        <w:iCs/>
        <w:sz w:val="20"/>
      </w:rPr>
    </w:pPr>
    <w:r w:rsidRPr="00445CE9">
      <w:rPr>
        <w:rFonts w:cs="Times New Roman" w:hint="eastAsia"/>
        <w:sz w:val="20"/>
        <w:szCs w:val="20"/>
      </w:rPr>
      <w:tab/>
    </w:r>
    <w:r w:rsidRPr="00445CE9">
      <w:rPr>
        <w:rFonts w:cs="Times New Roman"/>
        <w:sz w:val="20"/>
        <w:szCs w:val="20"/>
      </w:rPr>
      <w:t>World Rural Observations 201</w:t>
    </w:r>
    <w:r w:rsidRPr="00445CE9">
      <w:rPr>
        <w:rFonts w:cs="Times New Roman" w:hint="eastAsia"/>
        <w:sz w:val="20"/>
        <w:szCs w:val="20"/>
      </w:rPr>
      <w:t>5</w:t>
    </w:r>
    <w:proofErr w:type="gramStart"/>
    <w:r w:rsidRPr="00445CE9">
      <w:rPr>
        <w:rFonts w:cs="Times New Roman"/>
        <w:sz w:val="20"/>
        <w:szCs w:val="20"/>
      </w:rPr>
      <w:t>;</w:t>
    </w:r>
    <w:r w:rsidRPr="00445CE9">
      <w:rPr>
        <w:rFonts w:cs="Times New Roman" w:hint="eastAsia"/>
        <w:sz w:val="20"/>
        <w:szCs w:val="20"/>
      </w:rPr>
      <w:t>7</w:t>
    </w:r>
    <w:proofErr w:type="gramEnd"/>
    <w:r w:rsidRPr="00445CE9">
      <w:rPr>
        <w:rFonts w:cs="Times New Roman"/>
        <w:sz w:val="20"/>
        <w:szCs w:val="20"/>
      </w:rPr>
      <w:t>(</w:t>
    </w:r>
    <w:r w:rsidRPr="00445CE9">
      <w:rPr>
        <w:rFonts w:cs="Times New Roman" w:hint="eastAsia"/>
        <w:sz w:val="20"/>
        <w:szCs w:val="20"/>
      </w:rPr>
      <w:t>1</w:t>
    </w:r>
    <w:r w:rsidRPr="00445CE9">
      <w:rPr>
        <w:rFonts w:cs="Times New Roman"/>
        <w:sz w:val="20"/>
        <w:szCs w:val="20"/>
      </w:rPr>
      <w:t xml:space="preserve">)      </w:t>
    </w:r>
    <w:r w:rsidRPr="00445CE9">
      <w:rPr>
        <w:rFonts w:cs="Times New Roman" w:hint="eastAsia"/>
        <w:sz w:val="20"/>
        <w:szCs w:val="20"/>
      </w:rPr>
      <w:tab/>
    </w:r>
    <w:r w:rsidRPr="00445CE9">
      <w:rPr>
        <w:rFonts w:cs="Times New Roman"/>
        <w:sz w:val="20"/>
        <w:szCs w:val="20"/>
      </w:rPr>
      <w:t xml:space="preserve">       </w:t>
    </w:r>
    <w:hyperlink r:id="rId1" w:history="1">
      <w:r w:rsidRPr="00445CE9">
        <w:rPr>
          <w:rStyle w:val="Hyperlink"/>
          <w:rFonts w:cs="Times New Roman"/>
          <w:sz w:val="20"/>
          <w:szCs w:val="20"/>
        </w:rPr>
        <w:t>http://www.sciencepub.net/rural</w:t>
      </w:r>
    </w:hyperlink>
  </w:p>
  <w:p w:rsidR="00215021" w:rsidRPr="00445CE9" w:rsidRDefault="00215021" w:rsidP="00445CE9">
    <w:pPr>
      <w:pStyle w:val="Default"/>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Pr="00CC56FF" w:rsidRDefault="00215021" w:rsidP="00DC7733">
    <w:pPr>
      <w:pBdr>
        <w:bottom w:val="thinThickMediumGap" w:sz="12" w:space="1" w:color="auto"/>
      </w:pBdr>
      <w:bidi w:val="0"/>
      <w:jc w:val="center"/>
      <w:rPr>
        <w:iCs/>
      </w:rPr>
    </w:pPr>
    <w:r>
      <w:rPr>
        <w:sz w:val="20"/>
        <w:szCs w:val="20"/>
      </w:rPr>
      <w:t>World Rural Observations 2014</w:t>
    </w:r>
    <w:proofErr w:type="gramStart"/>
    <w:r>
      <w:rPr>
        <w:sz w:val="20"/>
        <w:szCs w:val="20"/>
      </w:rPr>
      <w:t>;x</w:t>
    </w:r>
    <w:proofErr w:type="gramEnd"/>
    <w:r>
      <w:rPr>
        <w:sz w:val="20"/>
        <w:szCs w:val="20"/>
      </w:rPr>
      <w:t xml:space="preserve">(x)     </w:t>
    </w:r>
    <w:r>
      <w:rPr>
        <w:rFonts w:hint="eastAsia"/>
        <w:sz w:val="20"/>
        <w:szCs w:val="20"/>
      </w:rPr>
      <w:t xml:space="preserve"> </w:t>
    </w:r>
    <w:r>
      <w:rPr>
        <w:sz w:val="20"/>
        <w:szCs w:val="20"/>
      </w:rPr>
      <w:t xml:space="preserve">                               </w:t>
    </w:r>
    <w:r>
      <w:rPr>
        <w:color w:val="0000FF"/>
        <w:sz w:val="20"/>
        <w:szCs w:val="20"/>
        <w:u w:val="single"/>
      </w:rPr>
      <w:t>http://www.sciencepub.net/rural</w:t>
    </w:r>
  </w:p>
  <w:p w:rsidR="00215021" w:rsidRPr="00DC7733" w:rsidRDefault="00215021">
    <w:pPr>
      <w:pStyle w:val="Header"/>
      <w:rPr>
        <w:rFonts w:cs="Arial"/>
        <w:lang w:bidi="ar-EG"/>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Pr="00445CE9" w:rsidRDefault="00215021" w:rsidP="00445CE9">
    <w:pPr>
      <w:pBdr>
        <w:bottom w:val="thinThickMediumGap" w:sz="12" w:space="1" w:color="auto"/>
      </w:pBdr>
      <w:tabs>
        <w:tab w:val="left" w:pos="851"/>
        <w:tab w:val="right" w:pos="8364"/>
      </w:tabs>
      <w:bidi w:val="0"/>
      <w:adjustRightInd w:val="0"/>
      <w:snapToGrid w:val="0"/>
      <w:jc w:val="both"/>
      <w:rPr>
        <w:rFonts w:cs="Times New Roman"/>
        <w:iCs/>
        <w:sz w:val="20"/>
      </w:rPr>
    </w:pPr>
    <w:r w:rsidRPr="00445CE9">
      <w:rPr>
        <w:rFonts w:cs="Times New Roman" w:hint="eastAsia"/>
        <w:sz w:val="20"/>
        <w:szCs w:val="20"/>
      </w:rPr>
      <w:tab/>
    </w:r>
    <w:r w:rsidRPr="00445CE9">
      <w:rPr>
        <w:rFonts w:cs="Times New Roman"/>
        <w:sz w:val="20"/>
        <w:szCs w:val="20"/>
      </w:rPr>
      <w:t>World Rural Observations 201</w:t>
    </w:r>
    <w:r w:rsidRPr="00445CE9">
      <w:rPr>
        <w:rFonts w:cs="Times New Roman" w:hint="eastAsia"/>
        <w:sz w:val="20"/>
        <w:szCs w:val="20"/>
      </w:rPr>
      <w:t>5</w:t>
    </w:r>
    <w:proofErr w:type="gramStart"/>
    <w:r w:rsidRPr="00445CE9">
      <w:rPr>
        <w:rFonts w:cs="Times New Roman"/>
        <w:sz w:val="20"/>
        <w:szCs w:val="20"/>
      </w:rPr>
      <w:t>;</w:t>
    </w:r>
    <w:r w:rsidRPr="00445CE9">
      <w:rPr>
        <w:rFonts w:cs="Times New Roman" w:hint="eastAsia"/>
        <w:sz w:val="20"/>
        <w:szCs w:val="20"/>
      </w:rPr>
      <w:t>7</w:t>
    </w:r>
    <w:proofErr w:type="gramEnd"/>
    <w:r w:rsidRPr="00445CE9">
      <w:rPr>
        <w:rFonts w:cs="Times New Roman"/>
        <w:sz w:val="20"/>
        <w:szCs w:val="20"/>
      </w:rPr>
      <w:t>(</w:t>
    </w:r>
    <w:r w:rsidRPr="00445CE9">
      <w:rPr>
        <w:rFonts w:cs="Times New Roman" w:hint="eastAsia"/>
        <w:sz w:val="20"/>
        <w:szCs w:val="20"/>
      </w:rPr>
      <w:t>1</w:t>
    </w:r>
    <w:r w:rsidRPr="00445CE9">
      <w:rPr>
        <w:rFonts w:cs="Times New Roman"/>
        <w:sz w:val="20"/>
        <w:szCs w:val="20"/>
      </w:rPr>
      <w:t xml:space="preserve">)      </w:t>
    </w:r>
    <w:r w:rsidRPr="00445CE9">
      <w:rPr>
        <w:rFonts w:cs="Times New Roman" w:hint="eastAsia"/>
        <w:sz w:val="20"/>
        <w:szCs w:val="20"/>
      </w:rPr>
      <w:tab/>
    </w:r>
    <w:r w:rsidRPr="00445CE9">
      <w:rPr>
        <w:rFonts w:cs="Times New Roman"/>
        <w:sz w:val="20"/>
        <w:szCs w:val="20"/>
      </w:rPr>
      <w:t xml:space="preserve">       </w:t>
    </w:r>
    <w:hyperlink r:id="rId1" w:history="1">
      <w:r w:rsidRPr="00445CE9">
        <w:rPr>
          <w:rStyle w:val="Hyperlink"/>
          <w:rFonts w:cs="Times New Roman"/>
          <w:sz w:val="20"/>
          <w:szCs w:val="20"/>
        </w:rPr>
        <w:t>http://www.sciencepub.net/rural</w:t>
      </w:r>
    </w:hyperlink>
  </w:p>
  <w:p w:rsidR="00215021" w:rsidRPr="00445CE9" w:rsidRDefault="00215021" w:rsidP="00445CE9">
    <w:pPr>
      <w:pStyle w:val="Default"/>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021" w:rsidRPr="00CC56FF" w:rsidRDefault="00215021" w:rsidP="00DC7733">
    <w:pPr>
      <w:pBdr>
        <w:bottom w:val="thinThickMediumGap" w:sz="12" w:space="1" w:color="auto"/>
      </w:pBdr>
      <w:bidi w:val="0"/>
      <w:jc w:val="center"/>
      <w:rPr>
        <w:iCs/>
      </w:rPr>
    </w:pPr>
    <w:r>
      <w:rPr>
        <w:sz w:val="20"/>
        <w:szCs w:val="20"/>
      </w:rPr>
      <w:t>World Rural Observations 2014</w:t>
    </w:r>
    <w:proofErr w:type="gramStart"/>
    <w:r>
      <w:rPr>
        <w:sz w:val="20"/>
        <w:szCs w:val="20"/>
      </w:rPr>
      <w:t>;x</w:t>
    </w:r>
    <w:proofErr w:type="gramEnd"/>
    <w:r>
      <w:rPr>
        <w:sz w:val="20"/>
        <w:szCs w:val="20"/>
      </w:rPr>
      <w:t xml:space="preserve">(x)     </w:t>
    </w:r>
    <w:r>
      <w:rPr>
        <w:rFonts w:hint="eastAsia"/>
        <w:sz w:val="20"/>
        <w:szCs w:val="20"/>
      </w:rPr>
      <w:t xml:space="preserve"> </w:t>
    </w:r>
    <w:r>
      <w:rPr>
        <w:sz w:val="20"/>
        <w:szCs w:val="20"/>
      </w:rPr>
      <w:t xml:space="preserve">                               </w:t>
    </w:r>
    <w:r>
      <w:rPr>
        <w:color w:val="0000FF"/>
        <w:sz w:val="20"/>
        <w:szCs w:val="20"/>
        <w:u w:val="single"/>
      </w:rPr>
      <w:t>http://www.sciencepub.net/rural</w:t>
    </w:r>
  </w:p>
  <w:p w:rsidR="00215021" w:rsidRPr="00DC7733" w:rsidRDefault="00215021">
    <w:pPr>
      <w:pStyle w:val="Header"/>
      <w:rPr>
        <w:rFonts w:cs="Arial"/>
        <w:lang w:bidi="ar-EG"/>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553971"/>
    <w:multiLevelType w:val="hybridMultilevel"/>
    <w:tmpl w:val="D93C68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2E73368"/>
    <w:multiLevelType w:val="hybridMultilevel"/>
    <w:tmpl w:val="F524ED5A"/>
    <w:lvl w:ilvl="0" w:tplc="7C9E317C">
      <w:start w:val="1"/>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1FEE778E">
      <w:start w:val="1"/>
      <w:numFmt w:val="upperLetter"/>
      <w:lvlText w:val="%4."/>
      <w:lvlJc w:val="left"/>
      <w:pPr>
        <w:tabs>
          <w:tab w:val="num" w:pos="2880"/>
        </w:tabs>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58B3110A"/>
    <w:multiLevelType w:val="hybridMultilevel"/>
    <w:tmpl w:val="601474AC"/>
    <w:lvl w:ilvl="0" w:tplc="1D0E2082">
      <w:start w:val="1"/>
      <w:numFmt w:val="lowerRoman"/>
      <w:lvlText w:val="(%1)"/>
      <w:lvlJc w:val="left"/>
      <w:pPr>
        <w:tabs>
          <w:tab w:val="num" w:pos="1080"/>
        </w:tabs>
        <w:ind w:left="1080" w:hanging="720"/>
      </w:pPr>
      <w:rPr>
        <w:rFonts w:cs="Times New Roman" w:hint="default"/>
        <w:i w:val="0"/>
      </w:rPr>
    </w:lvl>
    <w:lvl w:ilvl="1" w:tplc="04010019">
      <w:start w:val="1"/>
      <w:numFmt w:val="lowerLetter"/>
      <w:lvlText w:val="%2."/>
      <w:lvlJc w:val="left"/>
      <w:pPr>
        <w:tabs>
          <w:tab w:val="num" w:pos="1440"/>
        </w:tabs>
        <w:ind w:left="1440" w:hanging="360"/>
      </w:pPr>
      <w:rPr>
        <w:rFonts w:cs="Times New Roman"/>
      </w:rPr>
    </w:lvl>
    <w:lvl w:ilvl="2" w:tplc="0401001B">
      <w:start w:val="1"/>
      <w:numFmt w:val="lowerRoman"/>
      <w:lvlText w:val="%3."/>
      <w:lvlJc w:val="right"/>
      <w:pPr>
        <w:tabs>
          <w:tab w:val="num" w:pos="2160"/>
        </w:tabs>
        <w:ind w:left="2160" w:hanging="18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lowerLetter"/>
      <w:lvlText w:val="%5."/>
      <w:lvlJc w:val="left"/>
      <w:pPr>
        <w:tabs>
          <w:tab w:val="num" w:pos="3600"/>
        </w:tabs>
        <w:ind w:left="3600" w:hanging="360"/>
      </w:pPr>
      <w:rPr>
        <w:rFonts w:cs="Times New Roman"/>
      </w:rPr>
    </w:lvl>
    <w:lvl w:ilvl="5" w:tplc="0401001B">
      <w:start w:val="1"/>
      <w:numFmt w:val="lowerRoman"/>
      <w:lvlText w:val="%6."/>
      <w:lvlJc w:val="right"/>
      <w:pPr>
        <w:tabs>
          <w:tab w:val="num" w:pos="4320"/>
        </w:tabs>
        <w:ind w:left="4320" w:hanging="18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lowerLetter"/>
      <w:lvlText w:val="%8."/>
      <w:lvlJc w:val="left"/>
      <w:pPr>
        <w:tabs>
          <w:tab w:val="num" w:pos="5760"/>
        </w:tabs>
        <w:ind w:left="5760" w:hanging="360"/>
      </w:pPr>
      <w:rPr>
        <w:rFonts w:cs="Times New Roman"/>
      </w:rPr>
    </w:lvl>
    <w:lvl w:ilvl="8" w:tplc="0401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stylePaneFormatFilter w:val="3F01"/>
  <w:doNotTrackMoves/>
  <w:documentProtection w:edit="readOnly" w:enforcement="0"/>
  <w:defaultTabStop w:val="720"/>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648E"/>
    <w:rsid w:val="00006147"/>
    <w:rsid w:val="0001473C"/>
    <w:rsid w:val="00014B69"/>
    <w:rsid w:val="000177CC"/>
    <w:rsid w:val="00022273"/>
    <w:rsid w:val="00023966"/>
    <w:rsid w:val="00037C56"/>
    <w:rsid w:val="000504EC"/>
    <w:rsid w:val="00050577"/>
    <w:rsid w:val="00055481"/>
    <w:rsid w:val="00060209"/>
    <w:rsid w:val="00061A18"/>
    <w:rsid w:val="0006290E"/>
    <w:rsid w:val="00063D61"/>
    <w:rsid w:val="00063D6B"/>
    <w:rsid w:val="00071B19"/>
    <w:rsid w:val="00074AB9"/>
    <w:rsid w:val="00081229"/>
    <w:rsid w:val="00081296"/>
    <w:rsid w:val="00081E51"/>
    <w:rsid w:val="00085181"/>
    <w:rsid w:val="000858EA"/>
    <w:rsid w:val="00087CB4"/>
    <w:rsid w:val="00093104"/>
    <w:rsid w:val="00097F2B"/>
    <w:rsid w:val="000A1FC8"/>
    <w:rsid w:val="000B3E06"/>
    <w:rsid w:val="000C0D3A"/>
    <w:rsid w:val="000C1677"/>
    <w:rsid w:val="000C44BF"/>
    <w:rsid w:val="000C7B1A"/>
    <w:rsid w:val="000D52EB"/>
    <w:rsid w:val="000D66C0"/>
    <w:rsid w:val="000E0D5C"/>
    <w:rsid w:val="000F11EF"/>
    <w:rsid w:val="000F30D0"/>
    <w:rsid w:val="000F4FBB"/>
    <w:rsid w:val="000F4FEE"/>
    <w:rsid w:val="000F6039"/>
    <w:rsid w:val="000F6549"/>
    <w:rsid w:val="000F66A3"/>
    <w:rsid w:val="000F717C"/>
    <w:rsid w:val="001019AD"/>
    <w:rsid w:val="00102D86"/>
    <w:rsid w:val="00105A08"/>
    <w:rsid w:val="00105ECD"/>
    <w:rsid w:val="0012006F"/>
    <w:rsid w:val="00124F62"/>
    <w:rsid w:val="001262F8"/>
    <w:rsid w:val="00132C7C"/>
    <w:rsid w:val="00137B72"/>
    <w:rsid w:val="0014248C"/>
    <w:rsid w:val="00143911"/>
    <w:rsid w:val="0014451E"/>
    <w:rsid w:val="00153B15"/>
    <w:rsid w:val="001755B3"/>
    <w:rsid w:val="00175E6F"/>
    <w:rsid w:val="001810A1"/>
    <w:rsid w:val="001854E5"/>
    <w:rsid w:val="00187B72"/>
    <w:rsid w:val="00193ABC"/>
    <w:rsid w:val="001A0BFA"/>
    <w:rsid w:val="001A3C14"/>
    <w:rsid w:val="001B565C"/>
    <w:rsid w:val="001B6633"/>
    <w:rsid w:val="001C0273"/>
    <w:rsid w:val="001C0D35"/>
    <w:rsid w:val="001C28E8"/>
    <w:rsid w:val="001C5FF0"/>
    <w:rsid w:val="001C6CCB"/>
    <w:rsid w:val="001C7F99"/>
    <w:rsid w:val="001D45D8"/>
    <w:rsid w:val="001D5FA5"/>
    <w:rsid w:val="001D718C"/>
    <w:rsid w:val="001D7C73"/>
    <w:rsid w:val="001E074F"/>
    <w:rsid w:val="001E0CAB"/>
    <w:rsid w:val="001E1375"/>
    <w:rsid w:val="001E1AED"/>
    <w:rsid w:val="001E2D7D"/>
    <w:rsid w:val="001E30AF"/>
    <w:rsid w:val="001E3ABB"/>
    <w:rsid w:val="001E675B"/>
    <w:rsid w:val="001F0B7B"/>
    <w:rsid w:val="001F5A7B"/>
    <w:rsid w:val="0020059A"/>
    <w:rsid w:val="00204EC3"/>
    <w:rsid w:val="00206793"/>
    <w:rsid w:val="0021085D"/>
    <w:rsid w:val="00212A5B"/>
    <w:rsid w:val="0021316A"/>
    <w:rsid w:val="00213AD0"/>
    <w:rsid w:val="00215021"/>
    <w:rsid w:val="00220390"/>
    <w:rsid w:val="002219B4"/>
    <w:rsid w:val="0022237B"/>
    <w:rsid w:val="002241EC"/>
    <w:rsid w:val="002264DE"/>
    <w:rsid w:val="0022720B"/>
    <w:rsid w:val="00230327"/>
    <w:rsid w:val="00230BF4"/>
    <w:rsid w:val="00231ABE"/>
    <w:rsid w:val="00235D42"/>
    <w:rsid w:val="00236257"/>
    <w:rsid w:val="0023634A"/>
    <w:rsid w:val="00236436"/>
    <w:rsid w:val="00241061"/>
    <w:rsid w:val="0024111E"/>
    <w:rsid w:val="00241FC2"/>
    <w:rsid w:val="00243442"/>
    <w:rsid w:val="0024551B"/>
    <w:rsid w:val="00245DE1"/>
    <w:rsid w:val="00246052"/>
    <w:rsid w:val="0024692C"/>
    <w:rsid w:val="00253AAE"/>
    <w:rsid w:val="002558D8"/>
    <w:rsid w:val="00255F8F"/>
    <w:rsid w:val="00261C27"/>
    <w:rsid w:val="0026438D"/>
    <w:rsid w:val="00265F2A"/>
    <w:rsid w:val="002669E4"/>
    <w:rsid w:val="002744B6"/>
    <w:rsid w:val="00275C90"/>
    <w:rsid w:val="002824EF"/>
    <w:rsid w:val="00284974"/>
    <w:rsid w:val="00293627"/>
    <w:rsid w:val="00295F42"/>
    <w:rsid w:val="00295FD9"/>
    <w:rsid w:val="00296986"/>
    <w:rsid w:val="00296E8E"/>
    <w:rsid w:val="002973BF"/>
    <w:rsid w:val="002A3D8D"/>
    <w:rsid w:val="002A52F2"/>
    <w:rsid w:val="002A7AC2"/>
    <w:rsid w:val="002A7EFD"/>
    <w:rsid w:val="002B221B"/>
    <w:rsid w:val="002C045A"/>
    <w:rsid w:val="002D07A3"/>
    <w:rsid w:val="002D24F7"/>
    <w:rsid w:val="002D4ED3"/>
    <w:rsid w:val="002D628D"/>
    <w:rsid w:val="002D76A2"/>
    <w:rsid w:val="002E0012"/>
    <w:rsid w:val="002E5454"/>
    <w:rsid w:val="002E7CD3"/>
    <w:rsid w:val="002F02B1"/>
    <w:rsid w:val="002F19E9"/>
    <w:rsid w:val="002F2186"/>
    <w:rsid w:val="002F57B7"/>
    <w:rsid w:val="00301691"/>
    <w:rsid w:val="00302901"/>
    <w:rsid w:val="0030317E"/>
    <w:rsid w:val="00306231"/>
    <w:rsid w:val="003128C8"/>
    <w:rsid w:val="0031314C"/>
    <w:rsid w:val="00314507"/>
    <w:rsid w:val="00314921"/>
    <w:rsid w:val="00320809"/>
    <w:rsid w:val="0032238F"/>
    <w:rsid w:val="0032373C"/>
    <w:rsid w:val="00324E77"/>
    <w:rsid w:val="0033072C"/>
    <w:rsid w:val="003326DD"/>
    <w:rsid w:val="003350E4"/>
    <w:rsid w:val="00335696"/>
    <w:rsid w:val="003365C8"/>
    <w:rsid w:val="00337966"/>
    <w:rsid w:val="00337D64"/>
    <w:rsid w:val="00340AAE"/>
    <w:rsid w:val="003423BB"/>
    <w:rsid w:val="00344D3E"/>
    <w:rsid w:val="00346681"/>
    <w:rsid w:val="00354C70"/>
    <w:rsid w:val="0035721B"/>
    <w:rsid w:val="00361D6B"/>
    <w:rsid w:val="0036452E"/>
    <w:rsid w:val="0036467D"/>
    <w:rsid w:val="003713C2"/>
    <w:rsid w:val="00374A18"/>
    <w:rsid w:val="0037767C"/>
    <w:rsid w:val="003851C0"/>
    <w:rsid w:val="003926C7"/>
    <w:rsid w:val="00392857"/>
    <w:rsid w:val="003930EF"/>
    <w:rsid w:val="003933B1"/>
    <w:rsid w:val="003A2376"/>
    <w:rsid w:val="003A3E84"/>
    <w:rsid w:val="003B72DF"/>
    <w:rsid w:val="003B7517"/>
    <w:rsid w:val="003C26EA"/>
    <w:rsid w:val="003D3A3F"/>
    <w:rsid w:val="003F5231"/>
    <w:rsid w:val="003F6281"/>
    <w:rsid w:val="0040599D"/>
    <w:rsid w:val="00405A83"/>
    <w:rsid w:val="004138C5"/>
    <w:rsid w:val="00414D41"/>
    <w:rsid w:val="00414FB6"/>
    <w:rsid w:val="00420759"/>
    <w:rsid w:val="004427C5"/>
    <w:rsid w:val="004450B7"/>
    <w:rsid w:val="00445CE9"/>
    <w:rsid w:val="004464A8"/>
    <w:rsid w:val="00454590"/>
    <w:rsid w:val="0045797A"/>
    <w:rsid w:val="00460044"/>
    <w:rsid w:val="004600FB"/>
    <w:rsid w:val="00460D7C"/>
    <w:rsid w:val="00462D84"/>
    <w:rsid w:val="004643CA"/>
    <w:rsid w:val="00464F61"/>
    <w:rsid w:val="0046648E"/>
    <w:rsid w:val="00470180"/>
    <w:rsid w:val="004714AC"/>
    <w:rsid w:val="00472632"/>
    <w:rsid w:val="004751C4"/>
    <w:rsid w:val="00480640"/>
    <w:rsid w:val="00480A1F"/>
    <w:rsid w:val="00480CE7"/>
    <w:rsid w:val="00481074"/>
    <w:rsid w:val="00485C34"/>
    <w:rsid w:val="00491775"/>
    <w:rsid w:val="00494740"/>
    <w:rsid w:val="004965AA"/>
    <w:rsid w:val="004A2433"/>
    <w:rsid w:val="004A6A12"/>
    <w:rsid w:val="004A6F11"/>
    <w:rsid w:val="004B05D6"/>
    <w:rsid w:val="004B60F5"/>
    <w:rsid w:val="004C0E38"/>
    <w:rsid w:val="004C56B2"/>
    <w:rsid w:val="004C6B1F"/>
    <w:rsid w:val="004D0904"/>
    <w:rsid w:val="004D2871"/>
    <w:rsid w:val="004E261D"/>
    <w:rsid w:val="004F0470"/>
    <w:rsid w:val="004F2124"/>
    <w:rsid w:val="004F35CD"/>
    <w:rsid w:val="004F3E29"/>
    <w:rsid w:val="00501CAD"/>
    <w:rsid w:val="00510EC0"/>
    <w:rsid w:val="00511AC0"/>
    <w:rsid w:val="00512867"/>
    <w:rsid w:val="0051382C"/>
    <w:rsid w:val="00523E9C"/>
    <w:rsid w:val="00536DBF"/>
    <w:rsid w:val="00541AC9"/>
    <w:rsid w:val="00542EBA"/>
    <w:rsid w:val="00543BC4"/>
    <w:rsid w:val="00547DB9"/>
    <w:rsid w:val="005507E4"/>
    <w:rsid w:val="00557204"/>
    <w:rsid w:val="00557D00"/>
    <w:rsid w:val="00562E64"/>
    <w:rsid w:val="00577828"/>
    <w:rsid w:val="00583133"/>
    <w:rsid w:val="005839F3"/>
    <w:rsid w:val="00593401"/>
    <w:rsid w:val="00593403"/>
    <w:rsid w:val="00594AC0"/>
    <w:rsid w:val="00595444"/>
    <w:rsid w:val="00595CFB"/>
    <w:rsid w:val="00597BC9"/>
    <w:rsid w:val="005A0E58"/>
    <w:rsid w:val="005A4D4C"/>
    <w:rsid w:val="005A4FF2"/>
    <w:rsid w:val="005B4127"/>
    <w:rsid w:val="005B4CAD"/>
    <w:rsid w:val="005B61F0"/>
    <w:rsid w:val="005C2A07"/>
    <w:rsid w:val="005C3528"/>
    <w:rsid w:val="005C55E2"/>
    <w:rsid w:val="005D74DF"/>
    <w:rsid w:val="005E678F"/>
    <w:rsid w:val="005E6D0E"/>
    <w:rsid w:val="005F0DA3"/>
    <w:rsid w:val="005F155D"/>
    <w:rsid w:val="006012F6"/>
    <w:rsid w:val="0060244F"/>
    <w:rsid w:val="006024BD"/>
    <w:rsid w:val="00605B23"/>
    <w:rsid w:val="006070BB"/>
    <w:rsid w:val="00610482"/>
    <w:rsid w:val="00611770"/>
    <w:rsid w:val="00613441"/>
    <w:rsid w:val="00613E7D"/>
    <w:rsid w:val="006149C6"/>
    <w:rsid w:val="00614E4C"/>
    <w:rsid w:val="006153AA"/>
    <w:rsid w:val="00623998"/>
    <w:rsid w:val="0062466E"/>
    <w:rsid w:val="00626A4B"/>
    <w:rsid w:val="00630797"/>
    <w:rsid w:val="00632D17"/>
    <w:rsid w:val="00636493"/>
    <w:rsid w:val="00640621"/>
    <w:rsid w:val="00642516"/>
    <w:rsid w:val="00643192"/>
    <w:rsid w:val="00643ABE"/>
    <w:rsid w:val="0064404A"/>
    <w:rsid w:val="006503EC"/>
    <w:rsid w:val="0065205F"/>
    <w:rsid w:val="00652BCC"/>
    <w:rsid w:val="00657B8A"/>
    <w:rsid w:val="0066584C"/>
    <w:rsid w:val="0066640E"/>
    <w:rsid w:val="00672387"/>
    <w:rsid w:val="00672948"/>
    <w:rsid w:val="0067414E"/>
    <w:rsid w:val="00676669"/>
    <w:rsid w:val="00677788"/>
    <w:rsid w:val="0068298B"/>
    <w:rsid w:val="006870CB"/>
    <w:rsid w:val="00695712"/>
    <w:rsid w:val="006A1F96"/>
    <w:rsid w:val="006A46CE"/>
    <w:rsid w:val="006A58FE"/>
    <w:rsid w:val="006A6A7E"/>
    <w:rsid w:val="006B28CB"/>
    <w:rsid w:val="006C5040"/>
    <w:rsid w:val="006C513F"/>
    <w:rsid w:val="006C53D0"/>
    <w:rsid w:val="006D500C"/>
    <w:rsid w:val="006E28C5"/>
    <w:rsid w:val="006E2DB9"/>
    <w:rsid w:val="006E5D42"/>
    <w:rsid w:val="006F172E"/>
    <w:rsid w:val="006F1E4D"/>
    <w:rsid w:val="006F28C8"/>
    <w:rsid w:val="00700F14"/>
    <w:rsid w:val="007017E8"/>
    <w:rsid w:val="00712047"/>
    <w:rsid w:val="007169E5"/>
    <w:rsid w:val="00716B90"/>
    <w:rsid w:val="00720368"/>
    <w:rsid w:val="00720E6B"/>
    <w:rsid w:val="00724EAE"/>
    <w:rsid w:val="00726101"/>
    <w:rsid w:val="00730361"/>
    <w:rsid w:val="00733037"/>
    <w:rsid w:val="00733EFA"/>
    <w:rsid w:val="00740F60"/>
    <w:rsid w:val="00741267"/>
    <w:rsid w:val="00756718"/>
    <w:rsid w:val="00760185"/>
    <w:rsid w:val="007624C4"/>
    <w:rsid w:val="00771117"/>
    <w:rsid w:val="00773985"/>
    <w:rsid w:val="00775C6F"/>
    <w:rsid w:val="00775EFD"/>
    <w:rsid w:val="00785572"/>
    <w:rsid w:val="00786F4C"/>
    <w:rsid w:val="00793938"/>
    <w:rsid w:val="0079583D"/>
    <w:rsid w:val="007A15F2"/>
    <w:rsid w:val="007A44E2"/>
    <w:rsid w:val="007A6DED"/>
    <w:rsid w:val="007A70D5"/>
    <w:rsid w:val="007A7699"/>
    <w:rsid w:val="007A7DD8"/>
    <w:rsid w:val="007B07C6"/>
    <w:rsid w:val="007B57CA"/>
    <w:rsid w:val="007B583E"/>
    <w:rsid w:val="007C22B6"/>
    <w:rsid w:val="007C4B94"/>
    <w:rsid w:val="007C4E0A"/>
    <w:rsid w:val="007D2C92"/>
    <w:rsid w:val="007D562D"/>
    <w:rsid w:val="007D7F70"/>
    <w:rsid w:val="007E4C8E"/>
    <w:rsid w:val="007E4E3D"/>
    <w:rsid w:val="007E53A4"/>
    <w:rsid w:val="007F5FE1"/>
    <w:rsid w:val="007F7A19"/>
    <w:rsid w:val="00800C0E"/>
    <w:rsid w:val="008013D6"/>
    <w:rsid w:val="008111C3"/>
    <w:rsid w:val="00816A8F"/>
    <w:rsid w:val="00823F19"/>
    <w:rsid w:val="008244C6"/>
    <w:rsid w:val="00827E96"/>
    <w:rsid w:val="0083237E"/>
    <w:rsid w:val="008467EA"/>
    <w:rsid w:val="00850F4B"/>
    <w:rsid w:val="00852B10"/>
    <w:rsid w:val="00855338"/>
    <w:rsid w:val="00857687"/>
    <w:rsid w:val="0086221A"/>
    <w:rsid w:val="00863E66"/>
    <w:rsid w:val="00870C71"/>
    <w:rsid w:val="008710FB"/>
    <w:rsid w:val="00875962"/>
    <w:rsid w:val="00880179"/>
    <w:rsid w:val="00887139"/>
    <w:rsid w:val="00890DDC"/>
    <w:rsid w:val="008972CF"/>
    <w:rsid w:val="008A2E9A"/>
    <w:rsid w:val="008A62AF"/>
    <w:rsid w:val="008A7B2F"/>
    <w:rsid w:val="008B2D57"/>
    <w:rsid w:val="008B3482"/>
    <w:rsid w:val="008B4D34"/>
    <w:rsid w:val="008B5DC0"/>
    <w:rsid w:val="008B76B0"/>
    <w:rsid w:val="008C6901"/>
    <w:rsid w:val="008C70DE"/>
    <w:rsid w:val="008D3C74"/>
    <w:rsid w:val="008D4E6B"/>
    <w:rsid w:val="008D52E2"/>
    <w:rsid w:val="008E6469"/>
    <w:rsid w:val="008E7456"/>
    <w:rsid w:val="008F0091"/>
    <w:rsid w:val="008F5D8D"/>
    <w:rsid w:val="00902351"/>
    <w:rsid w:val="0090449D"/>
    <w:rsid w:val="00905DB5"/>
    <w:rsid w:val="00906F90"/>
    <w:rsid w:val="009107F3"/>
    <w:rsid w:val="00911AEC"/>
    <w:rsid w:val="009217A9"/>
    <w:rsid w:val="00922444"/>
    <w:rsid w:val="00924944"/>
    <w:rsid w:val="00931BDA"/>
    <w:rsid w:val="00931EF4"/>
    <w:rsid w:val="0094164C"/>
    <w:rsid w:val="00946BEA"/>
    <w:rsid w:val="00946ECB"/>
    <w:rsid w:val="009526BC"/>
    <w:rsid w:val="00953E52"/>
    <w:rsid w:val="00970E67"/>
    <w:rsid w:val="009741E9"/>
    <w:rsid w:val="00974A6F"/>
    <w:rsid w:val="00980AA8"/>
    <w:rsid w:val="009867A7"/>
    <w:rsid w:val="00997A34"/>
    <w:rsid w:val="009A4DCB"/>
    <w:rsid w:val="009A4F1A"/>
    <w:rsid w:val="009A6463"/>
    <w:rsid w:val="009A7FDB"/>
    <w:rsid w:val="009B03C5"/>
    <w:rsid w:val="009B6A42"/>
    <w:rsid w:val="009B6FEA"/>
    <w:rsid w:val="009B7CA3"/>
    <w:rsid w:val="009C01C3"/>
    <w:rsid w:val="009C2D05"/>
    <w:rsid w:val="009D1311"/>
    <w:rsid w:val="009D21ED"/>
    <w:rsid w:val="009D3613"/>
    <w:rsid w:val="009D361D"/>
    <w:rsid w:val="009D3A08"/>
    <w:rsid w:val="009D3CD0"/>
    <w:rsid w:val="009D635F"/>
    <w:rsid w:val="00A01E6D"/>
    <w:rsid w:val="00A05134"/>
    <w:rsid w:val="00A10547"/>
    <w:rsid w:val="00A118C1"/>
    <w:rsid w:val="00A20703"/>
    <w:rsid w:val="00A23AD5"/>
    <w:rsid w:val="00A24FF7"/>
    <w:rsid w:val="00A25380"/>
    <w:rsid w:val="00A271EB"/>
    <w:rsid w:val="00A34540"/>
    <w:rsid w:val="00A34E7A"/>
    <w:rsid w:val="00A46975"/>
    <w:rsid w:val="00A46FB5"/>
    <w:rsid w:val="00A47985"/>
    <w:rsid w:val="00A505C3"/>
    <w:rsid w:val="00A5180E"/>
    <w:rsid w:val="00A633CE"/>
    <w:rsid w:val="00A63F40"/>
    <w:rsid w:val="00A64010"/>
    <w:rsid w:val="00A65876"/>
    <w:rsid w:val="00A71629"/>
    <w:rsid w:val="00A723F5"/>
    <w:rsid w:val="00A72619"/>
    <w:rsid w:val="00A728F8"/>
    <w:rsid w:val="00A72DE8"/>
    <w:rsid w:val="00A73962"/>
    <w:rsid w:val="00A73ABA"/>
    <w:rsid w:val="00A753C5"/>
    <w:rsid w:val="00A779B6"/>
    <w:rsid w:val="00A81289"/>
    <w:rsid w:val="00A87372"/>
    <w:rsid w:val="00AA2814"/>
    <w:rsid w:val="00AA4566"/>
    <w:rsid w:val="00AB377B"/>
    <w:rsid w:val="00AC1639"/>
    <w:rsid w:val="00AC2A2F"/>
    <w:rsid w:val="00AC2BE6"/>
    <w:rsid w:val="00AC4448"/>
    <w:rsid w:val="00AC791E"/>
    <w:rsid w:val="00AD0088"/>
    <w:rsid w:val="00AD07CA"/>
    <w:rsid w:val="00AD3AE0"/>
    <w:rsid w:val="00AE0099"/>
    <w:rsid w:val="00AE67D9"/>
    <w:rsid w:val="00AF76B0"/>
    <w:rsid w:val="00B02486"/>
    <w:rsid w:val="00B02EFD"/>
    <w:rsid w:val="00B04D8F"/>
    <w:rsid w:val="00B04F81"/>
    <w:rsid w:val="00B07A0A"/>
    <w:rsid w:val="00B12AF5"/>
    <w:rsid w:val="00B15F93"/>
    <w:rsid w:val="00B2496E"/>
    <w:rsid w:val="00B24EE9"/>
    <w:rsid w:val="00B3119E"/>
    <w:rsid w:val="00B35ED5"/>
    <w:rsid w:val="00B422CF"/>
    <w:rsid w:val="00B431D6"/>
    <w:rsid w:val="00B45A20"/>
    <w:rsid w:val="00B45B74"/>
    <w:rsid w:val="00B52806"/>
    <w:rsid w:val="00B53C82"/>
    <w:rsid w:val="00B61495"/>
    <w:rsid w:val="00B6545B"/>
    <w:rsid w:val="00B6601A"/>
    <w:rsid w:val="00B72650"/>
    <w:rsid w:val="00B726E6"/>
    <w:rsid w:val="00B75716"/>
    <w:rsid w:val="00B77CDD"/>
    <w:rsid w:val="00B77FBE"/>
    <w:rsid w:val="00B808EF"/>
    <w:rsid w:val="00B906F3"/>
    <w:rsid w:val="00B92034"/>
    <w:rsid w:val="00B93216"/>
    <w:rsid w:val="00B94DB5"/>
    <w:rsid w:val="00B95DD3"/>
    <w:rsid w:val="00BA3A0A"/>
    <w:rsid w:val="00BA5EEA"/>
    <w:rsid w:val="00BA6472"/>
    <w:rsid w:val="00BA797B"/>
    <w:rsid w:val="00BB21EB"/>
    <w:rsid w:val="00BB4999"/>
    <w:rsid w:val="00BB67C1"/>
    <w:rsid w:val="00BC784F"/>
    <w:rsid w:val="00BD045F"/>
    <w:rsid w:val="00BD4C62"/>
    <w:rsid w:val="00BE323E"/>
    <w:rsid w:val="00BE4E14"/>
    <w:rsid w:val="00BF5E08"/>
    <w:rsid w:val="00C016A8"/>
    <w:rsid w:val="00C01827"/>
    <w:rsid w:val="00C07E52"/>
    <w:rsid w:val="00C10FF7"/>
    <w:rsid w:val="00C248A6"/>
    <w:rsid w:val="00C25478"/>
    <w:rsid w:val="00C27045"/>
    <w:rsid w:val="00C308E3"/>
    <w:rsid w:val="00C323CC"/>
    <w:rsid w:val="00C35565"/>
    <w:rsid w:val="00C37598"/>
    <w:rsid w:val="00C5430B"/>
    <w:rsid w:val="00C551B3"/>
    <w:rsid w:val="00C55B14"/>
    <w:rsid w:val="00C56170"/>
    <w:rsid w:val="00C60346"/>
    <w:rsid w:val="00C6391A"/>
    <w:rsid w:val="00C6703F"/>
    <w:rsid w:val="00C67A48"/>
    <w:rsid w:val="00C76632"/>
    <w:rsid w:val="00C76CB2"/>
    <w:rsid w:val="00C80B8D"/>
    <w:rsid w:val="00C84DB4"/>
    <w:rsid w:val="00C90898"/>
    <w:rsid w:val="00C90AFD"/>
    <w:rsid w:val="00C92E80"/>
    <w:rsid w:val="00CA3D86"/>
    <w:rsid w:val="00CA452B"/>
    <w:rsid w:val="00CB1F75"/>
    <w:rsid w:val="00CB3DF4"/>
    <w:rsid w:val="00CB4061"/>
    <w:rsid w:val="00CB50A1"/>
    <w:rsid w:val="00CB63B3"/>
    <w:rsid w:val="00CB7A50"/>
    <w:rsid w:val="00CB7E97"/>
    <w:rsid w:val="00CC003F"/>
    <w:rsid w:val="00CC1ADC"/>
    <w:rsid w:val="00CC3944"/>
    <w:rsid w:val="00CC4B18"/>
    <w:rsid w:val="00CC508B"/>
    <w:rsid w:val="00CC655E"/>
    <w:rsid w:val="00CC6FEE"/>
    <w:rsid w:val="00CC7EF8"/>
    <w:rsid w:val="00CD0007"/>
    <w:rsid w:val="00CD00D8"/>
    <w:rsid w:val="00CD6D6F"/>
    <w:rsid w:val="00CE1C6D"/>
    <w:rsid w:val="00CE31E4"/>
    <w:rsid w:val="00CE5528"/>
    <w:rsid w:val="00CE632D"/>
    <w:rsid w:val="00CE6A7E"/>
    <w:rsid w:val="00CF0007"/>
    <w:rsid w:val="00CF0462"/>
    <w:rsid w:val="00CF17C8"/>
    <w:rsid w:val="00CF1E61"/>
    <w:rsid w:val="00CF4F5B"/>
    <w:rsid w:val="00CF6239"/>
    <w:rsid w:val="00CF726B"/>
    <w:rsid w:val="00CF7A57"/>
    <w:rsid w:val="00D009B1"/>
    <w:rsid w:val="00D00C5D"/>
    <w:rsid w:val="00D01508"/>
    <w:rsid w:val="00D029DD"/>
    <w:rsid w:val="00D13D16"/>
    <w:rsid w:val="00D17A90"/>
    <w:rsid w:val="00D17AE0"/>
    <w:rsid w:val="00D22C0C"/>
    <w:rsid w:val="00D24CD0"/>
    <w:rsid w:val="00D30693"/>
    <w:rsid w:val="00D31CE9"/>
    <w:rsid w:val="00D340C9"/>
    <w:rsid w:val="00D366D8"/>
    <w:rsid w:val="00D373A9"/>
    <w:rsid w:val="00D41EF4"/>
    <w:rsid w:val="00D47644"/>
    <w:rsid w:val="00D617A9"/>
    <w:rsid w:val="00D64D61"/>
    <w:rsid w:val="00D64F98"/>
    <w:rsid w:val="00D65A2B"/>
    <w:rsid w:val="00D668E4"/>
    <w:rsid w:val="00D66F76"/>
    <w:rsid w:val="00D672B8"/>
    <w:rsid w:val="00D72B8B"/>
    <w:rsid w:val="00D77CFA"/>
    <w:rsid w:val="00D93975"/>
    <w:rsid w:val="00D978DD"/>
    <w:rsid w:val="00DA4A85"/>
    <w:rsid w:val="00DA77A9"/>
    <w:rsid w:val="00DB0DBA"/>
    <w:rsid w:val="00DC07FE"/>
    <w:rsid w:val="00DC4156"/>
    <w:rsid w:val="00DC7733"/>
    <w:rsid w:val="00DD04EA"/>
    <w:rsid w:val="00DD24B7"/>
    <w:rsid w:val="00DD414A"/>
    <w:rsid w:val="00DD5B5D"/>
    <w:rsid w:val="00DE13CB"/>
    <w:rsid w:val="00DE2AB4"/>
    <w:rsid w:val="00DF1D9B"/>
    <w:rsid w:val="00DF4F31"/>
    <w:rsid w:val="00DF7788"/>
    <w:rsid w:val="00E006B0"/>
    <w:rsid w:val="00E04423"/>
    <w:rsid w:val="00E04EDC"/>
    <w:rsid w:val="00E06B25"/>
    <w:rsid w:val="00E12149"/>
    <w:rsid w:val="00E161FE"/>
    <w:rsid w:val="00E21045"/>
    <w:rsid w:val="00E24614"/>
    <w:rsid w:val="00E32A11"/>
    <w:rsid w:val="00E336C7"/>
    <w:rsid w:val="00E35821"/>
    <w:rsid w:val="00E41F83"/>
    <w:rsid w:val="00E4619B"/>
    <w:rsid w:val="00E46A29"/>
    <w:rsid w:val="00E46B43"/>
    <w:rsid w:val="00E52F32"/>
    <w:rsid w:val="00E56361"/>
    <w:rsid w:val="00E56AF9"/>
    <w:rsid w:val="00E56D19"/>
    <w:rsid w:val="00E572C7"/>
    <w:rsid w:val="00E6250D"/>
    <w:rsid w:val="00E76686"/>
    <w:rsid w:val="00E76B32"/>
    <w:rsid w:val="00E842DC"/>
    <w:rsid w:val="00E87CD7"/>
    <w:rsid w:val="00E93E38"/>
    <w:rsid w:val="00E97187"/>
    <w:rsid w:val="00EA0441"/>
    <w:rsid w:val="00EA6535"/>
    <w:rsid w:val="00EA7246"/>
    <w:rsid w:val="00EB09D6"/>
    <w:rsid w:val="00EB15E1"/>
    <w:rsid w:val="00EB2E14"/>
    <w:rsid w:val="00EB498C"/>
    <w:rsid w:val="00EB7013"/>
    <w:rsid w:val="00EC054C"/>
    <w:rsid w:val="00EC3B39"/>
    <w:rsid w:val="00EC4880"/>
    <w:rsid w:val="00EC6177"/>
    <w:rsid w:val="00ED5BFB"/>
    <w:rsid w:val="00ED773D"/>
    <w:rsid w:val="00EE0272"/>
    <w:rsid w:val="00EE4735"/>
    <w:rsid w:val="00EE4E46"/>
    <w:rsid w:val="00EE6C29"/>
    <w:rsid w:val="00EE6C30"/>
    <w:rsid w:val="00EF0CDC"/>
    <w:rsid w:val="00EF42E4"/>
    <w:rsid w:val="00EF4562"/>
    <w:rsid w:val="00EF49F9"/>
    <w:rsid w:val="00F07E8E"/>
    <w:rsid w:val="00F135DD"/>
    <w:rsid w:val="00F20A3D"/>
    <w:rsid w:val="00F20A68"/>
    <w:rsid w:val="00F3465A"/>
    <w:rsid w:val="00F34B48"/>
    <w:rsid w:val="00F36078"/>
    <w:rsid w:val="00F4055E"/>
    <w:rsid w:val="00F42297"/>
    <w:rsid w:val="00F42503"/>
    <w:rsid w:val="00F42C55"/>
    <w:rsid w:val="00F43572"/>
    <w:rsid w:val="00F435B3"/>
    <w:rsid w:val="00F43A94"/>
    <w:rsid w:val="00F5195C"/>
    <w:rsid w:val="00F60506"/>
    <w:rsid w:val="00F620DF"/>
    <w:rsid w:val="00F70F38"/>
    <w:rsid w:val="00F7460D"/>
    <w:rsid w:val="00F80CF6"/>
    <w:rsid w:val="00F80F87"/>
    <w:rsid w:val="00F84048"/>
    <w:rsid w:val="00F92AF7"/>
    <w:rsid w:val="00F934F4"/>
    <w:rsid w:val="00F94CFE"/>
    <w:rsid w:val="00F97497"/>
    <w:rsid w:val="00FA31C6"/>
    <w:rsid w:val="00FA5ECC"/>
    <w:rsid w:val="00FA606A"/>
    <w:rsid w:val="00FB2A8D"/>
    <w:rsid w:val="00FB3E38"/>
    <w:rsid w:val="00FB5D94"/>
    <w:rsid w:val="00FB6B3F"/>
    <w:rsid w:val="00FC0CAE"/>
    <w:rsid w:val="00FC484F"/>
    <w:rsid w:val="00FC62A9"/>
    <w:rsid w:val="00FD117C"/>
    <w:rsid w:val="00FD1A57"/>
    <w:rsid w:val="00FD4B99"/>
    <w:rsid w:val="00FE31E6"/>
    <w:rsid w:val="00FE3D87"/>
    <w:rsid w:val="00FE5B13"/>
    <w:rsid w:val="00FE604B"/>
    <w:rsid w:val="00FF2384"/>
    <w:rsid w:val="00FF354A"/>
    <w:rsid w:val="00FF6AF9"/>
    <w:rsid w:val="00FF74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Angsana New"/>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26BC"/>
    <w:pPr>
      <w:bidi/>
    </w:pPr>
    <w:rPr>
      <w:sz w:val="24"/>
      <w:szCs w:val="24"/>
      <w:lang w:eastAsia="en-US"/>
    </w:rPr>
  </w:style>
  <w:style w:type="paragraph" w:styleId="Heading1">
    <w:name w:val="heading 1"/>
    <w:basedOn w:val="Normal"/>
    <w:next w:val="Normal"/>
    <w:qFormat/>
    <w:rsid w:val="00B07A0A"/>
    <w:pPr>
      <w:keepNext/>
      <w:bidi w:val="0"/>
      <w:spacing w:line="360" w:lineRule="auto"/>
      <w:ind w:left="720"/>
      <w:jc w:val="lowKashida"/>
      <w:outlineLvl w:val="0"/>
    </w:pPr>
    <w:rPr>
      <w:sz w:val="28"/>
      <w:szCs w:val="28"/>
      <w:lang w:eastAsia="ar-SA"/>
    </w:rPr>
  </w:style>
  <w:style w:type="paragraph" w:styleId="Heading2">
    <w:name w:val="heading 2"/>
    <w:basedOn w:val="Normal"/>
    <w:next w:val="Normal"/>
    <w:qFormat/>
    <w:rsid w:val="0002396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23966"/>
    <w:pPr>
      <w:keepNext/>
      <w:spacing w:before="240" w:after="60"/>
      <w:outlineLvl w:val="2"/>
    </w:pPr>
    <w:rPr>
      <w:rFonts w:ascii="Arial" w:hAnsi="Arial" w:cs="Arial"/>
      <w:b/>
      <w:bCs/>
      <w:sz w:val="26"/>
      <w:szCs w:val="26"/>
    </w:rPr>
  </w:style>
  <w:style w:type="paragraph" w:styleId="Heading4">
    <w:name w:val="heading 4"/>
    <w:basedOn w:val="Normal"/>
    <w:next w:val="Normal"/>
    <w:qFormat/>
    <w:rsid w:val="00023966"/>
    <w:pPr>
      <w:keepNext/>
      <w:spacing w:before="240" w:after="60"/>
      <w:outlineLvl w:val="3"/>
    </w:pPr>
    <w:rPr>
      <w:b/>
      <w:bCs/>
      <w:sz w:val="28"/>
      <w:szCs w:val="28"/>
    </w:rPr>
  </w:style>
  <w:style w:type="paragraph" w:styleId="Heading5">
    <w:name w:val="heading 5"/>
    <w:basedOn w:val="Normal"/>
    <w:next w:val="Normal"/>
    <w:qFormat/>
    <w:rsid w:val="003128C8"/>
    <w:pPr>
      <w:spacing w:before="240" w:after="60"/>
      <w:outlineLvl w:val="4"/>
    </w:pPr>
    <w:rPr>
      <w:b/>
      <w:bCs/>
      <w:i/>
      <w:iCs/>
      <w:sz w:val="26"/>
      <w:szCs w:val="26"/>
    </w:rPr>
  </w:style>
  <w:style w:type="paragraph" w:styleId="Heading8">
    <w:name w:val="heading 8"/>
    <w:basedOn w:val="Normal"/>
    <w:next w:val="Normal"/>
    <w:qFormat/>
    <w:rsid w:val="00880179"/>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648E"/>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B07A0A"/>
    <w:pPr>
      <w:bidi w:val="0"/>
      <w:jc w:val="lowKashida"/>
    </w:pPr>
    <w:rPr>
      <w:rFonts w:cs="Simplified Arabic"/>
      <w:sz w:val="30"/>
      <w:szCs w:val="32"/>
      <w:lang w:eastAsia="ar-SA"/>
    </w:rPr>
  </w:style>
  <w:style w:type="paragraph" w:styleId="BodyText2">
    <w:name w:val="Body Text 2"/>
    <w:aliases w:val="Body Text Indent1"/>
    <w:basedOn w:val="Normal"/>
    <w:rsid w:val="00B07A0A"/>
    <w:pPr>
      <w:bidi w:val="0"/>
      <w:spacing w:after="120" w:line="360" w:lineRule="auto"/>
      <w:ind w:firstLine="720"/>
      <w:jc w:val="lowKashida"/>
    </w:pPr>
    <w:rPr>
      <w:sz w:val="28"/>
      <w:szCs w:val="28"/>
      <w:lang w:eastAsia="ar-SA"/>
    </w:rPr>
  </w:style>
  <w:style w:type="paragraph" w:styleId="Title">
    <w:name w:val="Title"/>
    <w:basedOn w:val="Normal"/>
    <w:qFormat/>
    <w:rsid w:val="00B07A0A"/>
    <w:pPr>
      <w:tabs>
        <w:tab w:val="left" w:pos="4200"/>
      </w:tabs>
      <w:bidi w:val="0"/>
      <w:spacing w:line="360" w:lineRule="auto"/>
      <w:jc w:val="center"/>
    </w:pPr>
    <w:rPr>
      <w:rFonts w:ascii="Tahoma" w:hAnsi="Tahoma" w:cs="Tahoma"/>
      <w:b/>
      <w:bCs/>
      <w:sz w:val="40"/>
      <w:szCs w:val="40"/>
      <w:u w:val="single"/>
      <w:lang w:eastAsia="ar-SA"/>
    </w:rPr>
  </w:style>
  <w:style w:type="paragraph" w:styleId="BodyText3">
    <w:name w:val="Body Text 3"/>
    <w:basedOn w:val="Normal"/>
    <w:rsid w:val="00B07A0A"/>
    <w:pPr>
      <w:bidi w:val="0"/>
      <w:spacing w:before="240" w:line="360" w:lineRule="auto"/>
      <w:jc w:val="lowKashida"/>
    </w:pPr>
    <w:rPr>
      <w:rFonts w:cs="Simplified Arabic"/>
      <w:sz w:val="28"/>
      <w:szCs w:val="28"/>
      <w:lang w:eastAsia="ar-SA"/>
    </w:rPr>
  </w:style>
  <w:style w:type="paragraph" w:styleId="BodyTextIndent2">
    <w:name w:val="Body Text Indent 2"/>
    <w:basedOn w:val="Normal"/>
    <w:rsid w:val="00B07A0A"/>
    <w:pPr>
      <w:tabs>
        <w:tab w:val="left" w:pos="840"/>
      </w:tabs>
      <w:bidi w:val="0"/>
      <w:spacing w:after="240" w:line="360" w:lineRule="auto"/>
      <w:ind w:firstLine="840"/>
      <w:jc w:val="both"/>
    </w:pPr>
    <w:rPr>
      <w:rFonts w:cs="Simplified Arabic"/>
      <w:sz w:val="28"/>
      <w:szCs w:val="40"/>
      <w:lang w:eastAsia="ar-SA"/>
    </w:rPr>
  </w:style>
  <w:style w:type="paragraph" w:styleId="BodyTextIndent3">
    <w:name w:val="Body Text Indent 3"/>
    <w:basedOn w:val="Normal"/>
    <w:rsid w:val="00B07A0A"/>
    <w:pPr>
      <w:bidi w:val="0"/>
      <w:spacing w:after="240" w:line="360" w:lineRule="auto"/>
      <w:ind w:firstLine="1400"/>
      <w:jc w:val="both"/>
    </w:pPr>
    <w:rPr>
      <w:rFonts w:cs="Simplified Arabic"/>
      <w:sz w:val="28"/>
      <w:szCs w:val="28"/>
      <w:lang w:eastAsia="ar-SA"/>
    </w:rPr>
  </w:style>
  <w:style w:type="paragraph" w:customStyle="1" w:styleId="1">
    <w:name w:val="1"/>
    <w:basedOn w:val="Normal"/>
    <w:next w:val="BodyText"/>
    <w:rsid w:val="00B07A0A"/>
    <w:pPr>
      <w:bidi w:val="0"/>
      <w:jc w:val="lowKashida"/>
    </w:pPr>
    <w:rPr>
      <w:rFonts w:cs="Simplified Arabic"/>
      <w:sz w:val="30"/>
      <w:szCs w:val="32"/>
      <w:lang w:eastAsia="ar-SA"/>
    </w:rPr>
  </w:style>
  <w:style w:type="paragraph" w:styleId="Footer">
    <w:name w:val="footer"/>
    <w:basedOn w:val="Normal"/>
    <w:rsid w:val="00081E51"/>
    <w:pPr>
      <w:tabs>
        <w:tab w:val="center" w:pos="4153"/>
        <w:tab w:val="right" w:pos="8306"/>
      </w:tabs>
    </w:pPr>
  </w:style>
  <w:style w:type="character" w:styleId="PageNumber">
    <w:name w:val="page number"/>
    <w:basedOn w:val="DefaultParagraphFont"/>
    <w:rsid w:val="00081E51"/>
  </w:style>
  <w:style w:type="paragraph" w:styleId="Header">
    <w:name w:val="header"/>
    <w:basedOn w:val="Normal"/>
    <w:rsid w:val="00081E51"/>
    <w:pPr>
      <w:tabs>
        <w:tab w:val="center" w:pos="4153"/>
        <w:tab w:val="right" w:pos="8306"/>
      </w:tabs>
    </w:pPr>
  </w:style>
  <w:style w:type="paragraph" w:styleId="BodyTextIndent">
    <w:name w:val="Body Text Indent"/>
    <w:basedOn w:val="Normal"/>
    <w:rsid w:val="00816A8F"/>
    <w:pPr>
      <w:spacing w:after="120"/>
      <w:ind w:left="283"/>
    </w:pPr>
  </w:style>
  <w:style w:type="paragraph" w:styleId="BlockText">
    <w:name w:val="Block Text"/>
    <w:basedOn w:val="Normal"/>
    <w:rsid w:val="00B92034"/>
    <w:pPr>
      <w:bidi w:val="0"/>
      <w:ind w:left="1134" w:right="941" w:hanging="1134"/>
      <w:jc w:val="lowKashida"/>
    </w:pPr>
    <w:rPr>
      <w:rFonts w:cs="Traditional Arabic"/>
      <w:color w:val="000000"/>
      <w:sz w:val="26"/>
      <w:szCs w:val="26"/>
    </w:rPr>
  </w:style>
  <w:style w:type="paragraph" w:styleId="DocumentMap">
    <w:name w:val="Document Map"/>
    <w:basedOn w:val="Normal"/>
    <w:semiHidden/>
    <w:rsid w:val="009741E9"/>
    <w:pPr>
      <w:shd w:val="clear" w:color="auto" w:fill="000080"/>
    </w:pPr>
    <w:rPr>
      <w:rFonts w:ascii="Tahoma" w:hAnsi="Tahoma" w:cs="Tahoma"/>
      <w:sz w:val="20"/>
      <w:szCs w:val="20"/>
    </w:rPr>
  </w:style>
  <w:style w:type="character" w:styleId="Hyperlink">
    <w:name w:val="Hyperlink"/>
    <w:rsid w:val="00DC7733"/>
    <w:rPr>
      <w:color w:val="0000FF"/>
      <w:u w:val="single"/>
    </w:rPr>
  </w:style>
  <w:style w:type="character" w:styleId="CommentReference">
    <w:name w:val="annotation reference"/>
    <w:basedOn w:val="DefaultParagraphFont"/>
    <w:rsid w:val="00905DB5"/>
    <w:rPr>
      <w:sz w:val="16"/>
      <w:szCs w:val="16"/>
    </w:rPr>
  </w:style>
  <w:style w:type="paragraph" w:styleId="CommentText">
    <w:name w:val="annotation text"/>
    <w:basedOn w:val="Normal"/>
    <w:link w:val="CommentTextChar"/>
    <w:rsid w:val="00905DB5"/>
    <w:rPr>
      <w:sz w:val="20"/>
      <w:szCs w:val="20"/>
    </w:rPr>
  </w:style>
  <w:style w:type="character" w:customStyle="1" w:styleId="CommentTextChar">
    <w:name w:val="Comment Text Char"/>
    <w:basedOn w:val="DefaultParagraphFont"/>
    <w:link w:val="CommentText"/>
    <w:rsid w:val="00905DB5"/>
  </w:style>
  <w:style w:type="paragraph" w:styleId="CommentSubject">
    <w:name w:val="annotation subject"/>
    <w:basedOn w:val="CommentText"/>
    <w:next w:val="CommentText"/>
    <w:link w:val="CommentSubjectChar"/>
    <w:rsid w:val="00905DB5"/>
    <w:rPr>
      <w:b/>
      <w:bCs/>
    </w:rPr>
  </w:style>
  <w:style w:type="character" w:customStyle="1" w:styleId="CommentSubjectChar">
    <w:name w:val="Comment Subject Char"/>
    <w:basedOn w:val="CommentTextChar"/>
    <w:link w:val="CommentSubject"/>
    <w:rsid w:val="00905DB5"/>
    <w:rPr>
      <w:b/>
      <w:bCs/>
    </w:rPr>
  </w:style>
  <w:style w:type="paragraph" w:styleId="BalloonText">
    <w:name w:val="Balloon Text"/>
    <w:basedOn w:val="Normal"/>
    <w:link w:val="BalloonTextChar"/>
    <w:rsid w:val="00905DB5"/>
    <w:rPr>
      <w:rFonts w:ascii="Tahoma" w:hAnsi="Tahoma" w:cs="Tahoma"/>
      <w:sz w:val="16"/>
      <w:szCs w:val="16"/>
    </w:rPr>
  </w:style>
  <w:style w:type="character" w:customStyle="1" w:styleId="BalloonTextChar">
    <w:name w:val="Balloon Text Char"/>
    <w:basedOn w:val="DefaultParagraphFont"/>
    <w:link w:val="BalloonText"/>
    <w:rsid w:val="00905DB5"/>
    <w:rPr>
      <w:rFonts w:ascii="Tahoma" w:hAnsi="Tahoma" w:cs="Tahoma"/>
      <w:sz w:val="16"/>
      <w:szCs w:val="16"/>
    </w:rPr>
  </w:style>
  <w:style w:type="paragraph" w:customStyle="1" w:styleId="Default">
    <w:name w:val="Default"/>
    <w:rsid w:val="00445CE9"/>
    <w:pPr>
      <w:widowControl w:val="0"/>
      <w:autoSpaceDE w:val="0"/>
      <w:autoSpaceDN w:val="0"/>
      <w:adjustRightInd w:val="0"/>
    </w:pPr>
    <w:rPr>
      <w:rFont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706099622">
      <w:bodyDiv w:val="1"/>
      <w:marLeft w:val="0"/>
      <w:marRight w:val="0"/>
      <w:marTop w:val="0"/>
      <w:marBottom w:val="0"/>
      <w:divBdr>
        <w:top w:val="none" w:sz="0" w:space="0" w:color="auto"/>
        <w:left w:val="none" w:sz="0" w:space="0" w:color="auto"/>
        <w:bottom w:val="none" w:sz="0" w:space="0" w:color="auto"/>
        <w:right w:val="none" w:sz="0" w:space="0" w:color="auto"/>
      </w:divBdr>
      <w:divsChild>
        <w:div w:id="1903834986">
          <w:marLeft w:val="0"/>
          <w:marRight w:val="0"/>
          <w:marTop w:val="0"/>
          <w:marBottom w:val="0"/>
          <w:divBdr>
            <w:top w:val="none" w:sz="0" w:space="0" w:color="auto"/>
            <w:left w:val="none" w:sz="0" w:space="0" w:color="auto"/>
            <w:bottom w:val="none" w:sz="0" w:space="0" w:color="auto"/>
            <w:right w:val="none" w:sz="0" w:space="0" w:color="auto"/>
          </w:divBdr>
        </w:div>
      </w:divsChild>
    </w:div>
    <w:div w:id="1817334474">
      <w:bodyDiv w:val="1"/>
      <w:marLeft w:val="0"/>
      <w:marRight w:val="0"/>
      <w:marTop w:val="0"/>
      <w:marBottom w:val="0"/>
      <w:divBdr>
        <w:top w:val="none" w:sz="0" w:space="0" w:color="auto"/>
        <w:left w:val="none" w:sz="0" w:space="0" w:color="auto"/>
        <w:bottom w:val="none" w:sz="0" w:space="0" w:color="auto"/>
        <w:right w:val="none" w:sz="0" w:space="0" w:color="auto"/>
      </w:divBdr>
      <w:divsChild>
        <w:div w:id="212580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sciencepub.net/rural" TargetMode="Externa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6681</Words>
  <Characters>35119</Characters>
  <Application>Microsoft Office Word</Application>
  <DocSecurity>0</DocSecurity>
  <Lines>292</Lines>
  <Paragraphs>83</Paragraphs>
  <ScaleCrop>false</ScaleCrop>
  <HeadingPairs>
    <vt:vector size="2" baseType="variant">
      <vt:variant>
        <vt:lpstr>Title</vt:lpstr>
      </vt:variant>
      <vt:variant>
        <vt:i4>1</vt:i4>
      </vt:variant>
    </vt:vector>
  </HeadingPairs>
  <TitlesOfParts>
    <vt:vector size="1" baseType="lpstr">
      <vt:lpstr>Jfklkh</vt:lpstr>
    </vt:vector>
  </TitlesOfParts>
  <Company>Wesmosis@Yahoo.Dk</Company>
  <LinksUpToDate>false</LinksUpToDate>
  <CharactersWithSpaces>41717</CharactersWithSpaces>
  <SharedDoc>false</SharedDoc>
  <HLinks>
    <vt:vector size="6" baseType="variant">
      <vt:variant>
        <vt:i4>4128829</vt:i4>
      </vt:variant>
      <vt:variant>
        <vt:i4>0</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Jfklkh</dc:title>
  <dc:creator>USER</dc:creator>
  <cp:lastModifiedBy>Administrator</cp:lastModifiedBy>
  <cp:revision>4</cp:revision>
  <cp:lastPrinted>2015-01-07T01:47:00Z</cp:lastPrinted>
  <dcterms:created xsi:type="dcterms:W3CDTF">2015-01-07T09:01:00Z</dcterms:created>
  <dcterms:modified xsi:type="dcterms:W3CDTF">2015-01-07T02:56:00Z</dcterms:modified>
</cp:coreProperties>
</file>