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Default Extension="wmf" ContentType="image/x-wmf"/>
  <Default Extension="xls" ContentType="application/vnd.ms-exce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Default Extension="emf" ContentType="image/x-emf"/>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F7" w:rsidRPr="00876A0B" w:rsidRDefault="00111FF7" w:rsidP="00876A0B">
      <w:pPr>
        <w:snapToGrid w:val="0"/>
        <w:jc w:val="center"/>
        <w:rPr>
          <w:b/>
          <w:kern w:val="0"/>
          <w:sz w:val="20"/>
        </w:rPr>
      </w:pPr>
      <w:r w:rsidRPr="00876A0B">
        <w:rPr>
          <w:b/>
          <w:kern w:val="0"/>
          <w:sz w:val="20"/>
        </w:rPr>
        <w:t xml:space="preserve">Branching structure analysis of </w:t>
      </w:r>
      <w:r w:rsidR="007A76FA" w:rsidRPr="00876A0B">
        <w:rPr>
          <w:b/>
          <w:kern w:val="0"/>
          <w:sz w:val="20"/>
        </w:rPr>
        <w:t>Scotch pine</w:t>
      </w:r>
      <w:r w:rsidR="00AF2598" w:rsidRPr="00876A0B">
        <w:rPr>
          <w:b/>
          <w:kern w:val="0"/>
          <w:sz w:val="20"/>
        </w:rPr>
        <w:t xml:space="preserve"> </w:t>
      </w:r>
      <w:r w:rsidRPr="00876A0B">
        <w:rPr>
          <w:b/>
          <w:kern w:val="0"/>
          <w:sz w:val="20"/>
        </w:rPr>
        <w:t>plantation</w:t>
      </w:r>
    </w:p>
    <w:p w:rsidR="005C2975" w:rsidRPr="00876A0B" w:rsidRDefault="005C2975" w:rsidP="00876A0B">
      <w:pPr>
        <w:snapToGrid w:val="0"/>
        <w:jc w:val="center"/>
        <w:rPr>
          <w:b/>
          <w:kern w:val="0"/>
          <w:sz w:val="20"/>
        </w:rPr>
      </w:pPr>
    </w:p>
    <w:p w:rsidR="00111FF7" w:rsidRPr="00876A0B" w:rsidRDefault="005E1A4E" w:rsidP="00876A0B">
      <w:pPr>
        <w:snapToGrid w:val="0"/>
        <w:jc w:val="center"/>
        <w:rPr>
          <w:kern w:val="0"/>
          <w:sz w:val="20"/>
          <w:szCs w:val="20"/>
          <w:vertAlign w:val="superscript"/>
          <w:lang w:val="fr-FR"/>
        </w:rPr>
      </w:pPr>
      <w:proofErr w:type="spellStart"/>
      <w:r w:rsidRPr="00876A0B">
        <w:rPr>
          <w:kern w:val="0"/>
          <w:sz w:val="20"/>
          <w:szCs w:val="20"/>
          <w:lang w:val="fr-FR"/>
        </w:rPr>
        <w:t>Rui</w:t>
      </w:r>
      <w:proofErr w:type="spellEnd"/>
      <w:r w:rsidRPr="00876A0B">
        <w:rPr>
          <w:kern w:val="0"/>
          <w:sz w:val="20"/>
          <w:szCs w:val="20"/>
          <w:lang w:val="fr-FR"/>
        </w:rPr>
        <w:t xml:space="preserve"> </w:t>
      </w:r>
      <w:r w:rsidR="00111FF7" w:rsidRPr="00876A0B">
        <w:rPr>
          <w:kern w:val="0"/>
          <w:sz w:val="20"/>
          <w:szCs w:val="20"/>
          <w:lang w:val="fr-FR"/>
        </w:rPr>
        <w:t>X</w:t>
      </w:r>
      <w:r w:rsidRPr="00876A0B">
        <w:rPr>
          <w:kern w:val="0"/>
          <w:sz w:val="20"/>
          <w:szCs w:val="20"/>
          <w:lang w:val="fr-FR"/>
        </w:rPr>
        <w:t>iao</w:t>
      </w:r>
      <w:r w:rsidRPr="00876A0B">
        <w:rPr>
          <w:kern w:val="0"/>
          <w:sz w:val="20"/>
          <w:szCs w:val="20"/>
          <w:vertAlign w:val="superscript"/>
          <w:lang w:val="fr-FR"/>
        </w:rPr>
        <w:t>1</w:t>
      </w:r>
      <w:proofErr w:type="gramStart"/>
      <w:r w:rsidRPr="00876A0B">
        <w:rPr>
          <w:kern w:val="0"/>
          <w:sz w:val="20"/>
          <w:szCs w:val="20"/>
          <w:vertAlign w:val="superscript"/>
          <w:lang w:val="fr-FR"/>
        </w:rPr>
        <w:t>,2</w:t>
      </w:r>
      <w:proofErr w:type="gramEnd"/>
      <w:r w:rsidR="00024B5C">
        <w:rPr>
          <w:rFonts w:hint="eastAsia"/>
          <w:kern w:val="0"/>
          <w:sz w:val="20"/>
          <w:szCs w:val="20"/>
          <w:lang w:val="fr-FR"/>
        </w:rPr>
        <w:t>,</w:t>
      </w:r>
      <w:r w:rsidR="00111FF7" w:rsidRPr="00876A0B">
        <w:rPr>
          <w:kern w:val="0"/>
          <w:sz w:val="20"/>
          <w:szCs w:val="20"/>
          <w:lang w:val="fr-FR"/>
        </w:rPr>
        <w:t xml:space="preserve"> </w:t>
      </w:r>
      <w:r w:rsidRPr="00876A0B">
        <w:rPr>
          <w:kern w:val="0"/>
          <w:sz w:val="20"/>
          <w:szCs w:val="20"/>
          <w:lang w:val="fr-FR"/>
        </w:rPr>
        <w:t>Meng Li</w:t>
      </w:r>
      <w:r w:rsidRPr="00876A0B">
        <w:rPr>
          <w:kern w:val="0"/>
          <w:sz w:val="20"/>
          <w:szCs w:val="20"/>
          <w:vertAlign w:val="superscript"/>
          <w:lang w:val="fr-FR"/>
        </w:rPr>
        <w:t>2</w:t>
      </w:r>
      <w:r w:rsidR="00024B5C">
        <w:rPr>
          <w:rFonts w:hint="eastAsia"/>
          <w:kern w:val="0"/>
          <w:sz w:val="20"/>
          <w:szCs w:val="20"/>
          <w:lang w:val="fr-FR"/>
        </w:rPr>
        <w:t>,</w:t>
      </w:r>
      <w:r w:rsidRPr="00876A0B">
        <w:rPr>
          <w:kern w:val="0"/>
          <w:sz w:val="20"/>
          <w:szCs w:val="20"/>
          <w:lang w:val="fr-FR"/>
        </w:rPr>
        <w:t xml:space="preserve"> </w:t>
      </w:r>
      <w:proofErr w:type="spellStart"/>
      <w:r w:rsidRPr="00876A0B">
        <w:rPr>
          <w:kern w:val="0"/>
          <w:sz w:val="20"/>
          <w:szCs w:val="20"/>
          <w:lang w:val="fr-FR"/>
        </w:rPr>
        <w:t>Fengri</w:t>
      </w:r>
      <w:proofErr w:type="spellEnd"/>
      <w:r w:rsidRPr="00876A0B">
        <w:rPr>
          <w:kern w:val="0"/>
          <w:sz w:val="20"/>
          <w:szCs w:val="20"/>
          <w:lang w:val="fr-FR"/>
        </w:rPr>
        <w:t xml:space="preserve"> Li</w:t>
      </w:r>
      <w:r w:rsidRPr="00876A0B">
        <w:rPr>
          <w:kern w:val="0"/>
          <w:sz w:val="20"/>
          <w:szCs w:val="20"/>
          <w:vertAlign w:val="superscript"/>
          <w:lang w:val="fr-FR"/>
        </w:rPr>
        <w:t>1</w:t>
      </w:r>
    </w:p>
    <w:p w:rsidR="00864CDA" w:rsidRPr="00876A0B" w:rsidRDefault="00864CDA" w:rsidP="00876A0B">
      <w:pPr>
        <w:snapToGrid w:val="0"/>
        <w:jc w:val="center"/>
        <w:rPr>
          <w:kern w:val="0"/>
          <w:sz w:val="20"/>
          <w:szCs w:val="20"/>
          <w:lang w:val="fr-FR"/>
        </w:rPr>
      </w:pPr>
    </w:p>
    <w:p w:rsidR="005E1A4E" w:rsidRPr="00876A0B" w:rsidRDefault="005E1A4E" w:rsidP="00876A0B">
      <w:pPr>
        <w:autoSpaceDE w:val="0"/>
        <w:autoSpaceDN w:val="0"/>
        <w:adjustRightInd w:val="0"/>
        <w:snapToGrid w:val="0"/>
        <w:jc w:val="center"/>
        <w:rPr>
          <w:kern w:val="0"/>
          <w:sz w:val="20"/>
          <w:szCs w:val="20"/>
        </w:rPr>
      </w:pPr>
      <w:r w:rsidRPr="00876A0B">
        <w:rPr>
          <w:kern w:val="0"/>
          <w:sz w:val="20"/>
          <w:szCs w:val="20"/>
          <w:vertAlign w:val="superscript"/>
        </w:rPr>
        <w:t>1</w:t>
      </w:r>
      <w:r w:rsidRPr="00876A0B">
        <w:rPr>
          <w:kern w:val="0"/>
          <w:sz w:val="20"/>
          <w:szCs w:val="20"/>
        </w:rPr>
        <w:t>Forestry School, Northeast Forestry University, Harbin 150040, P. R. China</w:t>
      </w:r>
    </w:p>
    <w:p w:rsidR="005E1A4E" w:rsidRPr="00876A0B" w:rsidRDefault="005E1A4E" w:rsidP="00876A0B">
      <w:pPr>
        <w:snapToGrid w:val="0"/>
        <w:jc w:val="center"/>
        <w:rPr>
          <w:kern w:val="0"/>
          <w:sz w:val="20"/>
          <w:szCs w:val="20"/>
        </w:rPr>
      </w:pPr>
      <w:r w:rsidRPr="00876A0B">
        <w:rPr>
          <w:kern w:val="0"/>
          <w:sz w:val="20"/>
          <w:szCs w:val="20"/>
          <w:vertAlign w:val="superscript"/>
        </w:rPr>
        <w:t>2</w:t>
      </w:r>
      <w:r w:rsidRPr="00876A0B">
        <w:rPr>
          <w:kern w:val="0"/>
          <w:sz w:val="20"/>
          <w:szCs w:val="20"/>
        </w:rPr>
        <w:t>Forestry institute of Heilongjiang Province, Harbin 150080, P. R China</w:t>
      </w:r>
    </w:p>
    <w:p w:rsidR="005E1A4E" w:rsidRPr="00876A0B" w:rsidRDefault="005E1A4E" w:rsidP="00876A0B">
      <w:pPr>
        <w:snapToGrid w:val="0"/>
        <w:jc w:val="center"/>
        <w:rPr>
          <w:kern w:val="0"/>
          <w:sz w:val="20"/>
          <w:szCs w:val="20"/>
        </w:rPr>
      </w:pPr>
      <w:r w:rsidRPr="00876A0B">
        <w:rPr>
          <w:kern w:val="0"/>
          <w:sz w:val="20"/>
          <w:szCs w:val="20"/>
        </w:rPr>
        <w:t xml:space="preserve">Email: xyr318728@126.com, </w:t>
      </w:r>
      <w:hyperlink r:id="rId7" w:history="1">
        <w:r w:rsidRPr="00876A0B">
          <w:rPr>
            <w:kern w:val="0"/>
            <w:sz w:val="20"/>
            <w:szCs w:val="20"/>
          </w:rPr>
          <w:t>fengrili@126.com</w:t>
        </w:r>
      </w:hyperlink>
      <w:r w:rsidR="00024B5C">
        <w:rPr>
          <w:rFonts w:hint="eastAsia"/>
        </w:rPr>
        <w:t xml:space="preserve"> </w:t>
      </w:r>
    </w:p>
    <w:p w:rsidR="007A76FA" w:rsidRPr="00876A0B" w:rsidRDefault="007A76FA" w:rsidP="00876A0B">
      <w:pPr>
        <w:snapToGrid w:val="0"/>
        <w:jc w:val="center"/>
        <w:rPr>
          <w:kern w:val="0"/>
          <w:sz w:val="20"/>
          <w:szCs w:val="20"/>
        </w:rPr>
      </w:pPr>
    </w:p>
    <w:p w:rsidR="006F2DD3" w:rsidRPr="00876A0B" w:rsidRDefault="00876A0B" w:rsidP="00876A0B">
      <w:pPr>
        <w:snapToGrid w:val="0"/>
        <w:rPr>
          <w:kern w:val="0"/>
          <w:sz w:val="20"/>
          <w:szCs w:val="20"/>
        </w:rPr>
      </w:pPr>
      <w:r w:rsidRPr="00876A0B">
        <w:rPr>
          <w:rFonts w:eastAsia="Times New Roman Bold+FPEF"/>
          <w:b/>
          <w:bCs/>
          <w:kern w:val="0"/>
          <w:sz w:val="20"/>
          <w:szCs w:val="20"/>
        </w:rPr>
        <w:t>Abstract</w:t>
      </w:r>
      <w:r w:rsidR="008B4CE4" w:rsidRPr="00876A0B">
        <w:rPr>
          <w:rFonts w:eastAsia="Times New Roman+FPEF"/>
          <w:kern w:val="0"/>
          <w:sz w:val="20"/>
          <w:szCs w:val="20"/>
        </w:rPr>
        <w:t xml:space="preserve">: </w:t>
      </w:r>
      <w:r w:rsidR="00A663C3" w:rsidRPr="00876A0B">
        <w:rPr>
          <w:kern w:val="0"/>
          <w:sz w:val="20"/>
          <w:szCs w:val="20"/>
        </w:rPr>
        <w:t xml:space="preserve">Based on the </w:t>
      </w:r>
      <w:bookmarkStart w:id="0" w:name="OLE_LINK2"/>
      <w:bookmarkStart w:id="1" w:name="OLE_LINK5"/>
      <w:r w:rsidR="00A663C3" w:rsidRPr="00876A0B">
        <w:rPr>
          <w:kern w:val="0"/>
          <w:sz w:val="20"/>
          <w:szCs w:val="20"/>
        </w:rPr>
        <w:t>branch analysis data</w:t>
      </w:r>
      <w:bookmarkEnd w:id="0"/>
      <w:r w:rsidR="00A663C3" w:rsidRPr="00876A0B">
        <w:rPr>
          <w:kern w:val="0"/>
          <w:sz w:val="20"/>
          <w:szCs w:val="20"/>
        </w:rPr>
        <w:t xml:space="preserve"> from 30 sample trees of 6 </w:t>
      </w:r>
      <w:r w:rsidR="007A76FA" w:rsidRPr="00876A0B">
        <w:rPr>
          <w:kern w:val="0"/>
          <w:sz w:val="20"/>
          <w:szCs w:val="20"/>
        </w:rPr>
        <w:t>monumental</w:t>
      </w:r>
      <w:r w:rsidR="00A663C3" w:rsidRPr="00876A0B">
        <w:rPr>
          <w:kern w:val="0"/>
          <w:sz w:val="20"/>
          <w:szCs w:val="20"/>
        </w:rPr>
        <w:t xml:space="preserve"> plots for </w:t>
      </w:r>
      <w:r w:rsidR="007A76FA" w:rsidRPr="00876A0B">
        <w:rPr>
          <w:kern w:val="0"/>
          <w:sz w:val="20"/>
          <w:szCs w:val="20"/>
        </w:rPr>
        <w:t>Scotch pine</w:t>
      </w:r>
      <w:r w:rsidR="00A663C3" w:rsidRPr="00876A0B">
        <w:rPr>
          <w:kern w:val="0"/>
          <w:sz w:val="20"/>
          <w:szCs w:val="20"/>
        </w:rPr>
        <w:t xml:space="preserve"> (</w:t>
      </w:r>
      <w:proofErr w:type="spellStart"/>
      <w:r w:rsidR="00A663C3" w:rsidRPr="00876A0B">
        <w:rPr>
          <w:i/>
          <w:kern w:val="0"/>
          <w:sz w:val="20"/>
          <w:szCs w:val="20"/>
        </w:rPr>
        <w:t>Pinus</w:t>
      </w:r>
      <w:proofErr w:type="spellEnd"/>
      <w:r w:rsidR="00A663C3" w:rsidRPr="00876A0B">
        <w:rPr>
          <w:i/>
          <w:kern w:val="0"/>
          <w:sz w:val="20"/>
          <w:szCs w:val="20"/>
        </w:rPr>
        <w:t xml:space="preserve"> </w:t>
      </w:r>
      <w:proofErr w:type="spellStart"/>
      <w:r w:rsidR="00A663C3" w:rsidRPr="00876A0B">
        <w:rPr>
          <w:i/>
          <w:kern w:val="0"/>
          <w:sz w:val="20"/>
          <w:szCs w:val="20"/>
        </w:rPr>
        <w:t>sylvestris</w:t>
      </w:r>
      <w:proofErr w:type="spellEnd"/>
      <w:r w:rsidR="00A663C3" w:rsidRPr="00876A0B">
        <w:rPr>
          <w:i/>
          <w:kern w:val="0"/>
          <w:sz w:val="20"/>
          <w:szCs w:val="20"/>
        </w:rPr>
        <w:t xml:space="preserve"> </w:t>
      </w:r>
      <w:r w:rsidR="00A663C3" w:rsidRPr="00876A0B">
        <w:rPr>
          <w:kern w:val="0"/>
          <w:sz w:val="20"/>
          <w:szCs w:val="20"/>
        </w:rPr>
        <w:t>var</w:t>
      </w:r>
      <w:r w:rsidR="00A75534" w:rsidRPr="00876A0B">
        <w:rPr>
          <w:kern w:val="0"/>
          <w:sz w:val="20"/>
          <w:szCs w:val="20"/>
        </w:rPr>
        <w:t>.</w:t>
      </w:r>
      <w:r w:rsidR="00A663C3" w:rsidRPr="00876A0B">
        <w:rPr>
          <w:i/>
          <w:kern w:val="0"/>
          <w:sz w:val="20"/>
          <w:szCs w:val="20"/>
        </w:rPr>
        <w:t xml:space="preserve"> </w:t>
      </w:r>
      <w:proofErr w:type="spellStart"/>
      <w:r w:rsidR="00A663C3" w:rsidRPr="00876A0B">
        <w:rPr>
          <w:i/>
          <w:kern w:val="0"/>
          <w:sz w:val="20"/>
          <w:szCs w:val="20"/>
        </w:rPr>
        <w:t>mongolica</w:t>
      </w:r>
      <w:proofErr w:type="spellEnd"/>
      <w:r w:rsidR="00A663C3" w:rsidRPr="00876A0B">
        <w:rPr>
          <w:kern w:val="0"/>
          <w:sz w:val="20"/>
          <w:szCs w:val="20"/>
        </w:rPr>
        <w:t xml:space="preserve">) plantation, the </w:t>
      </w:r>
      <w:r w:rsidR="00E4390E" w:rsidRPr="00876A0B">
        <w:rPr>
          <w:kern w:val="0"/>
          <w:sz w:val="20"/>
          <w:szCs w:val="20"/>
        </w:rPr>
        <w:t>branch</w:t>
      </w:r>
      <w:r w:rsidR="00A663C3" w:rsidRPr="00876A0B">
        <w:rPr>
          <w:kern w:val="0"/>
          <w:sz w:val="20"/>
          <w:szCs w:val="20"/>
        </w:rPr>
        <w:t>in</w:t>
      </w:r>
      <w:r w:rsidR="00E4390E" w:rsidRPr="00876A0B">
        <w:rPr>
          <w:kern w:val="0"/>
          <w:sz w:val="20"/>
          <w:szCs w:val="20"/>
        </w:rPr>
        <w:t xml:space="preserve">g structure </w:t>
      </w:r>
      <w:r w:rsidR="00A663C3" w:rsidRPr="00876A0B">
        <w:rPr>
          <w:kern w:val="0"/>
          <w:sz w:val="20"/>
          <w:szCs w:val="20"/>
        </w:rPr>
        <w:t xml:space="preserve">of crown </w:t>
      </w:r>
      <w:r w:rsidR="00E4390E" w:rsidRPr="00876A0B">
        <w:rPr>
          <w:kern w:val="0"/>
          <w:sz w:val="20"/>
          <w:szCs w:val="20"/>
        </w:rPr>
        <w:t xml:space="preserve">were </w:t>
      </w:r>
      <w:r w:rsidR="00A663C3" w:rsidRPr="00876A0B">
        <w:rPr>
          <w:kern w:val="0"/>
          <w:sz w:val="20"/>
          <w:szCs w:val="20"/>
        </w:rPr>
        <w:t xml:space="preserve">discussed </w:t>
      </w:r>
      <w:r w:rsidR="00E4390E" w:rsidRPr="00876A0B">
        <w:rPr>
          <w:kern w:val="0"/>
          <w:sz w:val="20"/>
          <w:szCs w:val="20"/>
        </w:rPr>
        <w:t xml:space="preserve">by </w:t>
      </w:r>
      <w:r w:rsidR="00A663C3" w:rsidRPr="00876A0B">
        <w:rPr>
          <w:kern w:val="0"/>
          <w:sz w:val="20"/>
          <w:szCs w:val="20"/>
        </w:rPr>
        <w:t>analyzing</w:t>
      </w:r>
      <w:r w:rsidR="007F2987" w:rsidRPr="00876A0B">
        <w:rPr>
          <w:kern w:val="0"/>
          <w:sz w:val="20"/>
          <w:szCs w:val="20"/>
        </w:rPr>
        <w:t xml:space="preserve"> </w:t>
      </w:r>
      <w:r w:rsidR="00A663C3" w:rsidRPr="00876A0B">
        <w:rPr>
          <w:kern w:val="0"/>
          <w:sz w:val="20"/>
          <w:szCs w:val="20"/>
        </w:rPr>
        <w:t xml:space="preserve">the </w:t>
      </w:r>
      <w:r w:rsidR="007F2987" w:rsidRPr="00876A0B">
        <w:rPr>
          <w:kern w:val="0"/>
          <w:sz w:val="20"/>
          <w:szCs w:val="20"/>
        </w:rPr>
        <w:t>branching p</w:t>
      </w:r>
      <w:bookmarkEnd w:id="1"/>
      <w:r w:rsidR="007F2987" w:rsidRPr="00876A0B">
        <w:rPr>
          <w:kern w:val="0"/>
          <w:sz w:val="20"/>
          <w:szCs w:val="20"/>
        </w:rPr>
        <w:t>robabilit</w:t>
      </w:r>
      <w:r w:rsidR="00867180" w:rsidRPr="00876A0B">
        <w:rPr>
          <w:kern w:val="0"/>
          <w:sz w:val="20"/>
          <w:szCs w:val="20"/>
        </w:rPr>
        <w:t>y</w:t>
      </w:r>
      <w:r w:rsidR="007F2987" w:rsidRPr="00876A0B">
        <w:rPr>
          <w:kern w:val="0"/>
          <w:sz w:val="20"/>
          <w:szCs w:val="20"/>
        </w:rPr>
        <w:t>, branching pattern, branching angles</w:t>
      </w:r>
      <w:r w:rsidR="00A663C3" w:rsidRPr="00876A0B">
        <w:rPr>
          <w:kern w:val="0"/>
          <w:sz w:val="20"/>
          <w:szCs w:val="20"/>
        </w:rPr>
        <w:t xml:space="preserve"> of primary and secondary branches for different stand conditions and tree sizes</w:t>
      </w:r>
      <w:r w:rsidR="002A411C" w:rsidRPr="00876A0B">
        <w:rPr>
          <w:kern w:val="0"/>
          <w:sz w:val="20"/>
          <w:szCs w:val="20"/>
        </w:rPr>
        <w:t xml:space="preserve"> in </w:t>
      </w:r>
      <w:r w:rsidR="007A76FA" w:rsidRPr="00876A0B">
        <w:rPr>
          <w:kern w:val="0"/>
          <w:sz w:val="20"/>
          <w:szCs w:val="20"/>
        </w:rPr>
        <w:t>Scotch pine</w:t>
      </w:r>
      <w:r w:rsidR="002A411C" w:rsidRPr="00876A0B">
        <w:rPr>
          <w:kern w:val="0"/>
          <w:sz w:val="20"/>
          <w:szCs w:val="20"/>
        </w:rPr>
        <w:t xml:space="preserve"> plantation</w:t>
      </w:r>
      <w:r w:rsidR="00A663C3" w:rsidRPr="00876A0B">
        <w:rPr>
          <w:kern w:val="0"/>
          <w:sz w:val="20"/>
          <w:szCs w:val="20"/>
        </w:rPr>
        <w:t>.</w:t>
      </w:r>
      <w:r w:rsidR="007F2987" w:rsidRPr="00876A0B">
        <w:rPr>
          <w:kern w:val="0"/>
          <w:sz w:val="20"/>
          <w:szCs w:val="20"/>
        </w:rPr>
        <w:t xml:space="preserve"> </w:t>
      </w:r>
      <w:r w:rsidR="002A411C" w:rsidRPr="00876A0B">
        <w:rPr>
          <w:kern w:val="0"/>
          <w:sz w:val="20"/>
          <w:szCs w:val="20"/>
        </w:rPr>
        <w:t xml:space="preserve">The </w:t>
      </w:r>
      <w:r w:rsidR="00867180" w:rsidRPr="00876A0B">
        <w:rPr>
          <w:kern w:val="0"/>
          <w:sz w:val="20"/>
          <w:szCs w:val="20"/>
        </w:rPr>
        <w:t>mean</w:t>
      </w:r>
      <w:r w:rsidR="002A411C" w:rsidRPr="00876A0B">
        <w:rPr>
          <w:kern w:val="0"/>
          <w:sz w:val="20"/>
          <w:szCs w:val="20"/>
        </w:rPr>
        <w:t xml:space="preserve"> branching number of primary and secondary branches were 3.84 and 2.8</w:t>
      </w:r>
      <w:r w:rsidR="00D42F88" w:rsidRPr="00876A0B">
        <w:rPr>
          <w:kern w:val="0"/>
          <w:sz w:val="20"/>
          <w:szCs w:val="20"/>
        </w:rPr>
        <w:t>0</w:t>
      </w:r>
      <w:r w:rsidR="002A411C" w:rsidRPr="00876A0B">
        <w:rPr>
          <w:kern w:val="0"/>
          <w:sz w:val="20"/>
          <w:szCs w:val="20"/>
        </w:rPr>
        <w:t>, respectively</w:t>
      </w:r>
      <w:r w:rsidR="00867180" w:rsidRPr="00876A0B">
        <w:rPr>
          <w:kern w:val="0"/>
          <w:sz w:val="20"/>
          <w:szCs w:val="20"/>
        </w:rPr>
        <w:t xml:space="preserve">, and </w:t>
      </w:r>
      <w:r w:rsidR="00D12448" w:rsidRPr="00876A0B">
        <w:rPr>
          <w:kern w:val="0"/>
          <w:sz w:val="20"/>
          <w:szCs w:val="20"/>
        </w:rPr>
        <w:t xml:space="preserve">both of the branching probability were followed the normal distribution. </w:t>
      </w:r>
      <w:r w:rsidR="00130611" w:rsidRPr="00876A0B">
        <w:rPr>
          <w:kern w:val="0"/>
          <w:sz w:val="20"/>
          <w:szCs w:val="20"/>
        </w:rPr>
        <w:t xml:space="preserve">The distribution of around the bole for primary and secondary branches is mainly distributed in the range of azimuth </w:t>
      </w:r>
      <w:r w:rsidR="00B21E9F" w:rsidRPr="00876A0B">
        <w:rPr>
          <w:kern w:val="0"/>
          <w:sz w:val="20"/>
          <w:szCs w:val="20"/>
        </w:rPr>
        <w:t>(46°-225°) where have a good light condition</w:t>
      </w:r>
      <w:r w:rsidR="00130611" w:rsidRPr="00876A0B">
        <w:rPr>
          <w:kern w:val="0"/>
          <w:sz w:val="20"/>
          <w:szCs w:val="20"/>
        </w:rPr>
        <w:t xml:space="preserve">. </w:t>
      </w:r>
      <w:r w:rsidR="000458EC" w:rsidRPr="00876A0B">
        <w:rPr>
          <w:kern w:val="0"/>
          <w:sz w:val="20"/>
          <w:szCs w:val="20"/>
        </w:rPr>
        <w:t>A</w:t>
      </w:r>
      <w:r w:rsidR="00130611" w:rsidRPr="00876A0B">
        <w:rPr>
          <w:kern w:val="0"/>
          <w:sz w:val="20"/>
          <w:szCs w:val="20"/>
        </w:rPr>
        <w:t xml:space="preserve"> uniform was appropriate to reflect branching pattern around the bole for primary branches, not for </w:t>
      </w:r>
      <w:bookmarkStart w:id="2" w:name="OLE_LINK8"/>
      <w:r w:rsidR="00130611" w:rsidRPr="00876A0B">
        <w:rPr>
          <w:kern w:val="0"/>
          <w:sz w:val="20"/>
          <w:szCs w:val="20"/>
        </w:rPr>
        <w:t>secondary branches</w:t>
      </w:r>
      <w:bookmarkEnd w:id="2"/>
      <w:r w:rsidR="00130611" w:rsidRPr="00876A0B">
        <w:rPr>
          <w:kern w:val="0"/>
          <w:sz w:val="20"/>
          <w:szCs w:val="20"/>
        </w:rPr>
        <w:t>.</w:t>
      </w:r>
      <w:r w:rsidR="00B21E9F" w:rsidRPr="00876A0B">
        <w:rPr>
          <w:kern w:val="0"/>
          <w:sz w:val="20"/>
          <w:szCs w:val="20"/>
        </w:rPr>
        <w:t xml:space="preserve"> </w:t>
      </w:r>
      <w:r w:rsidR="00130611" w:rsidRPr="00876A0B">
        <w:rPr>
          <w:kern w:val="0"/>
          <w:sz w:val="20"/>
          <w:szCs w:val="20"/>
        </w:rPr>
        <w:t xml:space="preserve">The </w:t>
      </w:r>
      <w:r w:rsidR="00B21E9F" w:rsidRPr="00876A0B">
        <w:rPr>
          <w:kern w:val="0"/>
          <w:sz w:val="20"/>
          <w:szCs w:val="20"/>
        </w:rPr>
        <w:t xml:space="preserve">branching angle at </w:t>
      </w:r>
      <w:r w:rsidR="00D42F88" w:rsidRPr="00876A0B">
        <w:rPr>
          <w:kern w:val="0"/>
          <w:sz w:val="20"/>
          <w:szCs w:val="20"/>
        </w:rPr>
        <w:t>upper part of crown was small</w:t>
      </w:r>
      <w:r w:rsidR="00130611" w:rsidRPr="00876A0B">
        <w:rPr>
          <w:kern w:val="0"/>
          <w:sz w:val="20"/>
          <w:szCs w:val="20"/>
        </w:rPr>
        <w:t xml:space="preserve">er than </w:t>
      </w:r>
      <w:r w:rsidR="00B21E9F" w:rsidRPr="00876A0B">
        <w:rPr>
          <w:kern w:val="0"/>
          <w:sz w:val="20"/>
          <w:szCs w:val="20"/>
        </w:rPr>
        <w:t xml:space="preserve">middle and lower </w:t>
      </w:r>
      <w:r w:rsidR="00130611" w:rsidRPr="00876A0B">
        <w:rPr>
          <w:kern w:val="0"/>
          <w:sz w:val="20"/>
          <w:szCs w:val="20"/>
        </w:rPr>
        <w:t xml:space="preserve">part of </w:t>
      </w:r>
      <w:r w:rsidR="00B21E9F" w:rsidRPr="00876A0B">
        <w:rPr>
          <w:kern w:val="0"/>
          <w:sz w:val="20"/>
          <w:szCs w:val="20"/>
        </w:rPr>
        <w:t>crown</w:t>
      </w:r>
      <w:r w:rsidR="002045E2" w:rsidRPr="00876A0B">
        <w:rPr>
          <w:kern w:val="0"/>
          <w:sz w:val="20"/>
          <w:szCs w:val="20"/>
        </w:rPr>
        <w:t>,</w:t>
      </w:r>
      <w:r w:rsidR="00B21E9F" w:rsidRPr="00876A0B">
        <w:rPr>
          <w:kern w:val="0"/>
          <w:sz w:val="20"/>
          <w:szCs w:val="20"/>
        </w:rPr>
        <w:t xml:space="preserve"> and mean branching angle </w:t>
      </w:r>
      <w:r w:rsidR="002045E2" w:rsidRPr="00876A0B">
        <w:rPr>
          <w:kern w:val="0"/>
          <w:sz w:val="20"/>
          <w:szCs w:val="20"/>
        </w:rPr>
        <w:t>in</w:t>
      </w:r>
      <w:r w:rsidR="00B21E9F" w:rsidRPr="00876A0B">
        <w:rPr>
          <w:kern w:val="0"/>
          <w:sz w:val="20"/>
          <w:szCs w:val="20"/>
        </w:rPr>
        <w:t xml:space="preserve"> upper crown</w:t>
      </w:r>
      <w:r w:rsidR="002045E2" w:rsidRPr="00876A0B">
        <w:rPr>
          <w:kern w:val="0"/>
          <w:sz w:val="20"/>
          <w:szCs w:val="20"/>
        </w:rPr>
        <w:t xml:space="preserve"> and middle or lower</w:t>
      </w:r>
      <w:r w:rsidR="00B21E9F" w:rsidRPr="00876A0B">
        <w:rPr>
          <w:kern w:val="0"/>
          <w:sz w:val="20"/>
          <w:szCs w:val="20"/>
        </w:rPr>
        <w:t xml:space="preserve"> </w:t>
      </w:r>
      <w:r w:rsidR="002045E2" w:rsidRPr="00876A0B">
        <w:rPr>
          <w:kern w:val="0"/>
          <w:sz w:val="20"/>
          <w:szCs w:val="20"/>
        </w:rPr>
        <w:t>crown was 45.6°and</w:t>
      </w:r>
      <w:r w:rsidR="00867180" w:rsidRPr="00876A0B">
        <w:rPr>
          <w:kern w:val="0"/>
          <w:sz w:val="20"/>
          <w:szCs w:val="20"/>
        </w:rPr>
        <w:t xml:space="preserve"> </w:t>
      </w:r>
      <w:r w:rsidR="002045E2" w:rsidRPr="00876A0B">
        <w:rPr>
          <w:kern w:val="0"/>
          <w:sz w:val="20"/>
          <w:szCs w:val="20"/>
        </w:rPr>
        <w:t>49.4°, respectively.</w:t>
      </w:r>
      <w:r w:rsidR="00B21E9F" w:rsidRPr="00876A0B">
        <w:rPr>
          <w:kern w:val="0"/>
          <w:sz w:val="20"/>
          <w:szCs w:val="20"/>
        </w:rPr>
        <w:t xml:space="preserve"> </w:t>
      </w:r>
      <w:r w:rsidR="002045E2" w:rsidRPr="00876A0B">
        <w:rPr>
          <w:kern w:val="0"/>
          <w:sz w:val="20"/>
          <w:szCs w:val="20"/>
        </w:rPr>
        <w:t>The branching structure of primary branches for different sizes showed the average number of branches in each whorl was similar between dominant and suppressed trees, 3.89 and 3.94, respectively, and they were la</w:t>
      </w:r>
      <w:r w:rsidR="00867180" w:rsidRPr="00876A0B">
        <w:rPr>
          <w:kern w:val="0"/>
          <w:sz w:val="20"/>
          <w:szCs w:val="20"/>
        </w:rPr>
        <w:t>r</w:t>
      </w:r>
      <w:r w:rsidR="002045E2" w:rsidRPr="00876A0B">
        <w:rPr>
          <w:kern w:val="0"/>
          <w:sz w:val="20"/>
          <w:szCs w:val="20"/>
        </w:rPr>
        <w:t xml:space="preserve">ger about 0.5 than middle trees. </w:t>
      </w:r>
      <w:r w:rsidR="00F515AA" w:rsidRPr="00876A0B">
        <w:rPr>
          <w:kern w:val="0"/>
          <w:sz w:val="20"/>
          <w:szCs w:val="20"/>
        </w:rPr>
        <w:t xml:space="preserve">The difference of horizontal distribution for primary branches </w:t>
      </w:r>
      <w:r w:rsidR="00D42F88" w:rsidRPr="00876A0B">
        <w:rPr>
          <w:kern w:val="0"/>
          <w:sz w:val="20"/>
          <w:szCs w:val="20"/>
        </w:rPr>
        <w:t>in each azimuth intervals (45</w:t>
      </w:r>
      <w:r w:rsidR="00F515AA" w:rsidRPr="00876A0B">
        <w:rPr>
          <w:kern w:val="0"/>
          <w:sz w:val="20"/>
          <w:szCs w:val="20"/>
        </w:rPr>
        <w:t>°</w:t>
      </w:r>
      <w:r w:rsidR="00867180" w:rsidRPr="00876A0B">
        <w:rPr>
          <w:kern w:val="0"/>
          <w:sz w:val="20"/>
          <w:szCs w:val="20"/>
        </w:rPr>
        <w:t xml:space="preserve"> </w:t>
      </w:r>
      <w:r w:rsidR="00F515AA" w:rsidRPr="00876A0B">
        <w:rPr>
          <w:kern w:val="0"/>
          <w:sz w:val="20"/>
          <w:szCs w:val="20"/>
        </w:rPr>
        <w:t>class size) were 0.24%-2.81%</w:t>
      </w:r>
      <w:bookmarkStart w:id="3" w:name="OLE_LINK4"/>
      <w:bookmarkStart w:id="4" w:name="OLE_LINK12"/>
      <w:r w:rsidR="00F515AA" w:rsidRPr="00876A0B">
        <w:rPr>
          <w:kern w:val="0"/>
          <w:sz w:val="20"/>
          <w:szCs w:val="20"/>
        </w:rPr>
        <w:t xml:space="preserve"> and it was not significant from ANOVA for different tree sizes. </w:t>
      </w:r>
      <w:bookmarkEnd w:id="3"/>
      <w:bookmarkEnd w:id="4"/>
      <w:r w:rsidR="00F515AA" w:rsidRPr="00876A0B">
        <w:rPr>
          <w:kern w:val="0"/>
          <w:sz w:val="20"/>
          <w:szCs w:val="20"/>
        </w:rPr>
        <w:t xml:space="preserve">The </w:t>
      </w:r>
      <w:r w:rsidR="00867180" w:rsidRPr="00876A0B">
        <w:rPr>
          <w:kern w:val="0"/>
          <w:sz w:val="20"/>
          <w:szCs w:val="20"/>
        </w:rPr>
        <w:t>mean</w:t>
      </w:r>
      <w:r w:rsidR="00F515AA" w:rsidRPr="00876A0B">
        <w:rPr>
          <w:kern w:val="0"/>
          <w:sz w:val="20"/>
          <w:szCs w:val="20"/>
        </w:rPr>
        <w:t xml:space="preserve"> </w:t>
      </w:r>
      <w:r w:rsidR="00B21E9F" w:rsidRPr="00876A0B">
        <w:rPr>
          <w:kern w:val="0"/>
          <w:sz w:val="20"/>
          <w:szCs w:val="20"/>
        </w:rPr>
        <w:t>branching angles</w:t>
      </w:r>
      <w:r w:rsidR="00F515AA" w:rsidRPr="00876A0B">
        <w:rPr>
          <w:kern w:val="0"/>
          <w:sz w:val="20"/>
          <w:szCs w:val="20"/>
        </w:rPr>
        <w:t xml:space="preserve"> for dominant, middle, and suppressed trees</w:t>
      </w:r>
      <w:r w:rsidR="00B21E9F" w:rsidRPr="00876A0B">
        <w:rPr>
          <w:kern w:val="0"/>
          <w:sz w:val="20"/>
          <w:szCs w:val="20"/>
        </w:rPr>
        <w:t xml:space="preserve"> </w:t>
      </w:r>
      <w:r w:rsidR="00F515AA" w:rsidRPr="00876A0B">
        <w:rPr>
          <w:kern w:val="0"/>
          <w:sz w:val="20"/>
          <w:szCs w:val="20"/>
        </w:rPr>
        <w:t>wer</w:t>
      </w:r>
      <w:r w:rsidR="00B21E9F" w:rsidRPr="00876A0B">
        <w:rPr>
          <w:kern w:val="0"/>
          <w:sz w:val="20"/>
          <w:szCs w:val="20"/>
        </w:rPr>
        <w:t xml:space="preserve">e </w:t>
      </w:r>
      <w:r w:rsidR="00F515AA" w:rsidRPr="00876A0B">
        <w:rPr>
          <w:kern w:val="0"/>
          <w:sz w:val="20"/>
          <w:szCs w:val="20"/>
        </w:rPr>
        <w:t>48.5°</w:t>
      </w:r>
      <w:r w:rsidR="000458EC" w:rsidRPr="00876A0B">
        <w:rPr>
          <w:kern w:val="0"/>
          <w:sz w:val="20"/>
          <w:szCs w:val="20"/>
        </w:rPr>
        <w:t>,</w:t>
      </w:r>
      <w:r w:rsidR="009D344C" w:rsidRPr="00876A0B">
        <w:rPr>
          <w:rFonts w:hint="eastAsia"/>
          <w:kern w:val="0"/>
          <w:sz w:val="20"/>
          <w:szCs w:val="20"/>
        </w:rPr>
        <w:t xml:space="preserve"> </w:t>
      </w:r>
      <w:r w:rsidR="00F515AA" w:rsidRPr="00876A0B">
        <w:rPr>
          <w:kern w:val="0"/>
          <w:sz w:val="20"/>
          <w:szCs w:val="20"/>
        </w:rPr>
        <w:t>42.2°</w:t>
      </w:r>
      <w:r w:rsidR="000458EC" w:rsidRPr="00876A0B">
        <w:rPr>
          <w:kern w:val="0"/>
          <w:sz w:val="20"/>
          <w:szCs w:val="20"/>
        </w:rPr>
        <w:t>,</w:t>
      </w:r>
      <w:r w:rsidR="009D344C" w:rsidRPr="00876A0B">
        <w:rPr>
          <w:rFonts w:hint="eastAsia"/>
          <w:kern w:val="0"/>
          <w:sz w:val="20"/>
          <w:szCs w:val="20"/>
        </w:rPr>
        <w:t xml:space="preserve"> </w:t>
      </w:r>
      <w:proofErr w:type="gramStart"/>
      <w:r w:rsidR="00F515AA" w:rsidRPr="00876A0B">
        <w:rPr>
          <w:kern w:val="0"/>
          <w:sz w:val="20"/>
          <w:szCs w:val="20"/>
        </w:rPr>
        <w:t>50.7</w:t>
      </w:r>
      <w:proofErr w:type="gramEnd"/>
      <w:r w:rsidR="00F515AA" w:rsidRPr="00876A0B">
        <w:rPr>
          <w:kern w:val="0"/>
          <w:sz w:val="20"/>
          <w:szCs w:val="20"/>
        </w:rPr>
        <w:t>°, respectively.</w:t>
      </w:r>
    </w:p>
    <w:p w:rsidR="005C2975" w:rsidRPr="00876A0B" w:rsidRDefault="005C2975" w:rsidP="00876A0B">
      <w:pPr>
        <w:pStyle w:val="Default"/>
        <w:snapToGrid w:val="0"/>
        <w:jc w:val="both"/>
        <w:rPr>
          <w:sz w:val="20"/>
          <w:szCs w:val="20"/>
        </w:rPr>
      </w:pPr>
      <w:r w:rsidRPr="00876A0B">
        <w:rPr>
          <w:sz w:val="20"/>
          <w:szCs w:val="20"/>
        </w:rPr>
        <w:t>[</w:t>
      </w:r>
      <w:proofErr w:type="spellStart"/>
      <w:r w:rsidR="00876A0B" w:rsidRPr="00876A0B">
        <w:rPr>
          <w:sz w:val="20"/>
          <w:szCs w:val="20"/>
          <w:lang w:val="fr-FR"/>
        </w:rPr>
        <w:t>Rui</w:t>
      </w:r>
      <w:proofErr w:type="spellEnd"/>
      <w:r w:rsidR="00876A0B" w:rsidRPr="00876A0B">
        <w:rPr>
          <w:sz w:val="20"/>
          <w:szCs w:val="20"/>
          <w:lang w:val="fr-FR"/>
        </w:rPr>
        <w:t xml:space="preserve"> </w:t>
      </w:r>
      <w:proofErr w:type="spellStart"/>
      <w:r w:rsidR="00876A0B" w:rsidRPr="00876A0B">
        <w:rPr>
          <w:sz w:val="20"/>
          <w:szCs w:val="20"/>
          <w:lang w:val="fr-FR"/>
        </w:rPr>
        <w:t>Xiao</w:t>
      </w:r>
      <w:proofErr w:type="spellEnd"/>
      <w:r w:rsidR="00876A0B">
        <w:rPr>
          <w:rFonts w:hint="eastAsia"/>
          <w:sz w:val="20"/>
          <w:szCs w:val="20"/>
          <w:lang w:val="fr-FR"/>
        </w:rPr>
        <w:t>,</w:t>
      </w:r>
      <w:r w:rsidR="00876A0B" w:rsidRPr="00876A0B">
        <w:rPr>
          <w:sz w:val="20"/>
          <w:szCs w:val="20"/>
          <w:lang w:val="fr-FR"/>
        </w:rPr>
        <w:t xml:space="preserve"> Meng Li</w:t>
      </w:r>
      <w:r w:rsidR="00876A0B">
        <w:rPr>
          <w:rFonts w:hint="eastAsia"/>
          <w:sz w:val="20"/>
          <w:szCs w:val="20"/>
          <w:lang w:val="fr-FR"/>
        </w:rPr>
        <w:t xml:space="preserve">, </w:t>
      </w:r>
      <w:proofErr w:type="spellStart"/>
      <w:r w:rsidR="00876A0B" w:rsidRPr="00876A0B">
        <w:rPr>
          <w:sz w:val="20"/>
          <w:szCs w:val="20"/>
          <w:lang w:val="fr-FR"/>
        </w:rPr>
        <w:t>Fengri</w:t>
      </w:r>
      <w:proofErr w:type="spellEnd"/>
      <w:r w:rsidR="00876A0B" w:rsidRPr="00876A0B">
        <w:rPr>
          <w:sz w:val="20"/>
          <w:szCs w:val="20"/>
          <w:lang w:val="fr-FR"/>
        </w:rPr>
        <w:t xml:space="preserve"> Li</w:t>
      </w:r>
      <w:r w:rsidRPr="00876A0B">
        <w:rPr>
          <w:sz w:val="20"/>
          <w:szCs w:val="20"/>
        </w:rPr>
        <w:t xml:space="preserve">. </w:t>
      </w:r>
      <w:r w:rsidR="00876A0B" w:rsidRPr="00876A0B">
        <w:rPr>
          <w:b/>
          <w:sz w:val="20"/>
        </w:rPr>
        <w:t>Branching structure analysis of Scotch pine plantation</w:t>
      </w:r>
      <w:r w:rsidRPr="00876A0B">
        <w:rPr>
          <w:rFonts w:eastAsia="Times New Roman"/>
          <w:b/>
          <w:bCs/>
          <w:sz w:val="20"/>
          <w:szCs w:val="20"/>
          <w:lang w:bidi="fa-IR"/>
        </w:rPr>
        <w:t>.</w:t>
      </w:r>
      <w:r w:rsidRPr="00876A0B">
        <w:rPr>
          <w:rFonts w:hint="eastAsia"/>
          <w:iCs/>
          <w:sz w:val="20"/>
          <w:szCs w:val="20"/>
        </w:rPr>
        <w:t xml:space="preserve"> </w:t>
      </w:r>
      <w:r w:rsidRPr="00876A0B">
        <w:rPr>
          <w:rFonts w:eastAsia="Times New Roman"/>
          <w:bCs/>
          <w:i/>
          <w:sz w:val="20"/>
          <w:szCs w:val="20"/>
        </w:rPr>
        <w:t xml:space="preserve">World Rural </w:t>
      </w:r>
      <w:proofErr w:type="spellStart"/>
      <w:r w:rsidRPr="00876A0B">
        <w:rPr>
          <w:rFonts w:eastAsia="Times New Roman"/>
          <w:bCs/>
          <w:i/>
          <w:sz w:val="20"/>
          <w:szCs w:val="20"/>
        </w:rPr>
        <w:t>Observ</w:t>
      </w:r>
      <w:proofErr w:type="spellEnd"/>
      <w:r w:rsidRPr="00876A0B">
        <w:rPr>
          <w:rFonts w:eastAsia="Times New Roman"/>
          <w:bCs/>
          <w:sz w:val="20"/>
          <w:szCs w:val="20"/>
        </w:rPr>
        <w:t xml:space="preserve"> </w:t>
      </w:r>
      <w:r w:rsidRPr="00876A0B">
        <w:rPr>
          <w:sz w:val="20"/>
          <w:szCs w:val="20"/>
        </w:rPr>
        <w:t>201</w:t>
      </w:r>
      <w:r w:rsidRPr="00876A0B">
        <w:rPr>
          <w:rFonts w:hint="eastAsia"/>
          <w:sz w:val="20"/>
          <w:szCs w:val="20"/>
        </w:rPr>
        <w:t>5</w:t>
      </w:r>
      <w:r w:rsidRPr="00876A0B">
        <w:rPr>
          <w:sz w:val="20"/>
          <w:szCs w:val="20"/>
        </w:rPr>
        <w:t>;</w:t>
      </w:r>
      <w:r w:rsidRPr="00876A0B">
        <w:rPr>
          <w:rFonts w:hint="eastAsia"/>
          <w:sz w:val="20"/>
          <w:szCs w:val="20"/>
        </w:rPr>
        <w:t>7</w:t>
      </w:r>
      <w:r w:rsidRPr="00876A0B">
        <w:rPr>
          <w:sz w:val="20"/>
          <w:szCs w:val="20"/>
        </w:rPr>
        <w:t>(</w:t>
      </w:r>
      <w:r w:rsidRPr="00876A0B">
        <w:rPr>
          <w:rFonts w:hint="eastAsia"/>
          <w:sz w:val="20"/>
          <w:szCs w:val="20"/>
        </w:rPr>
        <w:t>1</w:t>
      </w:r>
      <w:r w:rsidRPr="00876A0B">
        <w:rPr>
          <w:sz w:val="20"/>
          <w:szCs w:val="20"/>
        </w:rPr>
        <w:t>):</w:t>
      </w:r>
      <w:r w:rsidR="00A72211">
        <w:rPr>
          <w:noProof/>
          <w:sz w:val="20"/>
          <w:szCs w:val="20"/>
        </w:rPr>
        <w:t>26</w:t>
      </w:r>
      <w:r w:rsidRPr="00876A0B">
        <w:rPr>
          <w:sz w:val="20"/>
          <w:szCs w:val="20"/>
        </w:rPr>
        <w:t>-</w:t>
      </w:r>
      <w:r w:rsidR="00A72211">
        <w:rPr>
          <w:noProof/>
          <w:sz w:val="20"/>
          <w:szCs w:val="20"/>
        </w:rPr>
        <w:t>31</w:t>
      </w:r>
      <w:r w:rsidRPr="00876A0B">
        <w:rPr>
          <w:sz w:val="20"/>
          <w:szCs w:val="20"/>
        </w:rPr>
        <w:t>]</w:t>
      </w:r>
      <w:r w:rsidRPr="00876A0B">
        <w:rPr>
          <w:rFonts w:hint="eastAsia"/>
          <w:sz w:val="20"/>
          <w:szCs w:val="20"/>
        </w:rPr>
        <w:t>.</w:t>
      </w:r>
      <w:r w:rsidRPr="00876A0B">
        <w:rPr>
          <w:sz w:val="20"/>
          <w:szCs w:val="20"/>
        </w:rPr>
        <w:t xml:space="preserve"> ISSN: 1944-6543 (Print); ISSN: 1944-6551 (Online). </w:t>
      </w:r>
      <w:hyperlink r:id="rId8" w:history="1">
        <w:r w:rsidRPr="00876A0B">
          <w:rPr>
            <w:rStyle w:val="Hyperlink"/>
            <w:sz w:val="20"/>
            <w:szCs w:val="20"/>
          </w:rPr>
          <w:t>http://www.sciencepub.net/rural</w:t>
        </w:r>
      </w:hyperlink>
      <w:r w:rsidRPr="00876A0B">
        <w:rPr>
          <w:sz w:val="20"/>
          <w:szCs w:val="20"/>
        </w:rPr>
        <w:t>.</w:t>
      </w:r>
      <w:r w:rsidRPr="00876A0B">
        <w:rPr>
          <w:rFonts w:hint="eastAsia"/>
          <w:sz w:val="20"/>
          <w:szCs w:val="20"/>
        </w:rPr>
        <w:t xml:space="preserve"> </w:t>
      </w:r>
      <w:r w:rsidR="00876A0B">
        <w:rPr>
          <w:rFonts w:hint="eastAsia"/>
          <w:sz w:val="20"/>
          <w:szCs w:val="20"/>
        </w:rPr>
        <w:t>4</w:t>
      </w:r>
    </w:p>
    <w:p w:rsidR="005C2975" w:rsidRPr="00876A0B" w:rsidRDefault="005C2975" w:rsidP="00876A0B">
      <w:pPr>
        <w:snapToGrid w:val="0"/>
        <w:rPr>
          <w:kern w:val="0"/>
          <w:sz w:val="20"/>
          <w:szCs w:val="20"/>
        </w:rPr>
      </w:pPr>
    </w:p>
    <w:p w:rsidR="00F74587" w:rsidRPr="00876A0B" w:rsidRDefault="00144B8B" w:rsidP="00876A0B">
      <w:pPr>
        <w:snapToGrid w:val="0"/>
        <w:rPr>
          <w:kern w:val="0"/>
          <w:sz w:val="20"/>
          <w:szCs w:val="20"/>
        </w:rPr>
      </w:pPr>
      <w:r w:rsidRPr="00876A0B">
        <w:rPr>
          <w:b/>
          <w:kern w:val="0"/>
          <w:sz w:val="20"/>
          <w:szCs w:val="20"/>
        </w:rPr>
        <w:t>K</w:t>
      </w:r>
      <w:r w:rsidR="00BE0A34" w:rsidRPr="00876A0B">
        <w:rPr>
          <w:b/>
          <w:kern w:val="0"/>
          <w:sz w:val="20"/>
          <w:szCs w:val="20"/>
        </w:rPr>
        <w:t xml:space="preserve">ey </w:t>
      </w:r>
      <w:r w:rsidRPr="00876A0B">
        <w:rPr>
          <w:b/>
          <w:kern w:val="0"/>
          <w:sz w:val="20"/>
          <w:szCs w:val="20"/>
        </w:rPr>
        <w:t>words</w:t>
      </w:r>
      <w:r w:rsidR="00206F1E" w:rsidRPr="00876A0B">
        <w:rPr>
          <w:b/>
          <w:kern w:val="0"/>
          <w:sz w:val="20"/>
          <w:szCs w:val="20"/>
        </w:rPr>
        <w:t>:</w:t>
      </w:r>
      <w:r w:rsidR="002F112E" w:rsidRPr="00876A0B">
        <w:rPr>
          <w:b/>
          <w:kern w:val="0"/>
          <w:sz w:val="20"/>
          <w:szCs w:val="20"/>
        </w:rPr>
        <w:t xml:space="preserve"> </w:t>
      </w:r>
      <w:r w:rsidR="007A76FA" w:rsidRPr="00876A0B">
        <w:rPr>
          <w:kern w:val="0"/>
          <w:sz w:val="20"/>
          <w:szCs w:val="20"/>
        </w:rPr>
        <w:t>Scotch pine</w:t>
      </w:r>
      <w:r w:rsidR="00206F1E" w:rsidRPr="00876A0B">
        <w:rPr>
          <w:kern w:val="0"/>
          <w:sz w:val="20"/>
          <w:szCs w:val="20"/>
        </w:rPr>
        <w:t>,</w:t>
      </w:r>
      <w:r w:rsidRPr="00876A0B">
        <w:rPr>
          <w:kern w:val="0"/>
          <w:sz w:val="20"/>
          <w:szCs w:val="20"/>
        </w:rPr>
        <w:t xml:space="preserve"> branching probability</w:t>
      </w:r>
      <w:r w:rsidR="00206F1E" w:rsidRPr="00876A0B">
        <w:rPr>
          <w:kern w:val="0"/>
          <w:sz w:val="20"/>
          <w:szCs w:val="20"/>
        </w:rPr>
        <w:t>,</w:t>
      </w:r>
      <w:r w:rsidRPr="00876A0B">
        <w:rPr>
          <w:kern w:val="0"/>
          <w:sz w:val="20"/>
          <w:szCs w:val="20"/>
        </w:rPr>
        <w:t xml:space="preserve"> branching pattern</w:t>
      </w:r>
      <w:r w:rsidR="00206F1E" w:rsidRPr="00876A0B">
        <w:rPr>
          <w:kern w:val="0"/>
          <w:sz w:val="20"/>
          <w:szCs w:val="20"/>
        </w:rPr>
        <w:t>,</w:t>
      </w:r>
      <w:r w:rsidR="00E43ADA" w:rsidRPr="00876A0B">
        <w:rPr>
          <w:kern w:val="0"/>
          <w:sz w:val="20"/>
          <w:szCs w:val="20"/>
        </w:rPr>
        <w:t xml:space="preserve"> </w:t>
      </w:r>
      <w:r w:rsidRPr="00876A0B">
        <w:rPr>
          <w:kern w:val="0"/>
          <w:sz w:val="20"/>
          <w:szCs w:val="20"/>
        </w:rPr>
        <w:t>branching angle</w:t>
      </w:r>
    </w:p>
    <w:p w:rsidR="00876A0B" w:rsidRDefault="00876A0B" w:rsidP="00876A0B">
      <w:pPr>
        <w:snapToGrid w:val="0"/>
        <w:rPr>
          <w:rFonts w:eastAsia="Times New Roman Bold+FPEF"/>
          <w:b/>
          <w:bCs/>
          <w:kern w:val="0"/>
          <w:sz w:val="20"/>
          <w:szCs w:val="20"/>
        </w:rPr>
      </w:pPr>
    </w:p>
    <w:p w:rsidR="00876A0B" w:rsidRPr="00876A0B" w:rsidRDefault="00876A0B" w:rsidP="00876A0B">
      <w:pPr>
        <w:snapToGrid w:val="0"/>
        <w:rPr>
          <w:rFonts w:eastAsia="Times New Roman Bold+FPEF"/>
          <w:b/>
          <w:bCs/>
          <w:kern w:val="0"/>
          <w:sz w:val="20"/>
          <w:szCs w:val="20"/>
        </w:rPr>
        <w:sectPr w:rsidR="00876A0B" w:rsidRPr="00876A0B" w:rsidSect="00A72211">
          <w:headerReference w:type="default" r:id="rId9"/>
          <w:footerReference w:type="even" r:id="rId10"/>
          <w:footerReference w:type="default" r:id="rId11"/>
          <w:type w:val="continuous"/>
          <w:pgSz w:w="12242" w:h="15842" w:code="1"/>
          <w:pgMar w:top="1440" w:right="1440" w:bottom="1440" w:left="1440" w:header="720" w:footer="720" w:gutter="0"/>
          <w:pgNumType w:start="26"/>
          <w:cols w:space="425"/>
          <w:docGrid w:linePitch="312"/>
        </w:sectPr>
      </w:pPr>
    </w:p>
    <w:p w:rsidR="00A46610" w:rsidRPr="00876A0B" w:rsidRDefault="00876A0B" w:rsidP="00876A0B">
      <w:pPr>
        <w:snapToGrid w:val="0"/>
        <w:rPr>
          <w:rFonts w:eastAsia="Times New Roman Bold+FPEF"/>
          <w:b/>
          <w:bCs/>
          <w:kern w:val="0"/>
          <w:sz w:val="20"/>
          <w:szCs w:val="20"/>
        </w:rPr>
      </w:pPr>
      <w:r w:rsidRPr="00876A0B">
        <w:rPr>
          <w:rFonts w:eastAsia="Times New Roman Bold+FPEF"/>
          <w:b/>
          <w:bCs/>
          <w:kern w:val="0"/>
          <w:sz w:val="20"/>
          <w:szCs w:val="20"/>
        </w:rPr>
        <w:lastRenderedPageBreak/>
        <w:t>Introduction</w:t>
      </w:r>
    </w:p>
    <w:p w:rsidR="00846B63" w:rsidRPr="00876A0B" w:rsidRDefault="00846B63" w:rsidP="00876A0B">
      <w:pPr>
        <w:snapToGrid w:val="0"/>
        <w:ind w:firstLine="425"/>
        <w:rPr>
          <w:kern w:val="0"/>
          <w:sz w:val="20"/>
          <w:szCs w:val="20"/>
        </w:rPr>
      </w:pPr>
      <w:r w:rsidRPr="00876A0B">
        <w:rPr>
          <w:kern w:val="0"/>
          <w:sz w:val="20"/>
          <w:szCs w:val="20"/>
        </w:rPr>
        <w:t xml:space="preserve">Canopy is the area of photosynthesis, respiration and a series of important physiological activity for trees. The canopy size and structure </w:t>
      </w:r>
      <w:r w:rsidR="00A10E93" w:rsidRPr="00876A0B">
        <w:rPr>
          <w:kern w:val="0"/>
          <w:sz w:val="20"/>
          <w:szCs w:val="20"/>
        </w:rPr>
        <w:t>determine</w:t>
      </w:r>
      <w:r w:rsidRPr="00876A0B">
        <w:rPr>
          <w:kern w:val="0"/>
          <w:sz w:val="20"/>
          <w:szCs w:val="20"/>
        </w:rPr>
        <w:t xml:space="preserve"> the growth activity</w:t>
      </w:r>
      <w:r w:rsidR="00A10E93" w:rsidRPr="00876A0B">
        <w:rPr>
          <w:kern w:val="0"/>
          <w:sz w:val="20"/>
          <w:szCs w:val="20"/>
        </w:rPr>
        <w:t xml:space="preserve"> and </w:t>
      </w:r>
      <w:r w:rsidRPr="00876A0B">
        <w:rPr>
          <w:kern w:val="0"/>
          <w:sz w:val="20"/>
          <w:szCs w:val="20"/>
        </w:rPr>
        <w:t>productivity of trees directly</w:t>
      </w:r>
      <w:r w:rsidR="007B1029" w:rsidRPr="00876A0B">
        <w:rPr>
          <w:kern w:val="0"/>
          <w:sz w:val="20"/>
          <w:szCs w:val="20"/>
        </w:rPr>
        <w:t xml:space="preserve"> (Liu et al., 2008)</w:t>
      </w:r>
      <w:r w:rsidR="00A10E93" w:rsidRPr="00876A0B">
        <w:rPr>
          <w:kern w:val="0"/>
          <w:sz w:val="20"/>
          <w:szCs w:val="20"/>
        </w:rPr>
        <w:t>. Branches influence the spatial dis</w:t>
      </w:r>
      <w:r w:rsidR="005E1A4E" w:rsidRPr="00876A0B">
        <w:rPr>
          <w:kern w:val="0"/>
          <w:sz w:val="20"/>
          <w:szCs w:val="20"/>
        </w:rPr>
        <w:t>tribution of leaves, and afford</w:t>
      </w:r>
      <w:r w:rsidR="00A10E93" w:rsidRPr="00876A0B">
        <w:rPr>
          <w:kern w:val="0"/>
          <w:sz w:val="20"/>
          <w:szCs w:val="20"/>
        </w:rPr>
        <w:t xml:space="preserve"> the transportation of the moisture and nutrients among vegetative organs</w:t>
      </w:r>
      <w:r w:rsidR="007B1029" w:rsidRPr="00876A0B">
        <w:rPr>
          <w:kern w:val="0"/>
          <w:sz w:val="20"/>
          <w:szCs w:val="20"/>
        </w:rPr>
        <w:t xml:space="preserve"> (Ma et al.,</w:t>
      </w:r>
      <w:r w:rsidR="009D344C" w:rsidRPr="00876A0B">
        <w:rPr>
          <w:rFonts w:hint="eastAsia"/>
          <w:kern w:val="0"/>
          <w:sz w:val="20"/>
          <w:szCs w:val="20"/>
        </w:rPr>
        <w:t xml:space="preserve"> </w:t>
      </w:r>
      <w:r w:rsidR="007B1029" w:rsidRPr="00876A0B">
        <w:rPr>
          <w:kern w:val="0"/>
          <w:sz w:val="20"/>
          <w:szCs w:val="20"/>
        </w:rPr>
        <w:t>2000</w:t>
      </w:r>
      <w:r w:rsidR="009D344C" w:rsidRPr="00876A0B">
        <w:rPr>
          <w:rFonts w:hint="eastAsia"/>
          <w:kern w:val="0"/>
          <w:sz w:val="20"/>
          <w:szCs w:val="20"/>
        </w:rPr>
        <w:t>;</w:t>
      </w:r>
      <w:r w:rsidR="007B1029" w:rsidRPr="00876A0B">
        <w:rPr>
          <w:kern w:val="0"/>
          <w:sz w:val="20"/>
          <w:szCs w:val="20"/>
        </w:rPr>
        <w:t xml:space="preserve"> Ye et al., 1999)</w:t>
      </w:r>
      <w:r w:rsidR="00A10E93" w:rsidRPr="00876A0B">
        <w:rPr>
          <w:kern w:val="0"/>
          <w:sz w:val="20"/>
          <w:szCs w:val="20"/>
        </w:rPr>
        <w:t>. Branching structure determines the complicated degree of the canopy</w:t>
      </w:r>
      <w:r w:rsidR="00FD0F52" w:rsidRPr="00876A0B">
        <w:rPr>
          <w:kern w:val="0"/>
          <w:sz w:val="20"/>
          <w:szCs w:val="20"/>
        </w:rPr>
        <w:t xml:space="preserve"> (Hashimoto R. 1990. </w:t>
      </w:r>
      <w:proofErr w:type="spellStart"/>
      <w:proofErr w:type="gramStart"/>
      <w:r w:rsidR="00FD0F52" w:rsidRPr="00876A0B">
        <w:rPr>
          <w:kern w:val="0"/>
          <w:sz w:val="20"/>
          <w:szCs w:val="20"/>
        </w:rPr>
        <w:t>Cajihara</w:t>
      </w:r>
      <w:proofErr w:type="spellEnd"/>
      <w:r w:rsidR="00FD0F52" w:rsidRPr="00876A0B">
        <w:rPr>
          <w:kern w:val="0"/>
          <w:sz w:val="20"/>
          <w:szCs w:val="20"/>
        </w:rPr>
        <w:t>, 1976)</w:t>
      </w:r>
      <w:r w:rsidR="009703A6" w:rsidRPr="00876A0B">
        <w:rPr>
          <w:kern w:val="0"/>
          <w:sz w:val="20"/>
          <w:szCs w:val="20"/>
        </w:rPr>
        <w:t>.</w:t>
      </w:r>
      <w:proofErr w:type="gramEnd"/>
      <w:r w:rsidR="009703A6" w:rsidRPr="00876A0B">
        <w:rPr>
          <w:kern w:val="0"/>
          <w:sz w:val="20"/>
          <w:szCs w:val="20"/>
        </w:rPr>
        <w:t xml:space="preserve"> So the branching structure plays a vital role for physiological activities such as photosynthesis, nutrient transportation and absorption, and crown </w:t>
      </w:r>
      <w:r w:rsidR="009703A6" w:rsidRPr="00876A0B">
        <w:rPr>
          <w:kern w:val="0"/>
          <w:sz w:val="20"/>
          <w:szCs w:val="20"/>
        </w:rPr>
        <w:lastRenderedPageBreak/>
        <w:t>shape.</w:t>
      </w:r>
    </w:p>
    <w:p w:rsidR="00FD7C87" w:rsidRPr="00876A0B" w:rsidRDefault="00A569D9" w:rsidP="00876A0B">
      <w:pPr>
        <w:snapToGrid w:val="0"/>
        <w:ind w:firstLine="425"/>
        <w:rPr>
          <w:kern w:val="0"/>
          <w:sz w:val="20"/>
          <w:szCs w:val="20"/>
        </w:rPr>
      </w:pPr>
      <w:r w:rsidRPr="00876A0B">
        <w:rPr>
          <w:kern w:val="0"/>
          <w:sz w:val="20"/>
          <w:szCs w:val="20"/>
        </w:rPr>
        <w:t xml:space="preserve">The growth of branches and canopy structure change can be </w:t>
      </w:r>
      <w:r w:rsidR="00BB0F66" w:rsidRPr="00876A0B">
        <w:rPr>
          <w:kern w:val="0"/>
          <w:sz w:val="20"/>
          <w:szCs w:val="20"/>
        </w:rPr>
        <w:t>understudied</w:t>
      </w:r>
      <w:r w:rsidRPr="00876A0B">
        <w:rPr>
          <w:kern w:val="0"/>
          <w:sz w:val="20"/>
          <w:szCs w:val="20"/>
        </w:rPr>
        <w:t xml:space="preserve"> by the quantitative study of branching, and </w:t>
      </w:r>
      <w:r w:rsidR="00AD0649" w:rsidRPr="00876A0B">
        <w:rPr>
          <w:kern w:val="0"/>
          <w:sz w:val="20"/>
          <w:szCs w:val="20"/>
        </w:rPr>
        <w:t>to lay</w:t>
      </w:r>
      <w:r w:rsidR="00024B5C">
        <w:rPr>
          <w:rFonts w:hint="eastAsia"/>
          <w:kern w:val="0"/>
          <w:sz w:val="20"/>
          <w:szCs w:val="20"/>
        </w:rPr>
        <w:t xml:space="preserve"> </w:t>
      </w:r>
      <w:r w:rsidR="00AD0649" w:rsidRPr="00876A0B">
        <w:rPr>
          <w:kern w:val="0"/>
          <w:sz w:val="20"/>
          <w:szCs w:val="20"/>
        </w:rPr>
        <w:t>the</w:t>
      </w:r>
      <w:r w:rsidR="00024B5C">
        <w:rPr>
          <w:rFonts w:hint="eastAsia"/>
          <w:kern w:val="0"/>
          <w:sz w:val="20"/>
          <w:szCs w:val="20"/>
        </w:rPr>
        <w:t xml:space="preserve"> </w:t>
      </w:r>
      <w:r w:rsidR="00AD0649" w:rsidRPr="00876A0B">
        <w:rPr>
          <w:kern w:val="0"/>
          <w:sz w:val="20"/>
          <w:szCs w:val="20"/>
        </w:rPr>
        <w:t>foundation</w:t>
      </w:r>
      <w:r w:rsidRPr="00876A0B">
        <w:rPr>
          <w:kern w:val="0"/>
          <w:sz w:val="20"/>
          <w:szCs w:val="20"/>
        </w:rPr>
        <w:t xml:space="preserve"> </w:t>
      </w:r>
      <w:r w:rsidR="00AD0649" w:rsidRPr="00876A0B">
        <w:rPr>
          <w:kern w:val="0"/>
          <w:sz w:val="20"/>
          <w:szCs w:val="20"/>
        </w:rPr>
        <w:t>for establishing a canopy structure prediction model</w:t>
      </w:r>
      <w:r w:rsidR="00AE348C" w:rsidRPr="00876A0B">
        <w:rPr>
          <w:kern w:val="0"/>
          <w:sz w:val="20"/>
          <w:szCs w:val="20"/>
        </w:rPr>
        <w:t xml:space="preserve"> (</w:t>
      </w:r>
      <w:proofErr w:type="spellStart"/>
      <w:r w:rsidR="00AE348C" w:rsidRPr="00876A0B">
        <w:rPr>
          <w:kern w:val="0"/>
          <w:sz w:val="20"/>
          <w:szCs w:val="20"/>
        </w:rPr>
        <w:t>Deleuze</w:t>
      </w:r>
      <w:proofErr w:type="spellEnd"/>
      <w:r w:rsidR="00AE348C" w:rsidRPr="00876A0B">
        <w:rPr>
          <w:kern w:val="0"/>
          <w:sz w:val="20"/>
          <w:szCs w:val="20"/>
        </w:rPr>
        <w:t xml:space="preserve"> C, 1996. </w:t>
      </w:r>
      <w:proofErr w:type="spellStart"/>
      <w:r w:rsidR="00AE348C" w:rsidRPr="00876A0B">
        <w:rPr>
          <w:kern w:val="0"/>
          <w:sz w:val="20"/>
          <w:szCs w:val="20"/>
        </w:rPr>
        <w:t>Mäkinen</w:t>
      </w:r>
      <w:proofErr w:type="spellEnd"/>
      <w:r w:rsidR="00AE348C" w:rsidRPr="00876A0B">
        <w:rPr>
          <w:kern w:val="0"/>
          <w:sz w:val="20"/>
          <w:szCs w:val="20"/>
        </w:rPr>
        <w:t xml:space="preserve"> H et al., 1998.)</w:t>
      </w:r>
      <w:r w:rsidR="00AD0649" w:rsidRPr="00876A0B">
        <w:rPr>
          <w:kern w:val="0"/>
          <w:sz w:val="20"/>
          <w:szCs w:val="20"/>
        </w:rPr>
        <w:t xml:space="preserve">. </w:t>
      </w:r>
      <w:r w:rsidR="00976C51" w:rsidRPr="00876A0B">
        <w:rPr>
          <w:kern w:val="0"/>
          <w:sz w:val="20"/>
          <w:szCs w:val="20"/>
        </w:rPr>
        <w:t>A</w:t>
      </w:r>
      <w:r w:rsidR="00AD0649" w:rsidRPr="00876A0B">
        <w:rPr>
          <w:kern w:val="0"/>
          <w:sz w:val="20"/>
          <w:szCs w:val="20"/>
        </w:rPr>
        <w:t xml:space="preserve">s well as evaluate forest management measures. Based on the </w:t>
      </w:r>
      <w:r w:rsidR="00976C51" w:rsidRPr="00876A0B">
        <w:rPr>
          <w:kern w:val="0"/>
          <w:sz w:val="20"/>
          <w:szCs w:val="20"/>
        </w:rPr>
        <w:t xml:space="preserve">branch analysis data of </w:t>
      </w:r>
      <w:r w:rsidR="007A76FA" w:rsidRPr="00876A0B">
        <w:rPr>
          <w:kern w:val="0"/>
          <w:sz w:val="20"/>
          <w:szCs w:val="20"/>
        </w:rPr>
        <w:t>Scotch pine</w:t>
      </w:r>
      <w:r w:rsidR="009D344C" w:rsidRPr="00876A0B">
        <w:rPr>
          <w:kern w:val="0"/>
          <w:sz w:val="20"/>
          <w:szCs w:val="20"/>
        </w:rPr>
        <w:t xml:space="preserve"> plantation in </w:t>
      </w:r>
      <w:r w:rsidR="009D344C" w:rsidRPr="00876A0B">
        <w:rPr>
          <w:rFonts w:hint="eastAsia"/>
          <w:kern w:val="0"/>
          <w:sz w:val="20"/>
          <w:szCs w:val="20"/>
        </w:rPr>
        <w:t>J</w:t>
      </w:r>
      <w:r w:rsidR="00976C51" w:rsidRPr="00876A0B">
        <w:rPr>
          <w:kern w:val="0"/>
          <w:sz w:val="20"/>
          <w:szCs w:val="20"/>
        </w:rPr>
        <w:t xml:space="preserve">iamusi of </w:t>
      </w:r>
      <w:r w:rsidR="004D0D20" w:rsidRPr="00876A0B">
        <w:rPr>
          <w:kern w:val="0"/>
          <w:sz w:val="20"/>
          <w:szCs w:val="20"/>
        </w:rPr>
        <w:t>northeastern China</w:t>
      </w:r>
      <w:r w:rsidR="00AD0649" w:rsidRPr="00876A0B">
        <w:rPr>
          <w:kern w:val="0"/>
          <w:sz w:val="20"/>
          <w:szCs w:val="20"/>
        </w:rPr>
        <w:t xml:space="preserve">, </w:t>
      </w:r>
      <w:r w:rsidR="0068335A" w:rsidRPr="00876A0B">
        <w:rPr>
          <w:kern w:val="0"/>
          <w:sz w:val="20"/>
          <w:szCs w:val="20"/>
        </w:rPr>
        <w:t xml:space="preserve">the </w:t>
      </w:r>
      <w:r w:rsidR="00AD0649" w:rsidRPr="00876A0B">
        <w:rPr>
          <w:kern w:val="0"/>
          <w:sz w:val="20"/>
          <w:szCs w:val="20"/>
        </w:rPr>
        <w:t>branch</w:t>
      </w:r>
      <w:r w:rsidR="00976C51" w:rsidRPr="00876A0B">
        <w:rPr>
          <w:kern w:val="0"/>
          <w:sz w:val="20"/>
          <w:szCs w:val="20"/>
        </w:rPr>
        <w:t>ing</w:t>
      </w:r>
      <w:r w:rsidR="00AD0649" w:rsidRPr="00876A0B">
        <w:rPr>
          <w:kern w:val="0"/>
          <w:sz w:val="20"/>
          <w:szCs w:val="20"/>
        </w:rPr>
        <w:t xml:space="preserve"> structure were studied</w:t>
      </w:r>
      <w:r w:rsidR="004D0D20" w:rsidRPr="00876A0B">
        <w:rPr>
          <w:kern w:val="0"/>
          <w:sz w:val="20"/>
          <w:szCs w:val="20"/>
        </w:rPr>
        <w:t xml:space="preserve"> in closed stand</w:t>
      </w:r>
      <w:r w:rsidR="00E763E4" w:rsidRPr="00876A0B">
        <w:rPr>
          <w:kern w:val="0"/>
          <w:sz w:val="20"/>
          <w:szCs w:val="20"/>
        </w:rPr>
        <w:t>s</w:t>
      </w:r>
      <w:r w:rsidR="00AD0649" w:rsidRPr="00876A0B">
        <w:rPr>
          <w:kern w:val="0"/>
          <w:sz w:val="20"/>
          <w:szCs w:val="20"/>
        </w:rPr>
        <w:t>.</w:t>
      </w:r>
    </w:p>
    <w:p w:rsidR="001074E3" w:rsidRPr="00876A0B" w:rsidRDefault="001074E3" w:rsidP="00876A0B">
      <w:pPr>
        <w:snapToGrid w:val="0"/>
        <w:rPr>
          <w:rFonts w:eastAsia="Times New Roman Bold+FPEF"/>
          <w:b/>
          <w:bCs/>
          <w:kern w:val="0"/>
          <w:sz w:val="20"/>
          <w:szCs w:val="20"/>
        </w:rPr>
      </w:pPr>
    </w:p>
    <w:p w:rsidR="00BE5039" w:rsidRPr="00876A0B" w:rsidRDefault="00876A0B" w:rsidP="00876A0B">
      <w:pPr>
        <w:snapToGrid w:val="0"/>
        <w:rPr>
          <w:rFonts w:eastAsia="Times New Roman Bold+FPEF"/>
          <w:b/>
          <w:bCs/>
          <w:kern w:val="0"/>
          <w:sz w:val="20"/>
          <w:szCs w:val="20"/>
        </w:rPr>
      </w:pPr>
      <w:r w:rsidRPr="00876A0B">
        <w:rPr>
          <w:rFonts w:eastAsia="Times New Roman Bold+FPEF"/>
          <w:b/>
          <w:bCs/>
          <w:kern w:val="0"/>
          <w:sz w:val="20"/>
          <w:szCs w:val="20"/>
        </w:rPr>
        <w:t xml:space="preserve">Data </w:t>
      </w:r>
      <w:proofErr w:type="gramStart"/>
      <w:r w:rsidRPr="00876A0B">
        <w:rPr>
          <w:rFonts w:eastAsia="Times New Roman Bold+FPEF"/>
          <w:b/>
          <w:bCs/>
          <w:kern w:val="0"/>
          <w:sz w:val="20"/>
          <w:szCs w:val="20"/>
        </w:rPr>
        <w:t>And</w:t>
      </w:r>
      <w:proofErr w:type="gramEnd"/>
      <w:r w:rsidRPr="00876A0B">
        <w:rPr>
          <w:rFonts w:eastAsia="Times New Roman Bold+FPEF"/>
          <w:b/>
          <w:bCs/>
          <w:kern w:val="0"/>
          <w:sz w:val="20"/>
          <w:szCs w:val="20"/>
        </w:rPr>
        <w:t xml:space="preserve"> Methods</w:t>
      </w:r>
    </w:p>
    <w:p w:rsidR="00A95DD1" w:rsidRPr="00876A0B" w:rsidRDefault="00BE5039" w:rsidP="00876A0B">
      <w:pPr>
        <w:tabs>
          <w:tab w:val="left" w:pos="3393"/>
        </w:tabs>
        <w:snapToGrid w:val="0"/>
        <w:outlineLvl w:val="0"/>
        <w:rPr>
          <w:b/>
          <w:kern w:val="0"/>
          <w:sz w:val="20"/>
          <w:szCs w:val="20"/>
        </w:rPr>
      </w:pPr>
      <w:r w:rsidRPr="00876A0B">
        <w:rPr>
          <w:b/>
          <w:kern w:val="0"/>
          <w:sz w:val="20"/>
          <w:szCs w:val="20"/>
        </w:rPr>
        <w:t>Data</w:t>
      </w:r>
    </w:p>
    <w:p w:rsidR="00876A0B" w:rsidRPr="00876A0B" w:rsidRDefault="00876A0B" w:rsidP="00876A0B">
      <w:pPr>
        <w:snapToGrid w:val="0"/>
        <w:ind w:firstLine="425"/>
        <w:rPr>
          <w:kern w:val="0"/>
          <w:sz w:val="20"/>
          <w:szCs w:val="20"/>
        </w:rPr>
        <w:sectPr w:rsidR="00876A0B" w:rsidRPr="00876A0B" w:rsidSect="007F20E3">
          <w:headerReference w:type="default" r:id="rId12"/>
          <w:footerReference w:type="even" r:id="rId13"/>
          <w:footerReference w:type="default" r:id="rId14"/>
          <w:type w:val="continuous"/>
          <w:pgSz w:w="12242" w:h="15842" w:code="1"/>
          <w:pgMar w:top="1440" w:right="1440" w:bottom="1440" w:left="1440" w:header="720" w:footer="720" w:gutter="0"/>
          <w:cols w:num="2" w:space="425"/>
          <w:docGrid w:linePitch="312"/>
        </w:sectPr>
      </w:pPr>
    </w:p>
    <w:p w:rsidR="00864CDA" w:rsidRPr="006E5172" w:rsidRDefault="00864CDA" w:rsidP="00876A0B">
      <w:pPr>
        <w:snapToGrid w:val="0"/>
        <w:jc w:val="center"/>
        <w:rPr>
          <w:kern w:val="0"/>
          <w:sz w:val="18"/>
          <w:szCs w:val="18"/>
        </w:rPr>
      </w:pPr>
    </w:p>
    <w:p w:rsidR="002D4DBE" w:rsidRPr="006E5172" w:rsidRDefault="002D4DBE" w:rsidP="00876A0B">
      <w:pPr>
        <w:snapToGrid w:val="0"/>
        <w:jc w:val="center"/>
        <w:rPr>
          <w:kern w:val="0"/>
          <w:sz w:val="18"/>
          <w:szCs w:val="18"/>
        </w:rPr>
      </w:pPr>
      <w:proofErr w:type="gramStart"/>
      <w:r w:rsidRPr="006E5172">
        <w:rPr>
          <w:kern w:val="0"/>
          <w:sz w:val="18"/>
          <w:szCs w:val="18"/>
        </w:rPr>
        <w:t>Tab</w:t>
      </w:r>
      <w:r w:rsidR="007A76FA" w:rsidRPr="006E5172">
        <w:rPr>
          <w:kern w:val="0"/>
          <w:sz w:val="18"/>
          <w:szCs w:val="18"/>
        </w:rPr>
        <w:t>le</w:t>
      </w:r>
      <w:r w:rsidRPr="006E5172">
        <w:rPr>
          <w:kern w:val="0"/>
          <w:sz w:val="18"/>
          <w:szCs w:val="18"/>
        </w:rPr>
        <w:t xml:space="preserve"> 1</w:t>
      </w:r>
      <w:r w:rsidR="00864CDA" w:rsidRPr="006E5172">
        <w:rPr>
          <w:kern w:val="0"/>
          <w:sz w:val="18"/>
          <w:szCs w:val="18"/>
        </w:rPr>
        <w:t>.</w:t>
      </w:r>
      <w:proofErr w:type="gramEnd"/>
      <w:r w:rsidRPr="006E5172">
        <w:rPr>
          <w:kern w:val="0"/>
          <w:sz w:val="18"/>
          <w:szCs w:val="18"/>
        </w:rPr>
        <w:t xml:space="preserve"> </w:t>
      </w:r>
      <w:r w:rsidR="00DE4FFA" w:rsidRPr="006E5172">
        <w:rPr>
          <w:kern w:val="0"/>
          <w:sz w:val="18"/>
          <w:szCs w:val="18"/>
        </w:rPr>
        <w:t>S</w:t>
      </w:r>
      <w:r w:rsidRPr="006E5172">
        <w:rPr>
          <w:kern w:val="0"/>
          <w:sz w:val="18"/>
          <w:szCs w:val="18"/>
        </w:rPr>
        <w:t xml:space="preserve">ummary </w:t>
      </w:r>
      <w:r w:rsidR="00DE4FFA" w:rsidRPr="006E5172">
        <w:rPr>
          <w:kern w:val="0"/>
          <w:sz w:val="18"/>
          <w:szCs w:val="18"/>
        </w:rPr>
        <w:t>of</w:t>
      </w:r>
      <w:r w:rsidRPr="006E5172">
        <w:rPr>
          <w:kern w:val="0"/>
          <w:sz w:val="18"/>
          <w:szCs w:val="18"/>
        </w:rPr>
        <w:t xml:space="preserve"> stand variables </w:t>
      </w:r>
      <w:r w:rsidR="00DE4FFA" w:rsidRPr="006E5172">
        <w:rPr>
          <w:kern w:val="0"/>
          <w:sz w:val="18"/>
          <w:szCs w:val="18"/>
        </w:rPr>
        <w:t xml:space="preserve">for </w:t>
      </w:r>
      <w:r w:rsidRPr="006E5172">
        <w:rPr>
          <w:kern w:val="0"/>
          <w:sz w:val="18"/>
          <w:szCs w:val="18"/>
        </w:rPr>
        <w:t>plot</w:t>
      </w:r>
      <w:r w:rsidR="007A76FA" w:rsidRPr="006E5172">
        <w:rPr>
          <w:kern w:val="0"/>
          <w:sz w:val="18"/>
          <w:szCs w:val="18"/>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1038"/>
        <w:gridCol w:w="980"/>
        <w:gridCol w:w="982"/>
        <w:gridCol w:w="1364"/>
        <w:gridCol w:w="1133"/>
        <w:gridCol w:w="1501"/>
        <w:gridCol w:w="1850"/>
      </w:tblGrid>
      <w:tr w:rsidR="00876A0B" w:rsidRPr="00876A0B" w:rsidTr="00024B5C">
        <w:trPr>
          <w:jc w:val="center"/>
        </w:trPr>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No. of plot</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Plot area</w:t>
            </w:r>
            <w:r w:rsidRPr="00876A0B">
              <w:rPr>
                <w:color w:val="000000"/>
                <w:kern w:val="0"/>
                <w:sz w:val="18"/>
                <w:szCs w:val="18"/>
              </w:rPr>
              <w:t>（</w:t>
            </w:r>
            <w:r w:rsidRPr="00876A0B">
              <w:rPr>
                <w:color w:val="000000"/>
                <w:kern w:val="0"/>
                <w:sz w:val="18"/>
                <w:szCs w:val="18"/>
              </w:rPr>
              <w:t>ha</w:t>
            </w:r>
            <w:r w:rsidRPr="00876A0B">
              <w:rPr>
                <w:color w:val="000000"/>
                <w:kern w:val="0"/>
                <w:sz w:val="18"/>
                <w:szCs w:val="18"/>
              </w:rPr>
              <w:t>）</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Stand age</w:t>
            </w:r>
            <w:r w:rsidRPr="00876A0B">
              <w:rPr>
                <w:color w:val="000000"/>
                <w:kern w:val="0"/>
                <w:sz w:val="18"/>
                <w:szCs w:val="18"/>
              </w:rPr>
              <w:t>（</w:t>
            </w:r>
            <w:r w:rsidRPr="00876A0B">
              <w:rPr>
                <w:color w:val="000000"/>
                <w:kern w:val="0"/>
                <w:sz w:val="18"/>
                <w:szCs w:val="18"/>
              </w:rPr>
              <w:t>a</w:t>
            </w:r>
            <w:r w:rsidRPr="00876A0B">
              <w:rPr>
                <w:color w:val="000000"/>
                <w:kern w:val="0"/>
                <w:sz w:val="18"/>
                <w:szCs w:val="18"/>
              </w:rPr>
              <w:t>）</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Crown closure</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Mean diameter</w:t>
            </w:r>
            <w:r w:rsidR="00876A0B" w:rsidRPr="00876A0B">
              <w:rPr>
                <w:rFonts w:hint="eastAsia"/>
                <w:color w:val="000000"/>
                <w:kern w:val="0"/>
                <w:sz w:val="18"/>
                <w:szCs w:val="18"/>
              </w:rPr>
              <w:t xml:space="preserve"> </w:t>
            </w:r>
            <w:r w:rsidR="00876A0B" w:rsidRPr="00876A0B">
              <w:rPr>
                <w:color w:val="000000"/>
                <w:kern w:val="0"/>
                <w:sz w:val="18"/>
                <w:szCs w:val="18"/>
              </w:rPr>
              <w:t>（</w:t>
            </w:r>
            <w:r w:rsidR="00876A0B" w:rsidRPr="00876A0B">
              <w:rPr>
                <w:rFonts w:hint="eastAsia"/>
                <w:color w:val="000000"/>
                <w:kern w:val="0"/>
                <w:sz w:val="18"/>
                <w:szCs w:val="18"/>
              </w:rPr>
              <w:t>c</w:t>
            </w:r>
            <w:r w:rsidR="00876A0B" w:rsidRPr="00876A0B">
              <w:rPr>
                <w:color w:val="000000"/>
                <w:kern w:val="0"/>
                <w:sz w:val="18"/>
                <w:szCs w:val="18"/>
              </w:rPr>
              <w:t>m</w:t>
            </w:r>
            <w:r w:rsidR="00876A0B" w:rsidRPr="00876A0B">
              <w:rPr>
                <w:color w:val="000000"/>
                <w:kern w:val="0"/>
                <w:sz w:val="18"/>
                <w:szCs w:val="18"/>
              </w:rPr>
              <w:t>）</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Mean height</w:t>
            </w:r>
            <w:r w:rsidRPr="00876A0B">
              <w:rPr>
                <w:color w:val="000000"/>
                <w:kern w:val="0"/>
                <w:sz w:val="18"/>
                <w:szCs w:val="18"/>
              </w:rPr>
              <w:t>（</w:t>
            </w:r>
            <w:r w:rsidRPr="00876A0B">
              <w:rPr>
                <w:color w:val="000000"/>
                <w:kern w:val="0"/>
                <w:sz w:val="18"/>
                <w:szCs w:val="18"/>
              </w:rPr>
              <w:t>m</w:t>
            </w:r>
            <w:r w:rsidRPr="00876A0B">
              <w:rPr>
                <w:color w:val="000000"/>
                <w:kern w:val="0"/>
                <w:sz w:val="18"/>
                <w:szCs w:val="18"/>
              </w:rPr>
              <w:t>）</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 xml:space="preserve">Mean height of </w:t>
            </w:r>
            <w:bookmarkStart w:id="5" w:name="OLE_LINK6"/>
            <w:r w:rsidRPr="00876A0B">
              <w:rPr>
                <w:color w:val="000000"/>
                <w:kern w:val="0"/>
                <w:sz w:val="18"/>
                <w:szCs w:val="18"/>
              </w:rPr>
              <w:t>crown base</w:t>
            </w:r>
            <w:bookmarkEnd w:id="5"/>
            <w:r w:rsidRPr="00876A0B">
              <w:rPr>
                <w:color w:val="000000"/>
                <w:kern w:val="0"/>
                <w:sz w:val="18"/>
                <w:szCs w:val="18"/>
              </w:rPr>
              <w:t xml:space="preserve"> (m)</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Number of trees per hectare</w:t>
            </w:r>
            <w:r w:rsidRPr="00876A0B">
              <w:rPr>
                <w:color w:val="000000"/>
                <w:kern w:val="0"/>
                <w:sz w:val="18"/>
                <w:szCs w:val="18"/>
              </w:rPr>
              <w:t>（</w:t>
            </w:r>
            <w:r w:rsidRPr="00876A0B">
              <w:rPr>
                <w:color w:val="000000"/>
                <w:kern w:val="0"/>
                <w:sz w:val="18"/>
                <w:szCs w:val="18"/>
              </w:rPr>
              <w:t>N/ha</w:t>
            </w:r>
            <w:r w:rsidRPr="00876A0B">
              <w:rPr>
                <w:color w:val="000000"/>
                <w:kern w:val="0"/>
                <w:sz w:val="18"/>
                <w:szCs w:val="18"/>
              </w:rPr>
              <w:t>）</w:t>
            </w:r>
          </w:p>
        </w:tc>
      </w:tr>
      <w:tr w:rsidR="00876A0B" w:rsidRPr="00876A0B" w:rsidTr="00024B5C">
        <w:trPr>
          <w:jc w:val="center"/>
        </w:trPr>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401</w:t>
            </w:r>
          </w:p>
          <w:p w:rsidR="004D0D20" w:rsidRPr="00876A0B" w:rsidRDefault="004D0D20" w:rsidP="00876A0B">
            <w:pPr>
              <w:snapToGrid w:val="0"/>
              <w:rPr>
                <w:color w:val="000000"/>
                <w:kern w:val="0"/>
                <w:sz w:val="18"/>
                <w:szCs w:val="18"/>
              </w:rPr>
            </w:pPr>
            <w:r w:rsidRPr="00876A0B">
              <w:rPr>
                <w:color w:val="000000"/>
                <w:kern w:val="0"/>
                <w:sz w:val="18"/>
                <w:szCs w:val="18"/>
              </w:rPr>
              <w:t>402</w:t>
            </w:r>
          </w:p>
          <w:p w:rsidR="004D0D20" w:rsidRPr="00876A0B" w:rsidRDefault="004D0D20" w:rsidP="00876A0B">
            <w:pPr>
              <w:snapToGrid w:val="0"/>
              <w:rPr>
                <w:color w:val="000000"/>
                <w:kern w:val="0"/>
                <w:sz w:val="18"/>
                <w:szCs w:val="18"/>
              </w:rPr>
            </w:pPr>
            <w:r w:rsidRPr="00876A0B">
              <w:rPr>
                <w:color w:val="000000"/>
                <w:kern w:val="0"/>
                <w:sz w:val="18"/>
                <w:szCs w:val="18"/>
              </w:rPr>
              <w:t>403</w:t>
            </w:r>
          </w:p>
          <w:p w:rsidR="004D0D20" w:rsidRPr="00876A0B" w:rsidRDefault="004D0D20" w:rsidP="00876A0B">
            <w:pPr>
              <w:snapToGrid w:val="0"/>
              <w:rPr>
                <w:color w:val="000000"/>
                <w:kern w:val="0"/>
                <w:sz w:val="18"/>
                <w:szCs w:val="18"/>
              </w:rPr>
            </w:pPr>
            <w:r w:rsidRPr="00876A0B">
              <w:rPr>
                <w:color w:val="000000"/>
                <w:kern w:val="0"/>
                <w:sz w:val="18"/>
                <w:szCs w:val="18"/>
              </w:rPr>
              <w:t>404</w:t>
            </w:r>
          </w:p>
          <w:p w:rsidR="004D0D20" w:rsidRPr="00876A0B" w:rsidRDefault="004D0D20" w:rsidP="00876A0B">
            <w:pPr>
              <w:snapToGrid w:val="0"/>
              <w:rPr>
                <w:color w:val="000000"/>
                <w:kern w:val="0"/>
                <w:sz w:val="18"/>
                <w:szCs w:val="18"/>
              </w:rPr>
            </w:pPr>
            <w:r w:rsidRPr="00876A0B">
              <w:rPr>
                <w:color w:val="000000"/>
                <w:kern w:val="0"/>
                <w:sz w:val="18"/>
                <w:szCs w:val="18"/>
              </w:rPr>
              <w:t>405</w:t>
            </w:r>
          </w:p>
          <w:p w:rsidR="004D0D20" w:rsidRPr="00876A0B" w:rsidRDefault="004D0D20" w:rsidP="00876A0B">
            <w:pPr>
              <w:snapToGrid w:val="0"/>
              <w:rPr>
                <w:color w:val="000000"/>
                <w:kern w:val="0"/>
                <w:sz w:val="18"/>
                <w:szCs w:val="18"/>
              </w:rPr>
            </w:pPr>
            <w:r w:rsidRPr="00876A0B">
              <w:rPr>
                <w:color w:val="000000"/>
                <w:kern w:val="0"/>
                <w:sz w:val="18"/>
                <w:szCs w:val="18"/>
              </w:rPr>
              <w:t>406</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0.2</w:t>
            </w:r>
          </w:p>
          <w:p w:rsidR="004D0D20" w:rsidRPr="00876A0B" w:rsidRDefault="004D0D20" w:rsidP="00876A0B">
            <w:pPr>
              <w:snapToGrid w:val="0"/>
              <w:rPr>
                <w:color w:val="000000"/>
                <w:kern w:val="0"/>
                <w:sz w:val="18"/>
                <w:szCs w:val="18"/>
              </w:rPr>
            </w:pPr>
            <w:r w:rsidRPr="00876A0B">
              <w:rPr>
                <w:color w:val="000000"/>
                <w:kern w:val="0"/>
                <w:sz w:val="18"/>
                <w:szCs w:val="18"/>
              </w:rPr>
              <w:t>0.12</w:t>
            </w:r>
          </w:p>
          <w:p w:rsidR="004D0D20" w:rsidRPr="00876A0B" w:rsidRDefault="004D0D20" w:rsidP="00876A0B">
            <w:pPr>
              <w:snapToGrid w:val="0"/>
              <w:rPr>
                <w:color w:val="000000"/>
                <w:kern w:val="0"/>
                <w:sz w:val="18"/>
                <w:szCs w:val="18"/>
              </w:rPr>
            </w:pPr>
            <w:r w:rsidRPr="00876A0B">
              <w:rPr>
                <w:color w:val="000000"/>
                <w:kern w:val="0"/>
                <w:sz w:val="18"/>
                <w:szCs w:val="18"/>
              </w:rPr>
              <w:t>0.06</w:t>
            </w:r>
          </w:p>
          <w:p w:rsidR="004D0D20" w:rsidRPr="00876A0B" w:rsidRDefault="004D0D20" w:rsidP="00876A0B">
            <w:pPr>
              <w:snapToGrid w:val="0"/>
              <w:rPr>
                <w:color w:val="000000"/>
                <w:kern w:val="0"/>
                <w:sz w:val="18"/>
                <w:szCs w:val="18"/>
              </w:rPr>
            </w:pPr>
            <w:r w:rsidRPr="00876A0B">
              <w:rPr>
                <w:color w:val="000000"/>
                <w:kern w:val="0"/>
                <w:sz w:val="18"/>
                <w:szCs w:val="18"/>
              </w:rPr>
              <w:t>0.06</w:t>
            </w:r>
          </w:p>
          <w:p w:rsidR="004D0D20" w:rsidRPr="00876A0B" w:rsidRDefault="004D0D20" w:rsidP="00876A0B">
            <w:pPr>
              <w:snapToGrid w:val="0"/>
              <w:rPr>
                <w:color w:val="000000"/>
                <w:kern w:val="0"/>
                <w:sz w:val="18"/>
                <w:szCs w:val="18"/>
              </w:rPr>
            </w:pPr>
            <w:r w:rsidRPr="00876A0B">
              <w:rPr>
                <w:color w:val="000000"/>
                <w:kern w:val="0"/>
                <w:sz w:val="18"/>
                <w:szCs w:val="18"/>
              </w:rPr>
              <w:t>0.0</w:t>
            </w:r>
            <w:r w:rsidR="00A76B9A" w:rsidRPr="00876A0B">
              <w:rPr>
                <w:color w:val="000000"/>
                <w:kern w:val="0"/>
                <w:sz w:val="18"/>
                <w:szCs w:val="18"/>
              </w:rPr>
              <w:t>6</w:t>
            </w:r>
          </w:p>
          <w:p w:rsidR="004D0D20" w:rsidRPr="00876A0B" w:rsidRDefault="004D0D20" w:rsidP="00876A0B">
            <w:pPr>
              <w:snapToGrid w:val="0"/>
              <w:rPr>
                <w:color w:val="000000"/>
                <w:kern w:val="0"/>
                <w:sz w:val="18"/>
                <w:szCs w:val="18"/>
              </w:rPr>
            </w:pPr>
            <w:r w:rsidRPr="00876A0B">
              <w:rPr>
                <w:color w:val="000000"/>
                <w:kern w:val="0"/>
                <w:sz w:val="18"/>
                <w:szCs w:val="18"/>
              </w:rPr>
              <w:t>0.08</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42</w:t>
            </w:r>
          </w:p>
          <w:p w:rsidR="004D0D20" w:rsidRPr="00876A0B" w:rsidRDefault="004D0D20" w:rsidP="00876A0B">
            <w:pPr>
              <w:snapToGrid w:val="0"/>
              <w:rPr>
                <w:color w:val="000000"/>
                <w:kern w:val="0"/>
                <w:sz w:val="18"/>
                <w:szCs w:val="18"/>
              </w:rPr>
            </w:pPr>
            <w:r w:rsidRPr="00876A0B">
              <w:rPr>
                <w:color w:val="000000"/>
                <w:kern w:val="0"/>
                <w:sz w:val="18"/>
                <w:szCs w:val="18"/>
              </w:rPr>
              <w:t>42</w:t>
            </w:r>
          </w:p>
          <w:p w:rsidR="004D0D20" w:rsidRPr="00876A0B" w:rsidRDefault="004D0D20" w:rsidP="00876A0B">
            <w:pPr>
              <w:snapToGrid w:val="0"/>
              <w:rPr>
                <w:color w:val="000000"/>
                <w:kern w:val="0"/>
                <w:sz w:val="18"/>
                <w:szCs w:val="18"/>
              </w:rPr>
            </w:pPr>
            <w:r w:rsidRPr="00876A0B">
              <w:rPr>
                <w:color w:val="000000"/>
                <w:kern w:val="0"/>
                <w:sz w:val="18"/>
                <w:szCs w:val="18"/>
              </w:rPr>
              <w:t>26</w:t>
            </w:r>
          </w:p>
          <w:p w:rsidR="004D0D20" w:rsidRPr="00876A0B" w:rsidRDefault="004D0D20" w:rsidP="00876A0B">
            <w:pPr>
              <w:snapToGrid w:val="0"/>
              <w:rPr>
                <w:color w:val="000000"/>
                <w:kern w:val="0"/>
                <w:sz w:val="18"/>
                <w:szCs w:val="18"/>
              </w:rPr>
            </w:pPr>
            <w:r w:rsidRPr="00876A0B">
              <w:rPr>
                <w:color w:val="000000"/>
                <w:kern w:val="0"/>
                <w:sz w:val="18"/>
                <w:szCs w:val="18"/>
              </w:rPr>
              <w:t>33</w:t>
            </w:r>
          </w:p>
          <w:p w:rsidR="004D0D20" w:rsidRPr="00876A0B" w:rsidRDefault="004D0D20" w:rsidP="00876A0B">
            <w:pPr>
              <w:snapToGrid w:val="0"/>
              <w:rPr>
                <w:color w:val="000000"/>
                <w:kern w:val="0"/>
                <w:sz w:val="18"/>
                <w:szCs w:val="18"/>
              </w:rPr>
            </w:pPr>
            <w:r w:rsidRPr="00876A0B">
              <w:rPr>
                <w:color w:val="000000"/>
                <w:kern w:val="0"/>
                <w:sz w:val="18"/>
                <w:szCs w:val="18"/>
              </w:rPr>
              <w:t>18</w:t>
            </w:r>
          </w:p>
          <w:p w:rsidR="004D0D20" w:rsidRPr="00876A0B" w:rsidRDefault="004D0D20" w:rsidP="00876A0B">
            <w:pPr>
              <w:snapToGrid w:val="0"/>
              <w:rPr>
                <w:color w:val="000000"/>
                <w:kern w:val="0"/>
                <w:sz w:val="18"/>
                <w:szCs w:val="18"/>
              </w:rPr>
            </w:pPr>
            <w:r w:rsidRPr="00876A0B">
              <w:rPr>
                <w:color w:val="000000"/>
                <w:kern w:val="0"/>
                <w:sz w:val="18"/>
                <w:szCs w:val="18"/>
              </w:rPr>
              <w:t>38</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0.6</w:t>
            </w:r>
          </w:p>
          <w:p w:rsidR="004D0D20" w:rsidRPr="00876A0B" w:rsidRDefault="004D0D20" w:rsidP="00876A0B">
            <w:pPr>
              <w:snapToGrid w:val="0"/>
              <w:rPr>
                <w:color w:val="000000"/>
                <w:kern w:val="0"/>
                <w:sz w:val="18"/>
                <w:szCs w:val="18"/>
              </w:rPr>
            </w:pPr>
            <w:r w:rsidRPr="00876A0B">
              <w:rPr>
                <w:color w:val="000000"/>
                <w:kern w:val="0"/>
                <w:sz w:val="18"/>
                <w:szCs w:val="18"/>
              </w:rPr>
              <w:t>0.7</w:t>
            </w:r>
          </w:p>
          <w:p w:rsidR="004D0D20" w:rsidRPr="00876A0B" w:rsidRDefault="004D0D20" w:rsidP="00876A0B">
            <w:pPr>
              <w:snapToGrid w:val="0"/>
              <w:rPr>
                <w:color w:val="000000"/>
                <w:kern w:val="0"/>
                <w:sz w:val="18"/>
                <w:szCs w:val="18"/>
              </w:rPr>
            </w:pPr>
            <w:r w:rsidRPr="00876A0B">
              <w:rPr>
                <w:color w:val="000000"/>
                <w:kern w:val="0"/>
                <w:sz w:val="18"/>
                <w:szCs w:val="18"/>
              </w:rPr>
              <w:t>0.8</w:t>
            </w:r>
          </w:p>
          <w:p w:rsidR="004D0D20" w:rsidRPr="00876A0B" w:rsidRDefault="004D0D20" w:rsidP="00876A0B">
            <w:pPr>
              <w:snapToGrid w:val="0"/>
              <w:rPr>
                <w:color w:val="000000"/>
                <w:kern w:val="0"/>
                <w:sz w:val="18"/>
                <w:szCs w:val="18"/>
              </w:rPr>
            </w:pPr>
            <w:r w:rsidRPr="00876A0B">
              <w:rPr>
                <w:color w:val="000000"/>
                <w:kern w:val="0"/>
                <w:sz w:val="18"/>
                <w:szCs w:val="18"/>
              </w:rPr>
              <w:t>0.6</w:t>
            </w:r>
          </w:p>
          <w:p w:rsidR="004D0D20" w:rsidRPr="00876A0B" w:rsidRDefault="004D0D20" w:rsidP="00876A0B">
            <w:pPr>
              <w:snapToGrid w:val="0"/>
              <w:rPr>
                <w:color w:val="000000"/>
                <w:kern w:val="0"/>
                <w:sz w:val="18"/>
                <w:szCs w:val="18"/>
              </w:rPr>
            </w:pPr>
            <w:r w:rsidRPr="00876A0B">
              <w:rPr>
                <w:color w:val="000000"/>
                <w:kern w:val="0"/>
                <w:sz w:val="18"/>
                <w:szCs w:val="18"/>
              </w:rPr>
              <w:t>0.9</w:t>
            </w:r>
          </w:p>
          <w:p w:rsidR="004D0D20" w:rsidRPr="00876A0B" w:rsidRDefault="004D0D20" w:rsidP="00876A0B">
            <w:pPr>
              <w:snapToGrid w:val="0"/>
              <w:rPr>
                <w:color w:val="000000"/>
                <w:kern w:val="0"/>
                <w:sz w:val="18"/>
                <w:szCs w:val="18"/>
              </w:rPr>
            </w:pPr>
            <w:r w:rsidRPr="00876A0B">
              <w:rPr>
                <w:color w:val="000000"/>
                <w:kern w:val="0"/>
                <w:sz w:val="18"/>
                <w:szCs w:val="18"/>
              </w:rPr>
              <w:t>0.8</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29.0</w:t>
            </w:r>
          </w:p>
          <w:p w:rsidR="004D0D20" w:rsidRPr="00876A0B" w:rsidRDefault="004D0D20" w:rsidP="00876A0B">
            <w:pPr>
              <w:snapToGrid w:val="0"/>
              <w:rPr>
                <w:color w:val="000000"/>
                <w:kern w:val="0"/>
                <w:sz w:val="18"/>
                <w:szCs w:val="18"/>
              </w:rPr>
            </w:pPr>
            <w:r w:rsidRPr="00876A0B">
              <w:rPr>
                <w:color w:val="000000"/>
                <w:kern w:val="0"/>
                <w:sz w:val="18"/>
                <w:szCs w:val="18"/>
              </w:rPr>
              <w:t>23.6</w:t>
            </w:r>
          </w:p>
          <w:p w:rsidR="004D0D20" w:rsidRPr="00876A0B" w:rsidRDefault="004D0D20" w:rsidP="00876A0B">
            <w:pPr>
              <w:snapToGrid w:val="0"/>
              <w:rPr>
                <w:color w:val="000000"/>
                <w:kern w:val="0"/>
                <w:sz w:val="18"/>
                <w:szCs w:val="18"/>
              </w:rPr>
            </w:pPr>
            <w:r w:rsidRPr="00876A0B">
              <w:rPr>
                <w:color w:val="000000"/>
                <w:kern w:val="0"/>
                <w:sz w:val="18"/>
                <w:szCs w:val="18"/>
              </w:rPr>
              <w:t>13.9</w:t>
            </w:r>
          </w:p>
          <w:p w:rsidR="004D0D20" w:rsidRPr="00876A0B" w:rsidRDefault="004D0D20" w:rsidP="00876A0B">
            <w:pPr>
              <w:snapToGrid w:val="0"/>
              <w:rPr>
                <w:color w:val="000000"/>
                <w:kern w:val="0"/>
                <w:sz w:val="18"/>
                <w:szCs w:val="18"/>
              </w:rPr>
            </w:pPr>
            <w:r w:rsidRPr="00876A0B">
              <w:rPr>
                <w:color w:val="000000"/>
                <w:kern w:val="0"/>
                <w:sz w:val="18"/>
                <w:szCs w:val="18"/>
              </w:rPr>
              <w:t>13.3</w:t>
            </w:r>
          </w:p>
          <w:p w:rsidR="004D0D20" w:rsidRPr="00876A0B" w:rsidRDefault="004D0D20" w:rsidP="00876A0B">
            <w:pPr>
              <w:snapToGrid w:val="0"/>
              <w:rPr>
                <w:color w:val="000000"/>
                <w:kern w:val="0"/>
                <w:sz w:val="18"/>
                <w:szCs w:val="18"/>
              </w:rPr>
            </w:pPr>
            <w:r w:rsidRPr="00876A0B">
              <w:rPr>
                <w:color w:val="000000"/>
                <w:kern w:val="0"/>
                <w:sz w:val="18"/>
                <w:szCs w:val="18"/>
              </w:rPr>
              <w:t>8.6</w:t>
            </w:r>
          </w:p>
          <w:p w:rsidR="004D0D20" w:rsidRPr="00876A0B" w:rsidRDefault="004D0D20" w:rsidP="00876A0B">
            <w:pPr>
              <w:snapToGrid w:val="0"/>
              <w:rPr>
                <w:color w:val="000000"/>
                <w:kern w:val="0"/>
                <w:sz w:val="18"/>
                <w:szCs w:val="18"/>
              </w:rPr>
            </w:pPr>
            <w:r w:rsidRPr="00876A0B">
              <w:rPr>
                <w:color w:val="000000"/>
                <w:kern w:val="0"/>
                <w:sz w:val="18"/>
                <w:szCs w:val="18"/>
              </w:rPr>
              <w:t>19.2</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18.2</w:t>
            </w:r>
          </w:p>
          <w:p w:rsidR="004D0D20" w:rsidRPr="00876A0B" w:rsidRDefault="004D0D20" w:rsidP="00876A0B">
            <w:pPr>
              <w:snapToGrid w:val="0"/>
              <w:rPr>
                <w:color w:val="000000"/>
                <w:kern w:val="0"/>
                <w:sz w:val="18"/>
                <w:szCs w:val="18"/>
              </w:rPr>
            </w:pPr>
            <w:r w:rsidRPr="00876A0B">
              <w:rPr>
                <w:color w:val="000000"/>
                <w:kern w:val="0"/>
                <w:sz w:val="18"/>
                <w:szCs w:val="18"/>
              </w:rPr>
              <w:t>16.9</w:t>
            </w:r>
          </w:p>
          <w:p w:rsidR="004D0D20" w:rsidRPr="00876A0B" w:rsidRDefault="004D0D20" w:rsidP="00876A0B">
            <w:pPr>
              <w:snapToGrid w:val="0"/>
              <w:rPr>
                <w:color w:val="000000"/>
                <w:kern w:val="0"/>
                <w:sz w:val="18"/>
                <w:szCs w:val="18"/>
              </w:rPr>
            </w:pPr>
            <w:r w:rsidRPr="00876A0B">
              <w:rPr>
                <w:color w:val="000000"/>
                <w:kern w:val="0"/>
                <w:sz w:val="18"/>
                <w:szCs w:val="18"/>
              </w:rPr>
              <w:t>8.5</w:t>
            </w:r>
          </w:p>
          <w:p w:rsidR="004D0D20" w:rsidRPr="00876A0B" w:rsidRDefault="004D0D20" w:rsidP="00876A0B">
            <w:pPr>
              <w:snapToGrid w:val="0"/>
              <w:rPr>
                <w:color w:val="000000"/>
                <w:kern w:val="0"/>
                <w:sz w:val="18"/>
                <w:szCs w:val="18"/>
              </w:rPr>
            </w:pPr>
            <w:r w:rsidRPr="00876A0B">
              <w:rPr>
                <w:color w:val="000000"/>
                <w:kern w:val="0"/>
                <w:sz w:val="18"/>
                <w:szCs w:val="18"/>
              </w:rPr>
              <w:t>13.9</w:t>
            </w:r>
          </w:p>
          <w:p w:rsidR="004D0D20" w:rsidRPr="00876A0B" w:rsidRDefault="004D0D20" w:rsidP="00876A0B">
            <w:pPr>
              <w:snapToGrid w:val="0"/>
              <w:rPr>
                <w:color w:val="000000"/>
                <w:kern w:val="0"/>
                <w:sz w:val="18"/>
                <w:szCs w:val="18"/>
              </w:rPr>
            </w:pPr>
            <w:r w:rsidRPr="00876A0B">
              <w:rPr>
                <w:color w:val="000000"/>
                <w:kern w:val="0"/>
                <w:sz w:val="18"/>
                <w:szCs w:val="18"/>
              </w:rPr>
              <w:t>5.7</w:t>
            </w:r>
          </w:p>
          <w:p w:rsidR="004D0D20" w:rsidRPr="00876A0B" w:rsidRDefault="004D0D20" w:rsidP="00876A0B">
            <w:pPr>
              <w:snapToGrid w:val="0"/>
              <w:rPr>
                <w:color w:val="000000"/>
                <w:kern w:val="0"/>
                <w:sz w:val="18"/>
                <w:szCs w:val="18"/>
              </w:rPr>
            </w:pPr>
            <w:r w:rsidRPr="00876A0B">
              <w:rPr>
                <w:color w:val="000000"/>
                <w:kern w:val="0"/>
                <w:sz w:val="18"/>
                <w:szCs w:val="18"/>
              </w:rPr>
              <w:t>15.6</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6.5</w:t>
            </w:r>
          </w:p>
          <w:p w:rsidR="004D0D20" w:rsidRPr="00876A0B" w:rsidRDefault="004D0D20" w:rsidP="00876A0B">
            <w:pPr>
              <w:snapToGrid w:val="0"/>
              <w:rPr>
                <w:color w:val="000000"/>
                <w:kern w:val="0"/>
                <w:sz w:val="18"/>
                <w:szCs w:val="18"/>
              </w:rPr>
            </w:pPr>
            <w:r w:rsidRPr="00876A0B">
              <w:rPr>
                <w:color w:val="000000"/>
                <w:kern w:val="0"/>
                <w:sz w:val="18"/>
                <w:szCs w:val="18"/>
              </w:rPr>
              <w:t>9.4</w:t>
            </w:r>
          </w:p>
          <w:p w:rsidR="004D0D20" w:rsidRPr="00876A0B" w:rsidRDefault="004D0D20" w:rsidP="00876A0B">
            <w:pPr>
              <w:snapToGrid w:val="0"/>
              <w:rPr>
                <w:color w:val="000000"/>
                <w:kern w:val="0"/>
                <w:sz w:val="18"/>
                <w:szCs w:val="18"/>
              </w:rPr>
            </w:pPr>
            <w:r w:rsidRPr="00876A0B">
              <w:rPr>
                <w:color w:val="000000"/>
                <w:kern w:val="0"/>
                <w:sz w:val="18"/>
                <w:szCs w:val="18"/>
              </w:rPr>
              <w:t>3.7</w:t>
            </w:r>
          </w:p>
          <w:p w:rsidR="004D0D20" w:rsidRPr="00876A0B" w:rsidRDefault="004D0D20" w:rsidP="00876A0B">
            <w:pPr>
              <w:snapToGrid w:val="0"/>
              <w:rPr>
                <w:color w:val="000000"/>
                <w:kern w:val="0"/>
                <w:sz w:val="18"/>
                <w:szCs w:val="18"/>
              </w:rPr>
            </w:pPr>
            <w:r w:rsidRPr="00876A0B">
              <w:rPr>
                <w:color w:val="000000"/>
                <w:kern w:val="0"/>
                <w:sz w:val="18"/>
                <w:szCs w:val="18"/>
              </w:rPr>
              <w:t>8.5</w:t>
            </w:r>
          </w:p>
          <w:p w:rsidR="004D0D20" w:rsidRPr="00876A0B" w:rsidRDefault="004D0D20" w:rsidP="00876A0B">
            <w:pPr>
              <w:snapToGrid w:val="0"/>
              <w:rPr>
                <w:color w:val="000000"/>
                <w:kern w:val="0"/>
                <w:sz w:val="18"/>
                <w:szCs w:val="18"/>
              </w:rPr>
            </w:pPr>
            <w:r w:rsidRPr="00876A0B">
              <w:rPr>
                <w:color w:val="000000"/>
                <w:kern w:val="0"/>
                <w:sz w:val="18"/>
                <w:szCs w:val="18"/>
              </w:rPr>
              <w:t>2.3</w:t>
            </w:r>
          </w:p>
          <w:p w:rsidR="004D0D20" w:rsidRPr="00876A0B" w:rsidRDefault="004D0D20" w:rsidP="00876A0B">
            <w:pPr>
              <w:snapToGrid w:val="0"/>
              <w:rPr>
                <w:color w:val="000000"/>
                <w:kern w:val="0"/>
                <w:sz w:val="18"/>
                <w:szCs w:val="18"/>
              </w:rPr>
            </w:pPr>
            <w:r w:rsidRPr="00876A0B">
              <w:rPr>
                <w:color w:val="000000"/>
                <w:kern w:val="0"/>
                <w:sz w:val="18"/>
                <w:szCs w:val="18"/>
              </w:rPr>
              <w:t>9.6</w:t>
            </w:r>
          </w:p>
        </w:tc>
        <w:tc>
          <w:tcPr>
            <w:tcW w:w="0" w:type="auto"/>
            <w:vAlign w:val="center"/>
          </w:tcPr>
          <w:p w:rsidR="004D0D20" w:rsidRPr="00876A0B" w:rsidRDefault="004D0D20" w:rsidP="00876A0B">
            <w:pPr>
              <w:snapToGrid w:val="0"/>
              <w:rPr>
                <w:color w:val="000000"/>
                <w:kern w:val="0"/>
                <w:sz w:val="18"/>
                <w:szCs w:val="18"/>
              </w:rPr>
            </w:pPr>
            <w:r w:rsidRPr="00876A0B">
              <w:rPr>
                <w:color w:val="000000"/>
                <w:kern w:val="0"/>
                <w:sz w:val="18"/>
                <w:szCs w:val="18"/>
              </w:rPr>
              <w:t>385</w:t>
            </w:r>
          </w:p>
          <w:p w:rsidR="004D0D20" w:rsidRPr="00876A0B" w:rsidRDefault="004D0D20" w:rsidP="00876A0B">
            <w:pPr>
              <w:snapToGrid w:val="0"/>
              <w:rPr>
                <w:color w:val="000000"/>
                <w:kern w:val="0"/>
                <w:sz w:val="18"/>
                <w:szCs w:val="18"/>
              </w:rPr>
            </w:pPr>
            <w:r w:rsidRPr="00876A0B">
              <w:rPr>
                <w:color w:val="000000"/>
                <w:kern w:val="0"/>
                <w:sz w:val="18"/>
                <w:szCs w:val="18"/>
              </w:rPr>
              <w:t>650</w:t>
            </w:r>
          </w:p>
          <w:p w:rsidR="004D0D20" w:rsidRPr="00876A0B" w:rsidRDefault="004D0D20" w:rsidP="00876A0B">
            <w:pPr>
              <w:snapToGrid w:val="0"/>
              <w:rPr>
                <w:color w:val="000000"/>
                <w:kern w:val="0"/>
                <w:sz w:val="18"/>
                <w:szCs w:val="18"/>
              </w:rPr>
            </w:pPr>
            <w:r w:rsidRPr="00876A0B">
              <w:rPr>
                <w:color w:val="000000"/>
                <w:kern w:val="0"/>
                <w:sz w:val="18"/>
                <w:szCs w:val="18"/>
              </w:rPr>
              <w:t>1 250</w:t>
            </w:r>
          </w:p>
          <w:p w:rsidR="004D0D20" w:rsidRPr="00876A0B" w:rsidRDefault="004D0D20" w:rsidP="00876A0B">
            <w:pPr>
              <w:snapToGrid w:val="0"/>
              <w:rPr>
                <w:color w:val="000000"/>
                <w:kern w:val="0"/>
                <w:sz w:val="18"/>
                <w:szCs w:val="18"/>
              </w:rPr>
            </w:pPr>
            <w:r w:rsidRPr="00876A0B">
              <w:rPr>
                <w:color w:val="000000"/>
                <w:kern w:val="0"/>
                <w:sz w:val="18"/>
                <w:szCs w:val="18"/>
              </w:rPr>
              <w:t>1 883</w:t>
            </w:r>
          </w:p>
          <w:p w:rsidR="004D0D20" w:rsidRPr="00876A0B" w:rsidRDefault="004D0D20" w:rsidP="00876A0B">
            <w:pPr>
              <w:snapToGrid w:val="0"/>
              <w:rPr>
                <w:color w:val="000000"/>
                <w:kern w:val="0"/>
                <w:sz w:val="18"/>
                <w:szCs w:val="18"/>
              </w:rPr>
            </w:pPr>
            <w:r w:rsidRPr="00876A0B">
              <w:rPr>
                <w:color w:val="000000"/>
                <w:kern w:val="0"/>
                <w:sz w:val="18"/>
                <w:szCs w:val="18"/>
              </w:rPr>
              <w:t>3 633</w:t>
            </w:r>
          </w:p>
          <w:p w:rsidR="004D0D20" w:rsidRPr="00876A0B" w:rsidRDefault="004D0D20" w:rsidP="00876A0B">
            <w:pPr>
              <w:snapToGrid w:val="0"/>
              <w:rPr>
                <w:color w:val="000000"/>
                <w:kern w:val="0"/>
                <w:sz w:val="18"/>
                <w:szCs w:val="18"/>
              </w:rPr>
            </w:pPr>
            <w:r w:rsidRPr="00876A0B">
              <w:rPr>
                <w:color w:val="000000"/>
                <w:kern w:val="0"/>
                <w:sz w:val="18"/>
                <w:szCs w:val="18"/>
              </w:rPr>
              <w:t>1 025</w:t>
            </w:r>
          </w:p>
        </w:tc>
      </w:tr>
    </w:tbl>
    <w:p w:rsidR="00876A0B" w:rsidRDefault="00876A0B" w:rsidP="00876A0B">
      <w:pPr>
        <w:snapToGrid w:val="0"/>
        <w:ind w:firstLine="425"/>
        <w:outlineLvl w:val="0"/>
        <w:rPr>
          <w:kern w:val="0"/>
          <w:sz w:val="20"/>
          <w:szCs w:val="20"/>
        </w:rPr>
      </w:pPr>
    </w:p>
    <w:p w:rsidR="00876A0B" w:rsidRPr="00876A0B" w:rsidRDefault="00876A0B" w:rsidP="00876A0B">
      <w:pPr>
        <w:snapToGrid w:val="0"/>
        <w:ind w:firstLine="425"/>
        <w:outlineLvl w:val="0"/>
        <w:rPr>
          <w:kern w:val="0"/>
          <w:sz w:val="20"/>
          <w:szCs w:val="20"/>
        </w:rPr>
        <w:sectPr w:rsidR="00876A0B" w:rsidRPr="00876A0B" w:rsidSect="007F20E3">
          <w:headerReference w:type="default" r:id="rId15"/>
          <w:footerReference w:type="even" r:id="rId16"/>
          <w:footerReference w:type="default" r:id="rId17"/>
          <w:type w:val="continuous"/>
          <w:pgSz w:w="12242" w:h="15842" w:code="1"/>
          <w:pgMar w:top="1440" w:right="1440" w:bottom="1440" w:left="1440" w:header="720" w:footer="720" w:gutter="0"/>
          <w:cols w:space="425"/>
          <w:docGrid w:linePitch="312"/>
        </w:sectPr>
      </w:pPr>
    </w:p>
    <w:p w:rsidR="006E5172" w:rsidRPr="00876A0B" w:rsidRDefault="006E5172" w:rsidP="006E5172">
      <w:pPr>
        <w:autoSpaceDE w:val="0"/>
        <w:autoSpaceDN w:val="0"/>
        <w:adjustRightInd w:val="0"/>
        <w:snapToGrid w:val="0"/>
        <w:ind w:firstLine="425"/>
        <w:rPr>
          <w:kern w:val="0"/>
          <w:sz w:val="20"/>
          <w:szCs w:val="20"/>
        </w:rPr>
      </w:pPr>
      <w:r w:rsidRPr="00876A0B">
        <w:rPr>
          <w:kern w:val="0"/>
          <w:sz w:val="20"/>
          <w:szCs w:val="20"/>
        </w:rPr>
        <w:lastRenderedPageBreak/>
        <w:t xml:space="preserve">6 plots were collected from Scotch pine plantation in </w:t>
      </w:r>
      <w:proofErr w:type="spellStart"/>
      <w:proofErr w:type="gramStart"/>
      <w:r w:rsidRPr="00876A0B">
        <w:rPr>
          <w:kern w:val="0"/>
          <w:sz w:val="20"/>
          <w:szCs w:val="20"/>
        </w:rPr>
        <w:t>jiamusi</w:t>
      </w:r>
      <w:proofErr w:type="spellEnd"/>
      <w:proofErr w:type="gramEnd"/>
      <w:r w:rsidRPr="00876A0B">
        <w:rPr>
          <w:kern w:val="0"/>
          <w:sz w:val="20"/>
          <w:szCs w:val="20"/>
        </w:rPr>
        <w:t xml:space="preserve"> of northeastern China, located in the region between 130˚28'29" W and 130˚44'34" W in longitude, between 40˚34'40" N and 46˚34'14" N in latitude and </w:t>
      </w:r>
      <w:smartTag w:uri="urn:schemas-microsoft-com:office:smarttags" w:element="chmetcnv">
        <w:smartTagPr>
          <w:attr w:name="UnitName" w:val="m"/>
          <w:attr w:name="SourceValue" w:val="350"/>
          <w:attr w:name="HasSpace" w:val="True"/>
          <w:attr w:name="Negative" w:val="False"/>
          <w:attr w:name="NumberType" w:val="1"/>
          <w:attr w:name="TCSC" w:val="0"/>
        </w:smartTagPr>
        <w:r w:rsidRPr="00876A0B">
          <w:rPr>
            <w:kern w:val="0"/>
            <w:sz w:val="20"/>
            <w:szCs w:val="20"/>
          </w:rPr>
          <w:t>350 m</w:t>
        </w:r>
      </w:smartTag>
      <w:r w:rsidRPr="00876A0B">
        <w:rPr>
          <w:kern w:val="0"/>
          <w:sz w:val="20"/>
          <w:szCs w:val="20"/>
        </w:rPr>
        <w:t xml:space="preserve"> in elevation. In each plot, tree DBH, H, crown length (top to the base of crown), Mean height of </w:t>
      </w:r>
      <w:r w:rsidRPr="00876A0B">
        <w:rPr>
          <w:kern w:val="0"/>
          <w:sz w:val="20"/>
          <w:szCs w:val="20"/>
        </w:rPr>
        <w:lastRenderedPageBreak/>
        <w:t>crown base, and average crown width were recorded for each tree (Tab</w:t>
      </w:r>
      <w:r w:rsidR="00024B5C">
        <w:rPr>
          <w:rFonts w:hint="eastAsia"/>
          <w:kern w:val="0"/>
          <w:sz w:val="20"/>
          <w:szCs w:val="20"/>
        </w:rPr>
        <w:t>le</w:t>
      </w:r>
      <w:r w:rsidRPr="00876A0B">
        <w:rPr>
          <w:kern w:val="0"/>
          <w:sz w:val="20"/>
          <w:szCs w:val="20"/>
        </w:rPr>
        <w:t xml:space="preserve"> 1). All trees in the 6 plots were grouped into 5 classes by using the method of mean tree. Then mean diameter and mean height were </w:t>
      </w:r>
      <w:proofErr w:type="gramStart"/>
      <w:r w:rsidRPr="00876A0B">
        <w:rPr>
          <w:kern w:val="0"/>
          <w:sz w:val="20"/>
          <w:szCs w:val="20"/>
        </w:rPr>
        <w:t>Calculated</w:t>
      </w:r>
      <w:proofErr w:type="gramEnd"/>
      <w:r w:rsidRPr="00876A0B">
        <w:rPr>
          <w:kern w:val="0"/>
          <w:sz w:val="20"/>
          <w:szCs w:val="20"/>
        </w:rPr>
        <w:t xml:space="preserve"> for each diameter class</w:t>
      </w:r>
      <w:r w:rsidRPr="00876A0B">
        <w:rPr>
          <w:kern w:val="0"/>
          <w:sz w:val="20"/>
          <w:szCs w:val="20"/>
        </w:rPr>
        <w:t>．</w:t>
      </w:r>
      <w:r w:rsidRPr="00876A0B">
        <w:rPr>
          <w:kern w:val="0"/>
          <w:sz w:val="20"/>
          <w:szCs w:val="20"/>
        </w:rPr>
        <w:t xml:space="preserve">And 5 sample trees </w:t>
      </w:r>
      <w:r w:rsidRPr="00876A0B">
        <w:rPr>
          <w:kern w:val="0"/>
          <w:sz w:val="20"/>
          <w:szCs w:val="20"/>
        </w:rPr>
        <w:lastRenderedPageBreak/>
        <w:t>were collected from each plot.</w:t>
      </w:r>
    </w:p>
    <w:p w:rsidR="00AC5F1B" w:rsidRPr="00876A0B" w:rsidRDefault="00E6479A" w:rsidP="00876A0B">
      <w:pPr>
        <w:snapToGrid w:val="0"/>
        <w:ind w:firstLine="425"/>
        <w:outlineLvl w:val="0"/>
        <w:rPr>
          <w:kern w:val="0"/>
          <w:sz w:val="20"/>
          <w:szCs w:val="20"/>
        </w:rPr>
      </w:pPr>
      <w:r w:rsidRPr="00876A0B">
        <w:rPr>
          <w:kern w:val="0"/>
          <w:sz w:val="20"/>
          <w:szCs w:val="20"/>
        </w:rPr>
        <w:t>T</w:t>
      </w:r>
      <w:r w:rsidR="00D3335D" w:rsidRPr="00876A0B">
        <w:rPr>
          <w:kern w:val="0"/>
          <w:sz w:val="20"/>
          <w:szCs w:val="20"/>
        </w:rPr>
        <w:t>he</w:t>
      </w:r>
      <w:r w:rsidRPr="00876A0B">
        <w:rPr>
          <w:kern w:val="0"/>
          <w:sz w:val="20"/>
          <w:szCs w:val="20"/>
        </w:rPr>
        <w:t xml:space="preserve"> DBH, H, </w:t>
      </w:r>
      <w:r w:rsidR="008D4D11" w:rsidRPr="00876A0B">
        <w:rPr>
          <w:kern w:val="0"/>
          <w:sz w:val="20"/>
          <w:szCs w:val="20"/>
        </w:rPr>
        <w:t>height of crown base was</w:t>
      </w:r>
      <w:r w:rsidRPr="00876A0B">
        <w:rPr>
          <w:kern w:val="0"/>
          <w:sz w:val="20"/>
          <w:szCs w:val="20"/>
        </w:rPr>
        <w:t xml:space="preserve"> </w:t>
      </w:r>
      <w:hyperlink r:id="rId18" w:history="1">
        <w:r w:rsidRPr="00876A0B">
          <w:rPr>
            <w:kern w:val="0"/>
            <w:sz w:val="20"/>
            <w:szCs w:val="20"/>
          </w:rPr>
          <w:t>measure</w:t>
        </w:r>
      </w:hyperlink>
      <w:r w:rsidRPr="00876A0B">
        <w:rPr>
          <w:kern w:val="0"/>
          <w:sz w:val="20"/>
          <w:szCs w:val="20"/>
        </w:rPr>
        <w:t xml:space="preserve">d accurately after cutting down the sample tree. </w:t>
      </w:r>
      <w:r w:rsidR="00867DF9" w:rsidRPr="00876A0B">
        <w:rPr>
          <w:kern w:val="0"/>
          <w:sz w:val="20"/>
          <w:szCs w:val="20"/>
        </w:rPr>
        <w:t xml:space="preserve">The canopy was divided into three layers, respectively, the upper part, middle part and lower part. </w:t>
      </w:r>
      <w:r w:rsidR="00AC5F1B" w:rsidRPr="00876A0B">
        <w:rPr>
          <w:kern w:val="0"/>
          <w:sz w:val="20"/>
          <w:szCs w:val="20"/>
        </w:rPr>
        <w:t xml:space="preserve">In each whorl </w:t>
      </w:r>
      <w:r w:rsidR="00AC5F1B" w:rsidRPr="00876A0B">
        <w:rPr>
          <w:kern w:val="0"/>
          <w:sz w:val="20"/>
          <w:szCs w:val="20"/>
        </w:rPr>
        <w:lastRenderedPageBreak/>
        <w:t xml:space="preserve">crown structure factors of each </w:t>
      </w:r>
      <w:r w:rsidR="008D4D11" w:rsidRPr="00876A0B">
        <w:rPr>
          <w:kern w:val="0"/>
          <w:sz w:val="20"/>
          <w:szCs w:val="20"/>
        </w:rPr>
        <w:t>branch</w:t>
      </w:r>
      <w:r w:rsidR="00AC5F1B" w:rsidRPr="00876A0B">
        <w:rPr>
          <w:kern w:val="0"/>
          <w:sz w:val="20"/>
          <w:szCs w:val="20"/>
        </w:rPr>
        <w:t xml:space="preserve"> were measured including </w:t>
      </w:r>
      <w:r w:rsidR="00C11B03" w:rsidRPr="00876A0B">
        <w:rPr>
          <w:kern w:val="0"/>
          <w:sz w:val="20"/>
          <w:szCs w:val="20"/>
        </w:rPr>
        <w:t xml:space="preserve">azimuth </w:t>
      </w:r>
      <w:r w:rsidR="00AC5F1B" w:rsidRPr="00876A0B">
        <w:rPr>
          <w:kern w:val="0"/>
          <w:sz w:val="20"/>
          <w:szCs w:val="20"/>
        </w:rPr>
        <w:t xml:space="preserve">angle, </w:t>
      </w:r>
      <w:hyperlink r:id="rId19" w:history="1">
        <w:r w:rsidR="00AC5F1B" w:rsidRPr="00876A0B">
          <w:rPr>
            <w:kern w:val="0"/>
            <w:sz w:val="20"/>
            <w:szCs w:val="20"/>
          </w:rPr>
          <w:t>basal diameter</w:t>
        </w:r>
      </w:hyperlink>
      <w:r w:rsidR="00AC5F1B" w:rsidRPr="00876A0B">
        <w:rPr>
          <w:kern w:val="0"/>
          <w:sz w:val="20"/>
          <w:szCs w:val="20"/>
        </w:rPr>
        <w:t>, branching angle, branch length and secondary branches number.</w:t>
      </w:r>
      <w:r w:rsidR="00D110AD" w:rsidRPr="00876A0B">
        <w:rPr>
          <w:kern w:val="0"/>
          <w:sz w:val="20"/>
          <w:szCs w:val="20"/>
        </w:rPr>
        <w:t xml:space="preserve"> Table 2 shows the tree variables for branch analysis.</w:t>
      </w:r>
    </w:p>
    <w:p w:rsidR="00876A0B" w:rsidRPr="00876A0B" w:rsidRDefault="00876A0B" w:rsidP="00876A0B">
      <w:pPr>
        <w:snapToGrid w:val="0"/>
        <w:ind w:firstLine="425"/>
        <w:rPr>
          <w:kern w:val="0"/>
          <w:sz w:val="20"/>
          <w:szCs w:val="20"/>
        </w:rPr>
        <w:sectPr w:rsidR="00876A0B" w:rsidRPr="00876A0B" w:rsidSect="007F20E3">
          <w:headerReference w:type="default" r:id="rId20"/>
          <w:footerReference w:type="even" r:id="rId21"/>
          <w:footerReference w:type="default" r:id="rId22"/>
          <w:type w:val="continuous"/>
          <w:pgSz w:w="12242" w:h="15842" w:code="1"/>
          <w:pgMar w:top="1440" w:right="1440" w:bottom="1440" w:left="1440" w:header="720" w:footer="720" w:gutter="0"/>
          <w:cols w:num="2" w:space="425"/>
          <w:docGrid w:linePitch="312"/>
        </w:sectPr>
      </w:pPr>
    </w:p>
    <w:p w:rsidR="007120EF" w:rsidRPr="00876A0B" w:rsidRDefault="007120EF" w:rsidP="00876A0B">
      <w:pPr>
        <w:snapToGrid w:val="0"/>
        <w:jc w:val="center"/>
        <w:rPr>
          <w:kern w:val="0"/>
          <w:sz w:val="20"/>
          <w:szCs w:val="20"/>
        </w:rPr>
      </w:pPr>
    </w:p>
    <w:p w:rsidR="002D4DBE" w:rsidRPr="00876A0B" w:rsidRDefault="002D4DBE" w:rsidP="00876A0B">
      <w:pPr>
        <w:snapToGrid w:val="0"/>
        <w:jc w:val="center"/>
        <w:rPr>
          <w:kern w:val="0"/>
          <w:sz w:val="20"/>
          <w:szCs w:val="20"/>
        </w:rPr>
      </w:pPr>
      <w:proofErr w:type="gramStart"/>
      <w:r w:rsidRPr="00876A0B">
        <w:rPr>
          <w:kern w:val="0"/>
          <w:sz w:val="20"/>
          <w:szCs w:val="20"/>
        </w:rPr>
        <w:t>Tab</w:t>
      </w:r>
      <w:r w:rsidR="00024B5C">
        <w:rPr>
          <w:rFonts w:hint="eastAsia"/>
          <w:kern w:val="0"/>
          <w:sz w:val="20"/>
          <w:szCs w:val="20"/>
        </w:rPr>
        <w:t>le</w:t>
      </w:r>
      <w:r w:rsidR="004C1180" w:rsidRPr="00876A0B">
        <w:rPr>
          <w:kern w:val="0"/>
          <w:sz w:val="20"/>
          <w:szCs w:val="20"/>
        </w:rPr>
        <w:t xml:space="preserve"> </w:t>
      </w:r>
      <w:r w:rsidRPr="00876A0B">
        <w:rPr>
          <w:kern w:val="0"/>
          <w:sz w:val="20"/>
          <w:szCs w:val="20"/>
        </w:rPr>
        <w:t>2</w:t>
      </w:r>
      <w:r w:rsidR="00024B5C">
        <w:rPr>
          <w:rFonts w:hint="eastAsia"/>
          <w:kern w:val="0"/>
          <w:sz w:val="20"/>
          <w:szCs w:val="20"/>
        </w:rPr>
        <w:t>.</w:t>
      </w:r>
      <w:proofErr w:type="gramEnd"/>
      <w:r w:rsidRPr="00876A0B">
        <w:rPr>
          <w:kern w:val="0"/>
          <w:sz w:val="20"/>
          <w:szCs w:val="20"/>
        </w:rPr>
        <w:t xml:space="preserve"> </w:t>
      </w:r>
      <w:r w:rsidR="00DE4FFA" w:rsidRPr="00876A0B">
        <w:rPr>
          <w:kern w:val="0"/>
          <w:sz w:val="20"/>
          <w:szCs w:val="20"/>
        </w:rPr>
        <w:t>S</w:t>
      </w:r>
      <w:r w:rsidRPr="00876A0B">
        <w:rPr>
          <w:kern w:val="0"/>
          <w:sz w:val="20"/>
          <w:szCs w:val="20"/>
        </w:rPr>
        <w:t xml:space="preserve">ummary </w:t>
      </w:r>
      <w:r w:rsidR="00DE4FFA" w:rsidRPr="00876A0B">
        <w:rPr>
          <w:kern w:val="0"/>
          <w:sz w:val="20"/>
          <w:szCs w:val="20"/>
        </w:rPr>
        <w:t>of</w:t>
      </w:r>
      <w:r w:rsidRPr="00876A0B">
        <w:rPr>
          <w:kern w:val="0"/>
          <w:sz w:val="20"/>
          <w:szCs w:val="20"/>
        </w:rPr>
        <w:t xml:space="preserve"> </w:t>
      </w:r>
      <w:r w:rsidR="00DE4FFA" w:rsidRPr="00876A0B">
        <w:rPr>
          <w:kern w:val="0"/>
          <w:sz w:val="20"/>
          <w:szCs w:val="20"/>
        </w:rPr>
        <w:t>tree variables</w:t>
      </w:r>
      <w:r w:rsidRPr="00876A0B">
        <w:rPr>
          <w:kern w:val="0"/>
          <w:sz w:val="20"/>
          <w:szCs w:val="20"/>
        </w:rPr>
        <w:t xml:space="preserve"> for branch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1144"/>
        <w:gridCol w:w="1129"/>
        <w:gridCol w:w="766"/>
        <w:gridCol w:w="1457"/>
        <w:gridCol w:w="1490"/>
        <w:gridCol w:w="783"/>
      </w:tblGrid>
      <w:tr w:rsidR="00643703" w:rsidRPr="00876A0B" w:rsidTr="00024B5C">
        <w:trPr>
          <w:cantSplit/>
          <w:jc w:val="center"/>
        </w:trPr>
        <w:tc>
          <w:tcPr>
            <w:tcW w:w="2808" w:type="dxa"/>
            <w:vAlign w:val="center"/>
          </w:tcPr>
          <w:p w:rsidR="00DE4FFA" w:rsidRPr="00876A0B" w:rsidRDefault="00DE4FFA" w:rsidP="00876A0B">
            <w:pPr>
              <w:autoSpaceDE w:val="0"/>
              <w:autoSpaceDN w:val="0"/>
              <w:adjustRightInd w:val="0"/>
              <w:snapToGrid w:val="0"/>
              <w:rPr>
                <w:color w:val="000000"/>
                <w:kern w:val="0"/>
                <w:sz w:val="20"/>
                <w:szCs w:val="20"/>
              </w:rPr>
            </w:pPr>
            <w:r w:rsidRPr="00876A0B">
              <w:rPr>
                <w:color w:val="000000"/>
                <w:kern w:val="0"/>
                <w:sz w:val="20"/>
                <w:szCs w:val="20"/>
              </w:rPr>
              <w:t>Variable</w:t>
            </w:r>
          </w:p>
        </w:tc>
        <w:tc>
          <w:tcPr>
            <w:tcW w:w="1144" w:type="dxa"/>
            <w:vAlign w:val="center"/>
          </w:tcPr>
          <w:p w:rsidR="00DE4FFA" w:rsidRPr="00876A0B" w:rsidRDefault="00DE4FFA" w:rsidP="00876A0B">
            <w:pPr>
              <w:autoSpaceDE w:val="0"/>
              <w:autoSpaceDN w:val="0"/>
              <w:adjustRightInd w:val="0"/>
              <w:snapToGrid w:val="0"/>
              <w:rPr>
                <w:color w:val="000000"/>
                <w:kern w:val="0"/>
                <w:sz w:val="20"/>
                <w:szCs w:val="20"/>
              </w:rPr>
            </w:pPr>
            <w:r w:rsidRPr="00876A0B">
              <w:rPr>
                <w:color w:val="000000"/>
                <w:kern w:val="0"/>
                <w:sz w:val="20"/>
                <w:szCs w:val="20"/>
              </w:rPr>
              <w:t>N</w:t>
            </w:r>
            <w:r w:rsidR="00CA5023" w:rsidRPr="00876A0B">
              <w:rPr>
                <w:color w:val="000000"/>
                <w:kern w:val="0"/>
                <w:sz w:val="20"/>
                <w:szCs w:val="20"/>
              </w:rPr>
              <w:t>umber</w:t>
            </w:r>
            <w:r w:rsidRPr="00876A0B">
              <w:rPr>
                <w:color w:val="000000"/>
                <w:kern w:val="0"/>
                <w:sz w:val="20"/>
                <w:szCs w:val="20"/>
              </w:rPr>
              <w:t xml:space="preserve"> of tree</w:t>
            </w:r>
          </w:p>
        </w:tc>
        <w:tc>
          <w:tcPr>
            <w:tcW w:w="0" w:type="auto"/>
            <w:vAlign w:val="center"/>
          </w:tcPr>
          <w:p w:rsidR="00DE4FFA" w:rsidRPr="00876A0B" w:rsidRDefault="00DE4FFA" w:rsidP="00876A0B">
            <w:pPr>
              <w:autoSpaceDE w:val="0"/>
              <w:autoSpaceDN w:val="0"/>
              <w:adjustRightInd w:val="0"/>
              <w:snapToGrid w:val="0"/>
              <w:rPr>
                <w:color w:val="000000"/>
                <w:kern w:val="0"/>
                <w:sz w:val="20"/>
                <w:szCs w:val="20"/>
              </w:rPr>
            </w:pPr>
            <w:r w:rsidRPr="00876A0B">
              <w:rPr>
                <w:color w:val="000000"/>
                <w:kern w:val="0"/>
                <w:sz w:val="20"/>
                <w:szCs w:val="20"/>
              </w:rPr>
              <w:t>Mean</w:t>
            </w:r>
            <w:r w:rsidR="00583C25" w:rsidRPr="00876A0B">
              <w:rPr>
                <w:color w:val="000000"/>
                <w:kern w:val="0"/>
                <w:sz w:val="20"/>
                <w:szCs w:val="20"/>
              </w:rPr>
              <w:t xml:space="preserve"> value</w:t>
            </w:r>
          </w:p>
        </w:tc>
        <w:tc>
          <w:tcPr>
            <w:tcW w:w="0" w:type="auto"/>
            <w:vAlign w:val="center"/>
          </w:tcPr>
          <w:p w:rsidR="00DE4FFA" w:rsidRPr="00876A0B" w:rsidRDefault="00DE4FFA" w:rsidP="00876A0B">
            <w:pPr>
              <w:autoSpaceDE w:val="0"/>
              <w:autoSpaceDN w:val="0"/>
              <w:adjustRightInd w:val="0"/>
              <w:snapToGrid w:val="0"/>
              <w:rPr>
                <w:color w:val="000000"/>
                <w:kern w:val="0"/>
                <w:sz w:val="20"/>
                <w:szCs w:val="20"/>
              </w:rPr>
            </w:pPr>
            <w:r w:rsidRPr="00876A0B">
              <w:rPr>
                <w:color w:val="000000"/>
                <w:kern w:val="0"/>
                <w:sz w:val="20"/>
                <w:szCs w:val="20"/>
              </w:rPr>
              <w:t>S.D.</w:t>
            </w:r>
          </w:p>
        </w:tc>
        <w:tc>
          <w:tcPr>
            <w:tcW w:w="0" w:type="auto"/>
            <w:vAlign w:val="center"/>
          </w:tcPr>
          <w:p w:rsidR="00DE4FFA" w:rsidRPr="00876A0B" w:rsidRDefault="00DE4FFA" w:rsidP="00876A0B">
            <w:pPr>
              <w:autoSpaceDE w:val="0"/>
              <w:autoSpaceDN w:val="0"/>
              <w:adjustRightInd w:val="0"/>
              <w:snapToGrid w:val="0"/>
              <w:rPr>
                <w:color w:val="000000"/>
                <w:kern w:val="0"/>
                <w:sz w:val="20"/>
                <w:szCs w:val="20"/>
              </w:rPr>
            </w:pPr>
            <w:r w:rsidRPr="00876A0B">
              <w:rPr>
                <w:color w:val="000000"/>
                <w:kern w:val="0"/>
                <w:sz w:val="20"/>
                <w:szCs w:val="20"/>
              </w:rPr>
              <w:t>Minimum</w:t>
            </w:r>
            <w:r w:rsidR="00583C25" w:rsidRPr="00876A0B">
              <w:rPr>
                <w:color w:val="000000"/>
                <w:kern w:val="0"/>
                <w:sz w:val="20"/>
                <w:szCs w:val="20"/>
              </w:rPr>
              <w:t xml:space="preserve"> value</w:t>
            </w:r>
          </w:p>
        </w:tc>
        <w:tc>
          <w:tcPr>
            <w:tcW w:w="0" w:type="auto"/>
            <w:vAlign w:val="center"/>
          </w:tcPr>
          <w:p w:rsidR="00DE4FFA" w:rsidRPr="00876A0B" w:rsidRDefault="00DE4FFA" w:rsidP="00876A0B">
            <w:pPr>
              <w:autoSpaceDE w:val="0"/>
              <w:autoSpaceDN w:val="0"/>
              <w:adjustRightInd w:val="0"/>
              <w:snapToGrid w:val="0"/>
              <w:rPr>
                <w:color w:val="000000"/>
                <w:kern w:val="0"/>
                <w:sz w:val="20"/>
                <w:szCs w:val="20"/>
              </w:rPr>
            </w:pPr>
            <w:r w:rsidRPr="00876A0B">
              <w:rPr>
                <w:color w:val="000000"/>
                <w:kern w:val="0"/>
                <w:sz w:val="20"/>
                <w:szCs w:val="20"/>
              </w:rPr>
              <w:t>Maximum</w:t>
            </w:r>
            <w:r w:rsidR="00583C25" w:rsidRPr="00876A0B">
              <w:rPr>
                <w:color w:val="000000"/>
                <w:kern w:val="0"/>
                <w:sz w:val="20"/>
                <w:szCs w:val="20"/>
              </w:rPr>
              <w:t xml:space="preserve"> value</w:t>
            </w:r>
          </w:p>
        </w:tc>
        <w:tc>
          <w:tcPr>
            <w:tcW w:w="0" w:type="auto"/>
            <w:vAlign w:val="center"/>
          </w:tcPr>
          <w:p w:rsidR="00643703" w:rsidRPr="00876A0B" w:rsidRDefault="006A2A5C" w:rsidP="00876A0B">
            <w:pPr>
              <w:autoSpaceDE w:val="0"/>
              <w:autoSpaceDN w:val="0"/>
              <w:adjustRightInd w:val="0"/>
              <w:snapToGrid w:val="0"/>
              <w:rPr>
                <w:color w:val="000000"/>
                <w:kern w:val="0"/>
                <w:sz w:val="20"/>
                <w:szCs w:val="20"/>
              </w:rPr>
            </w:pPr>
            <w:r w:rsidRPr="00876A0B">
              <w:rPr>
                <w:color w:val="000000"/>
                <w:kern w:val="0"/>
                <w:sz w:val="20"/>
                <w:szCs w:val="20"/>
              </w:rPr>
              <w:t>C.D.</w:t>
            </w:r>
          </w:p>
          <w:p w:rsidR="00DE4FFA" w:rsidRPr="00876A0B" w:rsidRDefault="006A2A5C" w:rsidP="00876A0B">
            <w:pPr>
              <w:autoSpaceDE w:val="0"/>
              <w:autoSpaceDN w:val="0"/>
              <w:adjustRightInd w:val="0"/>
              <w:snapToGrid w:val="0"/>
              <w:rPr>
                <w:color w:val="000000"/>
                <w:kern w:val="0"/>
                <w:sz w:val="20"/>
                <w:szCs w:val="20"/>
              </w:rPr>
            </w:pPr>
            <w:r w:rsidRPr="00024B5C">
              <w:rPr>
                <w:color w:val="000000"/>
                <w:kern w:val="0"/>
                <w:sz w:val="20"/>
                <w:szCs w:val="20"/>
              </w:rPr>
              <w:t>（</w:t>
            </w:r>
            <w:r w:rsidRPr="00024B5C">
              <w:rPr>
                <w:color w:val="000000"/>
                <w:kern w:val="0"/>
                <w:sz w:val="20"/>
                <w:szCs w:val="20"/>
              </w:rPr>
              <w:t>%</w:t>
            </w:r>
            <w:r w:rsidRPr="00024B5C">
              <w:rPr>
                <w:color w:val="000000"/>
                <w:kern w:val="0"/>
                <w:sz w:val="20"/>
                <w:szCs w:val="20"/>
              </w:rPr>
              <w:t>）</w:t>
            </w:r>
          </w:p>
        </w:tc>
      </w:tr>
      <w:tr w:rsidR="00643703" w:rsidRPr="00876A0B" w:rsidTr="00024B5C">
        <w:trPr>
          <w:cantSplit/>
          <w:jc w:val="center"/>
        </w:trPr>
        <w:tc>
          <w:tcPr>
            <w:tcW w:w="2808" w:type="dxa"/>
            <w:vAlign w:val="center"/>
          </w:tcPr>
          <w:p w:rsidR="00643703" w:rsidRPr="00876A0B" w:rsidRDefault="00DE4FFA" w:rsidP="00876A0B">
            <w:pPr>
              <w:autoSpaceDE w:val="0"/>
              <w:autoSpaceDN w:val="0"/>
              <w:adjustRightInd w:val="0"/>
              <w:snapToGrid w:val="0"/>
              <w:rPr>
                <w:color w:val="000000"/>
                <w:kern w:val="0"/>
                <w:sz w:val="20"/>
                <w:szCs w:val="20"/>
              </w:rPr>
            </w:pPr>
            <w:r w:rsidRPr="00876A0B">
              <w:rPr>
                <w:color w:val="000000"/>
                <w:kern w:val="0"/>
                <w:sz w:val="20"/>
                <w:szCs w:val="20"/>
              </w:rPr>
              <w:t>Age</w:t>
            </w:r>
            <w:r w:rsidR="00583C25" w:rsidRPr="00024B5C">
              <w:rPr>
                <w:color w:val="000000"/>
                <w:kern w:val="0"/>
                <w:sz w:val="20"/>
                <w:szCs w:val="20"/>
              </w:rPr>
              <w:t>（</w:t>
            </w:r>
            <w:r w:rsidR="00583C25" w:rsidRPr="00024B5C">
              <w:rPr>
                <w:color w:val="000000"/>
                <w:kern w:val="0"/>
                <w:sz w:val="20"/>
                <w:szCs w:val="20"/>
              </w:rPr>
              <w:t>a</w:t>
            </w:r>
            <w:r w:rsidR="00583C25" w:rsidRPr="00024B5C">
              <w:rPr>
                <w:color w:val="000000"/>
                <w:kern w:val="0"/>
                <w:sz w:val="20"/>
                <w:szCs w:val="20"/>
              </w:rPr>
              <w:t>）</w:t>
            </w:r>
          </w:p>
        </w:tc>
        <w:tc>
          <w:tcPr>
            <w:tcW w:w="1144" w:type="dxa"/>
            <w:vAlign w:val="center"/>
          </w:tcPr>
          <w:p w:rsidR="00643703" w:rsidRPr="00024B5C" w:rsidRDefault="00643703" w:rsidP="00876A0B">
            <w:pPr>
              <w:autoSpaceDE w:val="0"/>
              <w:autoSpaceDN w:val="0"/>
              <w:adjustRightInd w:val="0"/>
              <w:snapToGrid w:val="0"/>
              <w:rPr>
                <w:color w:val="000000"/>
                <w:kern w:val="0"/>
                <w:sz w:val="20"/>
                <w:szCs w:val="20"/>
              </w:rPr>
            </w:pPr>
            <w:r w:rsidRPr="00024B5C">
              <w:rPr>
                <w:color w:val="000000"/>
                <w:kern w:val="0"/>
                <w:sz w:val="20"/>
                <w:szCs w:val="20"/>
              </w:rPr>
              <w:t>30</w:t>
            </w:r>
          </w:p>
        </w:tc>
        <w:tc>
          <w:tcPr>
            <w:tcW w:w="0" w:type="auto"/>
            <w:vAlign w:val="center"/>
          </w:tcPr>
          <w:p w:rsidR="00643703" w:rsidRPr="00024B5C" w:rsidRDefault="00643703" w:rsidP="00876A0B">
            <w:pPr>
              <w:autoSpaceDE w:val="0"/>
              <w:autoSpaceDN w:val="0"/>
              <w:adjustRightInd w:val="0"/>
              <w:snapToGrid w:val="0"/>
              <w:rPr>
                <w:color w:val="000000"/>
                <w:kern w:val="0"/>
                <w:sz w:val="20"/>
                <w:szCs w:val="20"/>
              </w:rPr>
            </w:pPr>
            <w:r w:rsidRPr="00024B5C">
              <w:rPr>
                <w:color w:val="000000"/>
                <w:kern w:val="0"/>
                <w:sz w:val="20"/>
                <w:szCs w:val="20"/>
              </w:rPr>
              <w:t>33.17</w:t>
            </w:r>
          </w:p>
        </w:tc>
        <w:tc>
          <w:tcPr>
            <w:tcW w:w="0" w:type="auto"/>
            <w:vAlign w:val="center"/>
          </w:tcPr>
          <w:p w:rsidR="00643703" w:rsidRPr="00024B5C" w:rsidRDefault="00643703" w:rsidP="00876A0B">
            <w:pPr>
              <w:autoSpaceDE w:val="0"/>
              <w:autoSpaceDN w:val="0"/>
              <w:adjustRightInd w:val="0"/>
              <w:snapToGrid w:val="0"/>
              <w:rPr>
                <w:color w:val="000000"/>
                <w:kern w:val="0"/>
                <w:sz w:val="20"/>
                <w:szCs w:val="20"/>
              </w:rPr>
            </w:pPr>
            <w:r w:rsidRPr="00024B5C">
              <w:rPr>
                <w:color w:val="000000"/>
                <w:kern w:val="0"/>
                <w:sz w:val="20"/>
                <w:szCs w:val="20"/>
              </w:rPr>
              <w:t>8.80</w:t>
            </w:r>
          </w:p>
        </w:tc>
        <w:tc>
          <w:tcPr>
            <w:tcW w:w="0" w:type="auto"/>
            <w:vAlign w:val="center"/>
          </w:tcPr>
          <w:p w:rsidR="00643703" w:rsidRPr="00024B5C" w:rsidRDefault="00643703" w:rsidP="00876A0B">
            <w:pPr>
              <w:autoSpaceDE w:val="0"/>
              <w:autoSpaceDN w:val="0"/>
              <w:adjustRightInd w:val="0"/>
              <w:snapToGrid w:val="0"/>
              <w:rPr>
                <w:color w:val="000000"/>
                <w:kern w:val="0"/>
                <w:sz w:val="20"/>
                <w:szCs w:val="20"/>
              </w:rPr>
            </w:pPr>
            <w:r w:rsidRPr="00024B5C">
              <w:rPr>
                <w:color w:val="000000"/>
                <w:kern w:val="0"/>
                <w:sz w:val="20"/>
                <w:szCs w:val="20"/>
              </w:rPr>
              <w:t>18.00</w:t>
            </w:r>
          </w:p>
        </w:tc>
        <w:tc>
          <w:tcPr>
            <w:tcW w:w="0" w:type="auto"/>
            <w:vAlign w:val="center"/>
          </w:tcPr>
          <w:p w:rsidR="00643703" w:rsidRPr="00024B5C" w:rsidRDefault="00643703" w:rsidP="00876A0B">
            <w:pPr>
              <w:autoSpaceDE w:val="0"/>
              <w:autoSpaceDN w:val="0"/>
              <w:adjustRightInd w:val="0"/>
              <w:snapToGrid w:val="0"/>
              <w:rPr>
                <w:color w:val="000000"/>
                <w:kern w:val="0"/>
                <w:sz w:val="20"/>
                <w:szCs w:val="20"/>
              </w:rPr>
            </w:pPr>
            <w:r w:rsidRPr="00024B5C">
              <w:rPr>
                <w:color w:val="000000"/>
                <w:kern w:val="0"/>
                <w:sz w:val="20"/>
                <w:szCs w:val="20"/>
              </w:rPr>
              <w:t>42.00</w:t>
            </w:r>
          </w:p>
        </w:tc>
        <w:tc>
          <w:tcPr>
            <w:tcW w:w="0" w:type="auto"/>
            <w:vAlign w:val="center"/>
          </w:tcPr>
          <w:p w:rsidR="00643703" w:rsidRPr="00876A0B" w:rsidRDefault="00643703" w:rsidP="00876A0B">
            <w:pPr>
              <w:snapToGrid w:val="0"/>
              <w:rPr>
                <w:color w:val="000000"/>
                <w:kern w:val="0"/>
                <w:sz w:val="20"/>
                <w:szCs w:val="20"/>
              </w:rPr>
            </w:pPr>
            <w:r w:rsidRPr="00876A0B">
              <w:rPr>
                <w:color w:val="000000"/>
                <w:kern w:val="0"/>
                <w:sz w:val="20"/>
                <w:szCs w:val="20"/>
              </w:rPr>
              <w:t>26.53</w:t>
            </w:r>
          </w:p>
        </w:tc>
      </w:tr>
      <w:tr w:rsidR="00643703" w:rsidRPr="00876A0B" w:rsidTr="00024B5C">
        <w:trPr>
          <w:cantSplit/>
          <w:jc w:val="center"/>
        </w:trPr>
        <w:tc>
          <w:tcPr>
            <w:tcW w:w="2808" w:type="dxa"/>
            <w:vAlign w:val="center"/>
          </w:tcPr>
          <w:p w:rsidR="00643703" w:rsidRPr="00876A0B" w:rsidRDefault="00DE4FFA" w:rsidP="00876A0B">
            <w:pPr>
              <w:autoSpaceDE w:val="0"/>
              <w:autoSpaceDN w:val="0"/>
              <w:adjustRightInd w:val="0"/>
              <w:snapToGrid w:val="0"/>
              <w:rPr>
                <w:color w:val="000000"/>
                <w:kern w:val="0"/>
                <w:sz w:val="20"/>
                <w:szCs w:val="20"/>
              </w:rPr>
            </w:pPr>
            <w:r w:rsidRPr="00876A0B">
              <w:rPr>
                <w:color w:val="000000"/>
                <w:kern w:val="0"/>
                <w:sz w:val="20"/>
                <w:szCs w:val="20"/>
              </w:rPr>
              <w:t>DBH</w:t>
            </w:r>
            <w:r w:rsidR="00583C25" w:rsidRPr="00024B5C">
              <w:rPr>
                <w:color w:val="000000"/>
                <w:kern w:val="0"/>
                <w:sz w:val="20"/>
                <w:szCs w:val="20"/>
              </w:rPr>
              <w:t>（</w:t>
            </w:r>
            <w:r w:rsidR="00583C25" w:rsidRPr="00024B5C">
              <w:rPr>
                <w:color w:val="000000"/>
                <w:kern w:val="0"/>
                <w:sz w:val="20"/>
                <w:szCs w:val="20"/>
              </w:rPr>
              <w:t>cm</w:t>
            </w:r>
            <w:r w:rsidR="00583C25" w:rsidRPr="00024B5C">
              <w:rPr>
                <w:color w:val="000000"/>
                <w:kern w:val="0"/>
                <w:sz w:val="20"/>
                <w:szCs w:val="20"/>
              </w:rPr>
              <w:t>）</w:t>
            </w:r>
          </w:p>
        </w:tc>
        <w:tc>
          <w:tcPr>
            <w:tcW w:w="1144" w:type="dxa"/>
            <w:vAlign w:val="center"/>
          </w:tcPr>
          <w:p w:rsidR="00643703" w:rsidRPr="00876A0B" w:rsidRDefault="00643703" w:rsidP="00876A0B">
            <w:pPr>
              <w:autoSpaceDE w:val="0"/>
              <w:autoSpaceDN w:val="0"/>
              <w:adjustRightInd w:val="0"/>
              <w:snapToGrid w:val="0"/>
              <w:rPr>
                <w:color w:val="000000"/>
                <w:kern w:val="0"/>
                <w:sz w:val="20"/>
                <w:szCs w:val="20"/>
                <w:lang w:val="zh-CN"/>
              </w:rPr>
            </w:pPr>
            <w:r w:rsidRPr="00024B5C">
              <w:rPr>
                <w:color w:val="000000"/>
                <w:kern w:val="0"/>
                <w:sz w:val="20"/>
                <w:szCs w:val="20"/>
              </w:rPr>
              <w:t>3</w:t>
            </w:r>
            <w:r w:rsidRPr="00876A0B">
              <w:rPr>
                <w:color w:val="000000"/>
                <w:kern w:val="0"/>
                <w:sz w:val="20"/>
                <w:szCs w:val="20"/>
                <w:lang w:val="zh-CN"/>
              </w:rPr>
              <w:t>0</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18.88</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7.10</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6.9</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33.6</w:t>
            </w:r>
          </w:p>
        </w:tc>
        <w:tc>
          <w:tcPr>
            <w:tcW w:w="0" w:type="auto"/>
            <w:vAlign w:val="center"/>
          </w:tcPr>
          <w:p w:rsidR="00643703" w:rsidRPr="00876A0B" w:rsidRDefault="00643703" w:rsidP="00876A0B">
            <w:pPr>
              <w:snapToGrid w:val="0"/>
              <w:rPr>
                <w:color w:val="000000"/>
                <w:kern w:val="0"/>
                <w:sz w:val="20"/>
                <w:szCs w:val="20"/>
              </w:rPr>
            </w:pPr>
            <w:r w:rsidRPr="00876A0B">
              <w:rPr>
                <w:color w:val="000000"/>
                <w:kern w:val="0"/>
                <w:sz w:val="20"/>
                <w:szCs w:val="20"/>
              </w:rPr>
              <w:t>37.61</w:t>
            </w:r>
          </w:p>
        </w:tc>
      </w:tr>
      <w:tr w:rsidR="00643703" w:rsidRPr="00876A0B" w:rsidTr="00024B5C">
        <w:trPr>
          <w:cantSplit/>
          <w:jc w:val="center"/>
        </w:trPr>
        <w:tc>
          <w:tcPr>
            <w:tcW w:w="2808" w:type="dxa"/>
            <w:vAlign w:val="center"/>
          </w:tcPr>
          <w:p w:rsidR="00643703" w:rsidRPr="00876A0B" w:rsidRDefault="00DE4FFA" w:rsidP="00876A0B">
            <w:pPr>
              <w:autoSpaceDE w:val="0"/>
              <w:autoSpaceDN w:val="0"/>
              <w:adjustRightInd w:val="0"/>
              <w:snapToGrid w:val="0"/>
              <w:rPr>
                <w:color w:val="000000"/>
                <w:kern w:val="0"/>
                <w:sz w:val="20"/>
                <w:szCs w:val="20"/>
              </w:rPr>
            </w:pPr>
            <w:r w:rsidRPr="00876A0B">
              <w:rPr>
                <w:color w:val="000000"/>
                <w:kern w:val="0"/>
                <w:sz w:val="20"/>
                <w:szCs w:val="20"/>
              </w:rPr>
              <w:t>Height</w:t>
            </w:r>
            <w:r w:rsidR="00583C25" w:rsidRPr="00876A0B">
              <w:rPr>
                <w:color w:val="000000"/>
                <w:kern w:val="0"/>
                <w:sz w:val="20"/>
                <w:szCs w:val="20"/>
                <w:lang w:val="zh-CN"/>
              </w:rPr>
              <w:t>(m)</w:t>
            </w:r>
          </w:p>
        </w:tc>
        <w:tc>
          <w:tcPr>
            <w:tcW w:w="1144" w:type="dxa"/>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30</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14.08</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4.13</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7.20</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20.00</w:t>
            </w:r>
          </w:p>
        </w:tc>
        <w:tc>
          <w:tcPr>
            <w:tcW w:w="0" w:type="auto"/>
            <w:vAlign w:val="center"/>
          </w:tcPr>
          <w:p w:rsidR="00643703" w:rsidRPr="00876A0B" w:rsidRDefault="00643703" w:rsidP="00876A0B">
            <w:pPr>
              <w:snapToGrid w:val="0"/>
              <w:rPr>
                <w:color w:val="000000"/>
                <w:kern w:val="0"/>
                <w:sz w:val="20"/>
                <w:szCs w:val="20"/>
              </w:rPr>
            </w:pPr>
            <w:r w:rsidRPr="00876A0B">
              <w:rPr>
                <w:color w:val="000000"/>
                <w:kern w:val="0"/>
                <w:sz w:val="20"/>
                <w:szCs w:val="20"/>
              </w:rPr>
              <w:t>29.33</w:t>
            </w:r>
          </w:p>
        </w:tc>
      </w:tr>
      <w:tr w:rsidR="00643703" w:rsidRPr="00876A0B" w:rsidTr="00024B5C">
        <w:trPr>
          <w:cantSplit/>
          <w:jc w:val="center"/>
        </w:trPr>
        <w:tc>
          <w:tcPr>
            <w:tcW w:w="2808" w:type="dxa"/>
            <w:vAlign w:val="center"/>
          </w:tcPr>
          <w:p w:rsidR="00643703" w:rsidRPr="00876A0B" w:rsidRDefault="00DE4FFA" w:rsidP="00876A0B">
            <w:pPr>
              <w:autoSpaceDE w:val="0"/>
              <w:autoSpaceDN w:val="0"/>
              <w:adjustRightInd w:val="0"/>
              <w:snapToGrid w:val="0"/>
              <w:rPr>
                <w:color w:val="000000"/>
                <w:kern w:val="0"/>
                <w:sz w:val="20"/>
                <w:szCs w:val="20"/>
              </w:rPr>
            </w:pPr>
            <w:r w:rsidRPr="00876A0B">
              <w:rPr>
                <w:color w:val="000000"/>
                <w:kern w:val="0"/>
                <w:sz w:val="20"/>
                <w:szCs w:val="20"/>
              </w:rPr>
              <w:t xml:space="preserve">Height of </w:t>
            </w:r>
            <w:r w:rsidR="007D5B0D" w:rsidRPr="00876A0B">
              <w:rPr>
                <w:color w:val="000000"/>
                <w:kern w:val="0"/>
                <w:sz w:val="20"/>
                <w:szCs w:val="20"/>
              </w:rPr>
              <w:t>crown base</w:t>
            </w:r>
            <w:r w:rsidR="00583C25" w:rsidRPr="00876A0B">
              <w:rPr>
                <w:color w:val="000000"/>
                <w:kern w:val="0"/>
                <w:sz w:val="20"/>
                <w:szCs w:val="20"/>
              </w:rPr>
              <w:t>(m)</w:t>
            </w:r>
          </w:p>
        </w:tc>
        <w:tc>
          <w:tcPr>
            <w:tcW w:w="1144" w:type="dxa"/>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30</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7.59</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2.74</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2.65</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11.4</w:t>
            </w:r>
          </w:p>
        </w:tc>
        <w:tc>
          <w:tcPr>
            <w:tcW w:w="0" w:type="auto"/>
            <w:vAlign w:val="center"/>
          </w:tcPr>
          <w:p w:rsidR="00643703" w:rsidRPr="00876A0B" w:rsidRDefault="00643703" w:rsidP="00876A0B">
            <w:pPr>
              <w:snapToGrid w:val="0"/>
              <w:rPr>
                <w:color w:val="000000"/>
                <w:kern w:val="0"/>
                <w:sz w:val="20"/>
                <w:szCs w:val="20"/>
              </w:rPr>
            </w:pPr>
            <w:r w:rsidRPr="00876A0B">
              <w:rPr>
                <w:color w:val="000000"/>
                <w:kern w:val="0"/>
                <w:sz w:val="20"/>
                <w:szCs w:val="20"/>
              </w:rPr>
              <w:t>36.10</w:t>
            </w:r>
          </w:p>
        </w:tc>
      </w:tr>
      <w:tr w:rsidR="00643703" w:rsidRPr="00876A0B" w:rsidTr="00024B5C">
        <w:trPr>
          <w:cantSplit/>
          <w:jc w:val="center"/>
        </w:trPr>
        <w:tc>
          <w:tcPr>
            <w:tcW w:w="2808" w:type="dxa"/>
            <w:vAlign w:val="center"/>
          </w:tcPr>
          <w:p w:rsidR="00643703" w:rsidRPr="00876A0B" w:rsidRDefault="007D5B0D" w:rsidP="00876A0B">
            <w:pPr>
              <w:autoSpaceDE w:val="0"/>
              <w:autoSpaceDN w:val="0"/>
              <w:adjustRightInd w:val="0"/>
              <w:snapToGrid w:val="0"/>
              <w:rPr>
                <w:color w:val="000000"/>
                <w:kern w:val="0"/>
                <w:sz w:val="20"/>
                <w:szCs w:val="20"/>
              </w:rPr>
            </w:pPr>
            <w:r w:rsidRPr="00876A0B">
              <w:rPr>
                <w:color w:val="000000"/>
                <w:kern w:val="0"/>
                <w:sz w:val="20"/>
                <w:szCs w:val="20"/>
              </w:rPr>
              <w:t>Crown ratio</w:t>
            </w:r>
            <w:r w:rsidR="00583C25" w:rsidRPr="00876A0B">
              <w:rPr>
                <w:color w:val="000000"/>
                <w:kern w:val="0"/>
                <w:sz w:val="20"/>
                <w:szCs w:val="20"/>
                <w:lang w:val="zh-CN"/>
              </w:rPr>
              <w:t>（</w:t>
            </w:r>
            <w:r w:rsidR="00583C25" w:rsidRPr="00876A0B">
              <w:rPr>
                <w:color w:val="000000"/>
                <w:kern w:val="0"/>
                <w:sz w:val="20"/>
                <w:szCs w:val="20"/>
                <w:lang w:val="zh-CN"/>
              </w:rPr>
              <w:t>%</w:t>
            </w:r>
            <w:r w:rsidR="00583C25" w:rsidRPr="00876A0B">
              <w:rPr>
                <w:color w:val="000000"/>
                <w:kern w:val="0"/>
                <w:sz w:val="20"/>
                <w:szCs w:val="20"/>
                <w:lang w:val="zh-CN"/>
              </w:rPr>
              <w:t>）</w:t>
            </w:r>
          </w:p>
        </w:tc>
        <w:tc>
          <w:tcPr>
            <w:tcW w:w="1144" w:type="dxa"/>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30</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47.05</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9.30</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24.50</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65.60</w:t>
            </w:r>
          </w:p>
        </w:tc>
        <w:tc>
          <w:tcPr>
            <w:tcW w:w="0" w:type="auto"/>
            <w:vAlign w:val="center"/>
          </w:tcPr>
          <w:p w:rsidR="00643703" w:rsidRPr="00876A0B" w:rsidRDefault="00643703" w:rsidP="00876A0B">
            <w:pPr>
              <w:snapToGrid w:val="0"/>
              <w:rPr>
                <w:color w:val="000000"/>
                <w:kern w:val="0"/>
                <w:sz w:val="20"/>
                <w:szCs w:val="20"/>
              </w:rPr>
            </w:pPr>
            <w:r w:rsidRPr="00876A0B">
              <w:rPr>
                <w:color w:val="000000"/>
                <w:kern w:val="0"/>
                <w:sz w:val="20"/>
                <w:szCs w:val="20"/>
              </w:rPr>
              <w:t>19.77</w:t>
            </w:r>
          </w:p>
        </w:tc>
      </w:tr>
      <w:tr w:rsidR="00643703" w:rsidRPr="00876A0B" w:rsidTr="00024B5C">
        <w:trPr>
          <w:cantSplit/>
          <w:jc w:val="center"/>
        </w:trPr>
        <w:tc>
          <w:tcPr>
            <w:tcW w:w="2808" w:type="dxa"/>
            <w:vAlign w:val="center"/>
          </w:tcPr>
          <w:p w:rsidR="00643703" w:rsidRPr="00876A0B" w:rsidRDefault="007D5B0D" w:rsidP="00876A0B">
            <w:pPr>
              <w:autoSpaceDE w:val="0"/>
              <w:autoSpaceDN w:val="0"/>
              <w:adjustRightInd w:val="0"/>
              <w:snapToGrid w:val="0"/>
              <w:rPr>
                <w:color w:val="000000"/>
                <w:kern w:val="0"/>
                <w:sz w:val="20"/>
                <w:szCs w:val="20"/>
              </w:rPr>
            </w:pPr>
            <w:r w:rsidRPr="00876A0B">
              <w:rPr>
                <w:color w:val="000000"/>
                <w:kern w:val="0"/>
                <w:sz w:val="20"/>
                <w:szCs w:val="20"/>
              </w:rPr>
              <w:t xml:space="preserve">Crown </w:t>
            </w:r>
            <w:r w:rsidR="00F87899" w:rsidRPr="00876A0B">
              <w:rPr>
                <w:color w:val="000000"/>
                <w:kern w:val="0"/>
                <w:sz w:val="20"/>
                <w:szCs w:val="20"/>
              </w:rPr>
              <w:t>diameter</w:t>
            </w:r>
            <w:r w:rsidRPr="00876A0B">
              <w:rPr>
                <w:color w:val="000000"/>
                <w:kern w:val="0"/>
                <w:sz w:val="20"/>
                <w:szCs w:val="20"/>
              </w:rPr>
              <w:t xml:space="preserve"> </w:t>
            </w:r>
            <w:r w:rsidR="00583C25" w:rsidRPr="00876A0B">
              <w:rPr>
                <w:color w:val="000000"/>
                <w:kern w:val="0"/>
                <w:sz w:val="20"/>
                <w:szCs w:val="20"/>
              </w:rPr>
              <w:t>(m)</w:t>
            </w:r>
          </w:p>
        </w:tc>
        <w:tc>
          <w:tcPr>
            <w:tcW w:w="1144" w:type="dxa"/>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30</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3.58</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1.42</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1.45</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6.65</w:t>
            </w:r>
          </w:p>
        </w:tc>
        <w:tc>
          <w:tcPr>
            <w:tcW w:w="0" w:type="auto"/>
            <w:vAlign w:val="center"/>
          </w:tcPr>
          <w:p w:rsidR="00643703" w:rsidRPr="00876A0B" w:rsidRDefault="00643703" w:rsidP="00876A0B">
            <w:pPr>
              <w:snapToGrid w:val="0"/>
              <w:rPr>
                <w:color w:val="000000"/>
                <w:kern w:val="0"/>
                <w:sz w:val="20"/>
                <w:szCs w:val="20"/>
              </w:rPr>
            </w:pPr>
            <w:r w:rsidRPr="00876A0B">
              <w:rPr>
                <w:color w:val="000000"/>
                <w:kern w:val="0"/>
                <w:sz w:val="20"/>
                <w:szCs w:val="20"/>
              </w:rPr>
              <w:t>39.66</w:t>
            </w:r>
          </w:p>
        </w:tc>
      </w:tr>
      <w:tr w:rsidR="00643703" w:rsidRPr="00876A0B" w:rsidTr="00024B5C">
        <w:trPr>
          <w:cantSplit/>
          <w:jc w:val="center"/>
        </w:trPr>
        <w:tc>
          <w:tcPr>
            <w:tcW w:w="2808" w:type="dxa"/>
            <w:vAlign w:val="center"/>
          </w:tcPr>
          <w:p w:rsidR="00643703" w:rsidRPr="00876A0B" w:rsidRDefault="007D5B0D" w:rsidP="00876A0B">
            <w:pPr>
              <w:autoSpaceDE w:val="0"/>
              <w:autoSpaceDN w:val="0"/>
              <w:adjustRightInd w:val="0"/>
              <w:snapToGrid w:val="0"/>
              <w:rPr>
                <w:color w:val="000000"/>
                <w:kern w:val="0"/>
                <w:sz w:val="20"/>
                <w:szCs w:val="20"/>
              </w:rPr>
            </w:pPr>
            <w:r w:rsidRPr="00876A0B">
              <w:rPr>
                <w:color w:val="000000"/>
                <w:kern w:val="0"/>
                <w:sz w:val="20"/>
                <w:szCs w:val="20"/>
              </w:rPr>
              <w:t>N</w:t>
            </w:r>
            <w:r w:rsidR="00F87899" w:rsidRPr="00876A0B">
              <w:rPr>
                <w:color w:val="000000"/>
                <w:kern w:val="0"/>
                <w:sz w:val="20"/>
                <w:szCs w:val="20"/>
              </w:rPr>
              <w:t>umber</w:t>
            </w:r>
            <w:r w:rsidRPr="00876A0B">
              <w:rPr>
                <w:color w:val="000000"/>
                <w:kern w:val="0"/>
                <w:sz w:val="20"/>
                <w:szCs w:val="20"/>
              </w:rPr>
              <w:t xml:space="preserve"> of primary branch</w:t>
            </w:r>
            <w:r w:rsidR="00AA01D5" w:rsidRPr="00876A0B">
              <w:rPr>
                <w:color w:val="000000"/>
                <w:kern w:val="0"/>
                <w:sz w:val="20"/>
                <w:szCs w:val="20"/>
              </w:rPr>
              <w:t>es</w:t>
            </w:r>
          </w:p>
        </w:tc>
        <w:tc>
          <w:tcPr>
            <w:tcW w:w="1144" w:type="dxa"/>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30</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55.77</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16.97</w:t>
            </w:r>
          </w:p>
        </w:tc>
        <w:tc>
          <w:tcPr>
            <w:tcW w:w="0" w:type="auto"/>
            <w:vAlign w:val="center"/>
          </w:tcPr>
          <w:p w:rsidR="00643703" w:rsidRPr="00876A0B" w:rsidRDefault="00032F52"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33</w:t>
            </w:r>
          </w:p>
        </w:tc>
        <w:tc>
          <w:tcPr>
            <w:tcW w:w="0" w:type="auto"/>
            <w:vAlign w:val="center"/>
          </w:tcPr>
          <w:p w:rsidR="00643703" w:rsidRPr="00876A0B" w:rsidRDefault="00032F52"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98</w:t>
            </w:r>
          </w:p>
        </w:tc>
        <w:tc>
          <w:tcPr>
            <w:tcW w:w="0" w:type="auto"/>
            <w:vAlign w:val="center"/>
          </w:tcPr>
          <w:p w:rsidR="00643703" w:rsidRPr="00876A0B" w:rsidRDefault="00643703" w:rsidP="00876A0B">
            <w:pPr>
              <w:snapToGrid w:val="0"/>
              <w:rPr>
                <w:color w:val="000000"/>
                <w:kern w:val="0"/>
                <w:sz w:val="20"/>
                <w:szCs w:val="20"/>
              </w:rPr>
            </w:pPr>
            <w:r w:rsidRPr="00876A0B">
              <w:rPr>
                <w:color w:val="000000"/>
                <w:kern w:val="0"/>
                <w:sz w:val="20"/>
                <w:szCs w:val="20"/>
              </w:rPr>
              <w:t>30.43</w:t>
            </w:r>
          </w:p>
        </w:tc>
      </w:tr>
      <w:tr w:rsidR="00643703" w:rsidRPr="00876A0B" w:rsidTr="00024B5C">
        <w:trPr>
          <w:cantSplit/>
          <w:jc w:val="center"/>
        </w:trPr>
        <w:tc>
          <w:tcPr>
            <w:tcW w:w="2808" w:type="dxa"/>
            <w:vAlign w:val="center"/>
          </w:tcPr>
          <w:p w:rsidR="00643703" w:rsidRPr="00876A0B" w:rsidRDefault="00F87899" w:rsidP="00876A0B">
            <w:pPr>
              <w:autoSpaceDE w:val="0"/>
              <w:autoSpaceDN w:val="0"/>
              <w:adjustRightInd w:val="0"/>
              <w:snapToGrid w:val="0"/>
              <w:rPr>
                <w:color w:val="000000"/>
                <w:kern w:val="0"/>
                <w:sz w:val="20"/>
                <w:szCs w:val="20"/>
              </w:rPr>
            </w:pPr>
            <w:r w:rsidRPr="00876A0B">
              <w:rPr>
                <w:color w:val="000000"/>
                <w:kern w:val="0"/>
                <w:sz w:val="20"/>
                <w:szCs w:val="20"/>
              </w:rPr>
              <w:t>Number</w:t>
            </w:r>
            <w:r w:rsidR="007D5B0D" w:rsidRPr="00876A0B">
              <w:rPr>
                <w:color w:val="000000"/>
                <w:kern w:val="0"/>
                <w:sz w:val="20"/>
                <w:szCs w:val="20"/>
              </w:rPr>
              <w:t xml:space="preserve"> of </w:t>
            </w:r>
            <w:r w:rsidR="000C0A2F" w:rsidRPr="00876A0B">
              <w:rPr>
                <w:color w:val="000000"/>
                <w:kern w:val="0"/>
                <w:sz w:val="20"/>
                <w:szCs w:val="20"/>
              </w:rPr>
              <w:t>secondary</w:t>
            </w:r>
            <w:r w:rsidR="007D5B0D" w:rsidRPr="00876A0B">
              <w:rPr>
                <w:color w:val="000000"/>
                <w:kern w:val="0"/>
                <w:sz w:val="20"/>
                <w:szCs w:val="20"/>
              </w:rPr>
              <w:t xml:space="preserve"> branch</w:t>
            </w:r>
            <w:r w:rsidR="00AA01D5" w:rsidRPr="00876A0B">
              <w:rPr>
                <w:color w:val="000000"/>
                <w:kern w:val="0"/>
                <w:sz w:val="20"/>
                <w:szCs w:val="20"/>
              </w:rPr>
              <w:t>es</w:t>
            </w:r>
          </w:p>
        </w:tc>
        <w:tc>
          <w:tcPr>
            <w:tcW w:w="1144" w:type="dxa"/>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30</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1024.07</w:t>
            </w:r>
          </w:p>
        </w:tc>
        <w:tc>
          <w:tcPr>
            <w:tcW w:w="0" w:type="auto"/>
            <w:vAlign w:val="center"/>
          </w:tcPr>
          <w:p w:rsidR="00643703" w:rsidRPr="00876A0B" w:rsidRDefault="00643703"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536.85</w:t>
            </w:r>
          </w:p>
        </w:tc>
        <w:tc>
          <w:tcPr>
            <w:tcW w:w="0" w:type="auto"/>
            <w:vAlign w:val="center"/>
          </w:tcPr>
          <w:p w:rsidR="00643703" w:rsidRPr="00876A0B" w:rsidRDefault="00032F52"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441</w:t>
            </w:r>
          </w:p>
        </w:tc>
        <w:tc>
          <w:tcPr>
            <w:tcW w:w="0" w:type="auto"/>
            <w:vAlign w:val="center"/>
          </w:tcPr>
          <w:p w:rsidR="00643703" w:rsidRPr="00876A0B" w:rsidRDefault="00032F52"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2035</w:t>
            </w:r>
          </w:p>
        </w:tc>
        <w:tc>
          <w:tcPr>
            <w:tcW w:w="0" w:type="auto"/>
            <w:vAlign w:val="center"/>
          </w:tcPr>
          <w:p w:rsidR="00643703" w:rsidRPr="00876A0B" w:rsidRDefault="00643703" w:rsidP="00876A0B">
            <w:pPr>
              <w:snapToGrid w:val="0"/>
              <w:rPr>
                <w:color w:val="000000"/>
                <w:kern w:val="0"/>
                <w:sz w:val="20"/>
                <w:szCs w:val="20"/>
              </w:rPr>
            </w:pPr>
            <w:r w:rsidRPr="00876A0B">
              <w:rPr>
                <w:color w:val="000000"/>
                <w:kern w:val="0"/>
                <w:sz w:val="20"/>
                <w:szCs w:val="20"/>
              </w:rPr>
              <w:t>52.42</w:t>
            </w:r>
          </w:p>
        </w:tc>
      </w:tr>
    </w:tbl>
    <w:p w:rsidR="00876A0B" w:rsidRDefault="00876A0B" w:rsidP="00876A0B">
      <w:pPr>
        <w:snapToGrid w:val="0"/>
        <w:ind w:firstLine="425"/>
        <w:rPr>
          <w:b/>
          <w:kern w:val="0"/>
          <w:sz w:val="20"/>
          <w:szCs w:val="20"/>
        </w:rPr>
      </w:pPr>
    </w:p>
    <w:p w:rsidR="00876A0B" w:rsidRPr="00876A0B" w:rsidRDefault="00876A0B" w:rsidP="00876A0B">
      <w:pPr>
        <w:snapToGrid w:val="0"/>
        <w:ind w:firstLine="425"/>
        <w:rPr>
          <w:b/>
          <w:kern w:val="0"/>
          <w:sz w:val="20"/>
          <w:szCs w:val="20"/>
        </w:rPr>
        <w:sectPr w:rsidR="00876A0B" w:rsidRPr="00876A0B" w:rsidSect="007F20E3">
          <w:headerReference w:type="default" r:id="rId23"/>
          <w:footerReference w:type="even" r:id="rId24"/>
          <w:footerReference w:type="default" r:id="rId25"/>
          <w:type w:val="continuous"/>
          <w:pgSz w:w="12242" w:h="15842" w:code="1"/>
          <w:pgMar w:top="1440" w:right="1440" w:bottom="1440" w:left="1440" w:header="720" w:footer="720" w:gutter="0"/>
          <w:cols w:space="425"/>
          <w:docGrid w:linePitch="312"/>
        </w:sectPr>
      </w:pPr>
    </w:p>
    <w:p w:rsidR="00C872D7" w:rsidRPr="00876A0B" w:rsidRDefault="00C872D7" w:rsidP="00876A0B">
      <w:pPr>
        <w:snapToGrid w:val="0"/>
        <w:rPr>
          <w:b/>
          <w:kern w:val="0"/>
          <w:sz w:val="20"/>
          <w:szCs w:val="20"/>
        </w:rPr>
      </w:pPr>
      <w:r w:rsidRPr="00876A0B">
        <w:rPr>
          <w:b/>
          <w:kern w:val="0"/>
          <w:sz w:val="20"/>
          <w:szCs w:val="20"/>
        </w:rPr>
        <w:lastRenderedPageBreak/>
        <w:t>Methods</w:t>
      </w:r>
    </w:p>
    <w:p w:rsidR="00876A0B" w:rsidRDefault="00C872D7" w:rsidP="00876A0B">
      <w:pPr>
        <w:snapToGrid w:val="0"/>
        <w:ind w:firstLine="425"/>
        <w:rPr>
          <w:kern w:val="0"/>
          <w:sz w:val="20"/>
          <w:szCs w:val="20"/>
        </w:rPr>
      </w:pPr>
      <w:r w:rsidRPr="00876A0B">
        <w:rPr>
          <w:kern w:val="0"/>
          <w:sz w:val="20"/>
          <w:szCs w:val="20"/>
        </w:rPr>
        <w:t xml:space="preserve">The branches are divided into primary branches and secondary branches. Growth in the primary branch is secondary branch. The number of primary branches in each whorl and secondary branches in each primary </w:t>
      </w:r>
      <w:r w:rsidR="008D4D11" w:rsidRPr="00876A0B">
        <w:rPr>
          <w:kern w:val="0"/>
          <w:sz w:val="20"/>
          <w:szCs w:val="20"/>
        </w:rPr>
        <w:t>branch</w:t>
      </w:r>
      <w:r w:rsidRPr="00876A0B">
        <w:rPr>
          <w:kern w:val="0"/>
          <w:sz w:val="20"/>
          <w:szCs w:val="20"/>
        </w:rPr>
        <w:t xml:space="preserve"> was collected. Then on the basis of the results calculated by the formula</w:t>
      </w:r>
      <w:r w:rsidR="0091292E" w:rsidRPr="00876A0B">
        <w:rPr>
          <w:kern w:val="0"/>
          <w:sz w:val="20"/>
          <w:szCs w:val="20"/>
        </w:rPr>
        <w:t xml:space="preserve"> (1) and (2)</w:t>
      </w:r>
      <w:r w:rsidRPr="00876A0B">
        <w:rPr>
          <w:kern w:val="0"/>
          <w:sz w:val="20"/>
          <w:szCs w:val="20"/>
        </w:rPr>
        <w:t xml:space="preserve"> the branching probability(</w:t>
      </w:r>
      <w:proofErr w:type="spellStart"/>
      <w:r w:rsidRPr="00876A0B">
        <w:rPr>
          <w:kern w:val="0"/>
          <w:sz w:val="20"/>
          <w:szCs w:val="20"/>
        </w:rPr>
        <w:t>R</w:t>
      </w:r>
      <w:r w:rsidRPr="00876A0B">
        <w:rPr>
          <w:kern w:val="0"/>
          <w:sz w:val="20"/>
          <w:szCs w:val="20"/>
          <w:vertAlign w:val="subscript"/>
        </w:rPr>
        <w:t>i</w:t>
      </w:r>
      <w:proofErr w:type="spellEnd"/>
      <w:r w:rsidRPr="00876A0B">
        <w:rPr>
          <w:kern w:val="0"/>
          <w:sz w:val="20"/>
          <w:szCs w:val="20"/>
        </w:rPr>
        <w:t>)and the average number of branching(N) in each whorl.</w:t>
      </w:r>
    </w:p>
    <w:p w:rsidR="00876A0B" w:rsidRPr="00876A0B" w:rsidRDefault="00876A0B" w:rsidP="00876A0B">
      <w:pPr>
        <w:snapToGrid w:val="0"/>
        <w:rPr>
          <w:kern w:val="0"/>
          <w:sz w:val="20"/>
          <w:szCs w:val="20"/>
          <w:vertAlign w:val="subscript"/>
        </w:rPr>
      </w:pPr>
    </w:p>
    <w:p w:rsidR="00876A0B" w:rsidRPr="00876A0B" w:rsidRDefault="00876A0B" w:rsidP="00876A0B">
      <w:pPr>
        <w:snapToGrid w:val="0"/>
        <w:rPr>
          <w:kern w:val="0"/>
          <w:sz w:val="20"/>
          <w:szCs w:val="20"/>
        </w:rPr>
      </w:pPr>
      <w:r w:rsidRPr="00876A0B">
        <w:rPr>
          <w:kern w:val="0"/>
          <w:sz w:val="20"/>
          <w:szCs w:val="20"/>
        </w:rPr>
        <w:object w:dxaOrig="17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23.15pt" o:ole="">
            <v:imagedata r:id="rId26" o:title=""/>
          </v:shape>
          <o:OLEObject Type="Embed" ProgID="Equation.3" ShapeID="_x0000_i1025" DrawAspect="Content" ObjectID="_1482822071" r:id="rId27"/>
        </w:object>
      </w:r>
      <w:r w:rsidRPr="00876A0B">
        <w:rPr>
          <w:kern w:val="0"/>
          <w:sz w:val="20"/>
          <w:szCs w:val="20"/>
        </w:rPr>
        <w:t xml:space="preserve">                   </w:t>
      </w:r>
      <w:r w:rsidRPr="00876A0B">
        <w:rPr>
          <w:kern w:val="0"/>
          <w:sz w:val="20"/>
          <w:szCs w:val="20"/>
        </w:rPr>
        <w:t>（</w:t>
      </w:r>
      <w:r w:rsidRPr="00876A0B">
        <w:rPr>
          <w:kern w:val="0"/>
          <w:sz w:val="20"/>
          <w:szCs w:val="20"/>
        </w:rPr>
        <w:t>1</w:t>
      </w:r>
      <w:r w:rsidRPr="00876A0B">
        <w:rPr>
          <w:kern w:val="0"/>
          <w:sz w:val="20"/>
          <w:szCs w:val="20"/>
        </w:rPr>
        <w:t>）</w:t>
      </w:r>
    </w:p>
    <w:p w:rsidR="00876A0B" w:rsidRPr="00876A0B" w:rsidRDefault="00876A0B" w:rsidP="00876A0B">
      <w:pPr>
        <w:snapToGrid w:val="0"/>
        <w:rPr>
          <w:kern w:val="0"/>
          <w:sz w:val="20"/>
          <w:szCs w:val="20"/>
        </w:rPr>
      </w:pPr>
      <w:r w:rsidRPr="00876A0B">
        <w:rPr>
          <w:kern w:val="0"/>
          <w:sz w:val="20"/>
          <w:szCs w:val="20"/>
        </w:rPr>
        <w:object w:dxaOrig="1480" w:dyaOrig="680">
          <v:shape id="_x0000_i1026" type="#_x0000_t75" style="width:68.25pt;height:31.3pt" o:ole="">
            <v:imagedata r:id="rId28" o:title=""/>
          </v:shape>
          <o:OLEObject Type="Embed" ProgID="Equation.3" ShapeID="_x0000_i1026" DrawAspect="Content" ObjectID="_1482822072" r:id="rId29"/>
        </w:object>
      </w:r>
      <w:r w:rsidRPr="00876A0B">
        <w:rPr>
          <w:kern w:val="0"/>
          <w:sz w:val="20"/>
          <w:szCs w:val="20"/>
        </w:rPr>
        <w:t xml:space="preserve">           </w:t>
      </w:r>
      <w:r>
        <w:rPr>
          <w:rFonts w:hint="eastAsia"/>
          <w:kern w:val="0"/>
          <w:sz w:val="20"/>
          <w:szCs w:val="20"/>
        </w:rPr>
        <w:t xml:space="preserve">  </w:t>
      </w:r>
      <w:r w:rsidRPr="00876A0B">
        <w:rPr>
          <w:kern w:val="0"/>
          <w:sz w:val="20"/>
          <w:szCs w:val="20"/>
        </w:rPr>
        <w:t xml:space="preserve">         </w:t>
      </w:r>
      <w:r w:rsidRPr="00876A0B">
        <w:rPr>
          <w:kern w:val="0"/>
          <w:sz w:val="20"/>
          <w:szCs w:val="20"/>
        </w:rPr>
        <w:t>（</w:t>
      </w:r>
      <w:r w:rsidRPr="00876A0B">
        <w:rPr>
          <w:kern w:val="0"/>
          <w:sz w:val="20"/>
          <w:szCs w:val="20"/>
        </w:rPr>
        <w:t>2</w:t>
      </w:r>
      <w:r w:rsidRPr="00876A0B">
        <w:rPr>
          <w:kern w:val="0"/>
          <w:sz w:val="20"/>
          <w:szCs w:val="20"/>
        </w:rPr>
        <w:t>）</w:t>
      </w:r>
    </w:p>
    <w:p w:rsidR="00876A0B" w:rsidRDefault="00876A0B" w:rsidP="00876A0B">
      <w:pPr>
        <w:snapToGrid w:val="0"/>
        <w:rPr>
          <w:kern w:val="0"/>
          <w:sz w:val="20"/>
          <w:szCs w:val="20"/>
        </w:rPr>
      </w:pPr>
    </w:p>
    <w:p w:rsidR="00F52E1C" w:rsidRPr="00876A0B" w:rsidRDefault="00F52E1C" w:rsidP="00876A0B">
      <w:pPr>
        <w:snapToGrid w:val="0"/>
        <w:ind w:firstLine="425"/>
        <w:outlineLvl w:val="0"/>
        <w:rPr>
          <w:kern w:val="0"/>
          <w:sz w:val="20"/>
          <w:szCs w:val="20"/>
        </w:rPr>
      </w:pPr>
      <w:r w:rsidRPr="00876A0B">
        <w:rPr>
          <w:kern w:val="0"/>
          <w:sz w:val="20"/>
          <w:szCs w:val="20"/>
        </w:rPr>
        <w:t xml:space="preserve">The branch angle was divided into 8 azimuth intervals. Each was 45°. And the number of primary branches and secondary branches was collected in each azimuth interval. Then </w:t>
      </w:r>
      <w:r w:rsidR="009D344C" w:rsidRPr="00876A0B">
        <w:rPr>
          <w:rFonts w:hint="eastAsia"/>
          <w:kern w:val="0"/>
          <w:sz w:val="20"/>
          <w:szCs w:val="20"/>
        </w:rPr>
        <w:t xml:space="preserve">the </w:t>
      </w:r>
      <w:r w:rsidR="009D344C" w:rsidRPr="00876A0B">
        <w:rPr>
          <w:kern w:val="0"/>
          <w:sz w:val="20"/>
          <w:szCs w:val="20"/>
        </w:rPr>
        <w:t xml:space="preserve">uniform distribution </w:t>
      </w:r>
      <w:r w:rsidR="009D344C" w:rsidRPr="00876A0B">
        <w:rPr>
          <w:rFonts w:hint="eastAsia"/>
          <w:kern w:val="0"/>
          <w:sz w:val="20"/>
          <w:szCs w:val="20"/>
        </w:rPr>
        <w:t xml:space="preserve">is </w:t>
      </w:r>
      <w:r w:rsidRPr="00876A0B">
        <w:rPr>
          <w:kern w:val="0"/>
          <w:sz w:val="20"/>
          <w:szCs w:val="20"/>
        </w:rPr>
        <w:t xml:space="preserve">fitted by </w:t>
      </w:r>
      <w:r w:rsidR="007120EF" w:rsidRPr="00876A0B">
        <w:rPr>
          <w:kern w:val="0"/>
          <w:sz w:val="20"/>
          <w:szCs w:val="20"/>
        </w:rPr>
        <w:t xml:space="preserve">Statistical </w:t>
      </w:r>
      <w:r w:rsidRPr="00876A0B">
        <w:rPr>
          <w:kern w:val="0"/>
          <w:sz w:val="20"/>
          <w:szCs w:val="20"/>
        </w:rPr>
        <w:t>6</w:t>
      </w:r>
      <w:r w:rsidR="007120EF" w:rsidRPr="00876A0B">
        <w:rPr>
          <w:kern w:val="0"/>
          <w:sz w:val="20"/>
          <w:szCs w:val="20"/>
        </w:rPr>
        <w:t>.</w:t>
      </w:r>
      <w:r w:rsidRPr="00876A0B">
        <w:rPr>
          <w:kern w:val="0"/>
          <w:sz w:val="20"/>
          <w:szCs w:val="20"/>
        </w:rPr>
        <w:t>0. The X</w:t>
      </w:r>
      <w:r w:rsidRPr="00876A0B">
        <w:rPr>
          <w:kern w:val="0"/>
          <w:sz w:val="20"/>
          <w:szCs w:val="20"/>
          <w:vertAlign w:val="superscript"/>
        </w:rPr>
        <w:t>2</w:t>
      </w:r>
      <w:r w:rsidRPr="00876A0B">
        <w:rPr>
          <w:kern w:val="0"/>
          <w:sz w:val="20"/>
          <w:szCs w:val="20"/>
        </w:rPr>
        <w:t xml:space="preserve"> test was done using observed value and the estimates obtained from uniform distribution. The formula (3) is probability density function of uniform distribution.</w:t>
      </w:r>
    </w:p>
    <w:p w:rsidR="00876A0B" w:rsidRDefault="00876A0B" w:rsidP="00876A0B">
      <w:pPr>
        <w:snapToGrid w:val="0"/>
        <w:ind w:firstLine="425"/>
        <w:outlineLvl w:val="0"/>
        <w:rPr>
          <w:kern w:val="0"/>
          <w:sz w:val="20"/>
          <w:szCs w:val="20"/>
        </w:rPr>
      </w:pPr>
    </w:p>
    <w:p w:rsidR="000D6ECF" w:rsidRPr="00876A0B" w:rsidRDefault="001244B5" w:rsidP="00876A0B">
      <w:pPr>
        <w:snapToGrid w:val="0"/>
        <w:outlineLvl w:val="0"/>
        <w:rPr>
          <w:kern w:val="0"/>
          <w:sz w:val="20"/>
          <w:szCs w:val="20"/>
        </w:rPr>
      </w:pPr>
      <w:r w:rsidRPr="00876A0B">
        <w:rPr>
          <w:kern w:val="0"/>
          <w:sz w:val="20"/>
          <w:szCs w:val="20"/>
        </w:rPr>
        <w:object w:dxaOrig="1040" w:dyaOrig="620">
          <v:shape id="_x0000_i1027" type="#_x0000_t75" style="width:51.95pt;height:30.7pt" o:ole="">
            <v:imagedata r:id="rId30" o:title=""/>
          </v:shape>
          <o:OLEObject Type="Embed" ProgID="Equation.3" ShapeID="_x0000_i1027" DrawAspect="Content" ObjectID="_1482822073" r:id="rId31"/>
        </w:object>
      </w:r>
      <w:r w:rsidR="000D6ECF" w:rsidRPr="00876A0B">
        <w:rPr>
          <w:kern w:val="0"/>
          <w:sz w:val="20"/>
          <w:szCs w:val="20"/>
        </w:rPr>
        <w:t xml:space="preserve">                </w:t>
      </w:r>
      <w:r w:rsidR="00876A0B">
        <w:rPr>
          <w:rFonts w:hint="eastAsia"/>
          <w:kern w:val="0"/>
          <w:sz w:val="20"/>
          <w:szCs w:val="20"/>
        </w:rPr>
        <w:t xml:space="preserve"> </w:t>
      </w:r>
      <w:r w:rsidR="000D6ECF" w:rsidRPr="00876A0B">
        <w:rPr>
          <w:kern w:val="0"/>
          <w:sz w:val="20"/>
          <w:szCs w:val="20"/>
        </w:rPr>
        <w:t xml:space="preserve">        </w:t>
      </w:r>
      <w:r w:rsidR="000D6ECF" w:rsidRPr="00876A0B">
        <w:rPr>
          <w:kern w:val="0"/>
          <w:sz w:val="20"/>
          <w:szCs w:val="20"/>
        </w:rPr>
        <w:t>（</w:t>
      </w:r>
      <w:r w:rsidR="000D6ECF" w:rsidRPr="00876A0B">
        <w:rPr>
          <w:kern w:val="0"/>
          <w:sz w:val="20"/>
          <w:szCs w:val="20"/>
        </w:rPr>
        <w:t>3</w:t>
      </w:r>
      <w:r w:rsidR="000D6ECF" w:rsidRPr="00876A0B">
        <w:rPr>
          <w:kern w:val="0"/>
          <w:sz w:val="20"/>
          <w:szCs w:val="20"/>
        </w:rPr>
        <w:t>）</w:t>
      </w:r>
    </w:p>
    <w:p w:rsidR="00876A0B" w:rsidRDefault="00876A0B" w:rsidP="00876A0B">
      <w:pPr>
        <w:snapToGrid w:val="0"/>
        <w:ind w:firstLine="425"/>
        <w:outlineLvl w:val="0"/>
        <w:rPr>
          <w:kern w:val="0"/>
          <w:sz w:val="20"/>
          <w:szCs w:val="20"/>
        </w:rPr>
      </w:pPr>
    </w:p>
    <w:p w:rsidR="00F52E1C" w:rsidRPr="00876A0B" w:rsidRDefault="009D344C" w:rsidP="00876A0B">
      <w:pPr>
        <w:snapToGrid w:val="0"/>
        <w:ind w:firstLine="425"/>
        <w:outlineLvl w:val="0"/>
        <w:rPr>
          <w:kern w:val="0"/>
          <w:sz w:val="20"/>
          <w:szCs w:val="20"/>
        </w:rPr>
      </w:pPr>
      <w:r w:rsidRPr="00876A0B">
        <w:rPr>
          <w:rFonts w:hint="eastAsia"/>
          <w:kern w:val="0"/>
          <w:sz w:val="20"/>
          <w:szCs w:val="20"/>
        </w:rPr>
        <w:lastRenderedPageBreak/>
        <w:t>W</w:t>
      </w:r>
      <w:r w:rsidR="00F52E1C" w:rsidRPr="00876A0B">
        <w:rPr>
          <w:kern w:val="0"/>
          <w:sz w:val="20"/>
          <w:szCs w:val="20"/>
        </w:rPr>
        <w:t xml:space="preserve">here </w:t>
      </w:r>
      <w:r w:rsidR="00F52E1C" w:rsidRPr="00876A0B">
        <w:rPr>
          <w:kern w:val="0"/>
          <w:sz w:val="20"/>
          <w:szCs w:val="20"/>
        </w:rPr>
        <w:object w:dxaOrig="240" w:dyaOrig="360">
          <v:shape id="_x0000_i1028" type="#_x0000_t75" style="width:11.9pt;height:18.15pt" o:ole="">
            <v:imagedata r:id="rId32" o:title=""/>
          </v:shape>
          <o:OLEObject Type="Embed" ProgID="Equation.3" ShapeID="_x0000_i1028" DrawAspect="Content" ObjectID="_1482822074" r:id="rId33"/>
        </w:object>
      </w:r>
      <w:r w:rsidR="00F52E1C" w:rsidRPr="00876A0B">
        <w:rPr>
          <w:kern w:val="0"/>
          <w:sz w:val="20"/>
          <w:szCs w:val="20"/>
        </w:rPr>
        <w:t xml:space="preserve"> </w:t>
      </w:r>
      <w:r w:rsidRPr="00876A0B">
        <w:rPr>
          <w:kern w:val="0"/>
          <w:sz w:val="20"/>
          <w:szCs w:val="20"/>
        </w:rPr>
        <w:t>are azimuth intervals</w:t>
      </w:r>
      <w:r w:rsidR="00F52E1C" w:rsidRPr="00876A0B">
        <w:rPr>
          <w:kern w:val="0"/>
          <w:sz w:val="20"/>
          <w:szCs w:val="20"/>
        </w:rPr>
        <w:t xml:space="preserve"> of </w:t>
      </w:r>
      <w:proofErr w:type="spellStart"/>
      <w:r w:rsidR="00F52E1C" w:rsidRPr="00876A0B">
        <w:rPr>
          <w:kern w:val="0"/>
          <w:sz w:val="20"/>
          <w:szCs w:val="20"/>
        </w:rPr>
        <w:t>i</w:t>
      </w:r>
      <w:proofErr w:type="spellEnd"/>
      <w:r w:rsidR="00F52E1C" w:rsidRPr="00876A0B">
        <w:rPr>
          <w:kern w:val="0"/>
          <w:sz w:val="20"/>
          <w:szCs w:val="20"/>
        </w:rPr>
        <w:t xml:space="preserve">, and </w:t>
      </w:r>
      <w:r w:rsidR="00F52E1C" w:rsidRPr="00876A0B">
        <w:rPr>
          <w:kern w:val="0"/>
          <w:sz w:val="20"/>
          <w:szCs w:val="20"/>
        </w:rPr>
        <w:object w:dxaOrig="200" w:dyaOrig="220">
          <v:shape id="_x0000_i1029" type="#_x0000_t75" style="width:10pt;height:11.25pt" o:ole="">
            <v:imagedata r:id="rId34" o:title=""/>
          </v:shape>
          <o:OLEObject Type="Embed" ProgID="Equation.3" ShapeID="_x0000_i1029" DrawAspect="Content" ObjectID="_1482822075" r:id="rId35"/>
        </w:object>
      </w:r>
      <w:r w:rsidR="00F52E1C" w:rsidRPr="00876A0B">
        <w:rPr>
          <w:kern w:val="0"/>
          <w:sz w:val="20"/>
          <w:szCs w:val="20"/>
        </w:rPr>
        <w:t xml:space="preserve"> is the number of azimuth intervals.</w:t>
      </w:r>
    </w:p>
    <w:p w:rsidR="00D9214C" w:rsidRPr="00876A0B" w:rsidRDefault="0098596D" w:rsidP="00876A0B">
      <w:pPr>
        <w:snapToGrid w:val="0"/>
        <w:ind w:firstLine="425"/>
        <w:outlineLvl w:val="0"/>
        <w:rPr>
          <w:kern w:val="0"/>
          <w:sz w:val="20"/>
          <w:szCs w:val="20"/>
        </w:rPr>
      </w:pPr>
      <w:r w:rsidRPr="00876A0B">
        <w:rPr>
          <w:kern w:val="0"/>
          <w:sz w:val="20"/>
          <w:szCs w:val="20"/>
        </w:rPr>
        <w:t>Dominant tree, middle tree and suppressed</w:t>
      </w:r>
      <w:r w:rsidR="00F52E1C" w:rsidRPr="00876A0B">
        <w:rPr>
          <w:kern w:val="0"/>
          <w:sz w:val="20"/>
          <w:szCs w:val="20"/>
        </w:rPr>
        <w:t xml:space="preserve"> trees were </w:t>
      </w:r>
      <w:r w:rsidR="001D05D5" w:rsidRPr="00876A0B">
        <w:rPr>
          <w:kern w:val="0"/>
          <w:sz w:val="20"/>
          <w:szCs w:val="20"/>
        </w:rPr>
        <w:t>chose</w:t>
      </w:r>
      <w:r w:rsidR="00F52E1C" w:rsidRPr="00876A0B">
        <w:rPr>
          <w:kern w:val="0"/>
          <w:sz w:val="20"/>
          <w:szCs w:val="20"/>
        </w:rPr>
        <w:t xml:space="preserve"> </w:t>
      </w:r>
      <w:r w:rsidR="00305286" w:rsidRPr="00876A0B">
        <w:rPr>
          <w:kern w:val="0"/>
          <w:sz w:val="20"/>
          <w:szCs w:val="20"/>
        </w:rPr>
        <w:t>from</w:t>
      </w:r>
      <w:r w:rsidR="00F52E1C" w:rsidRPr="00876A0B">
        <w:rPr>
          <w:kern w:val="0"/>
          <w:sz w:val="20"/>
          <w:szCs w:val="20"/>
        </w:rPr>
        <w:t xml:space="preserve"> each </w:t>
      </w:r>
      <w:r w:rsidR="00305286" w:rsidRPr="00876A0B">
        <w:rPr>
          <w:kern w:val="0"/>
          <w:sz w:val="20"/>
          <w:szCs w:val="20"/>
        </w:rPr>
        <w:t>monumental</w:t>
      </w:r>
      <w:r w:rsidR="00F52E1C" w:rsidRPr="00876A0B">
        <w:rPr>
          <w:kern w:val="0"/>
          <w:sz w:val="20"/>
          <w:szCs w:val="20"/>
        </w:rPr>
        <w:t xml:space="preserve"> plot, and according to their competitive position in the stand respectively called advantage </w:t>
      </w:r>
      <w:r w:rsidR="00D9214C" w:rsidRPr="00876A0B">
        <w:rPr>
          <w:kern w:val="0"/>
          <w:sz w:val="20"/>
          <w:szCs w:val="20"/>
        </w:rPr>
        <w:t>tree</w:t>
      </w:r>
      <w:r w:rsidR="00F52E1C" w:rsidRPr="00876A0B">
        <w:rPr>
          <w:kern w:val="0"/>
          <w:sz w:val="20"/>
          <w:szCs w:val="20"/>
        </w:rPr>
        <w:t xml:space="preserve">, </w:t>
      </w:r>
      <w:r w:rsidR="000750AA" w:rsidRPr="00876A0B">
        <w:rPr>
          <w:kern w:val="0"/>
          <w:sz w:val="20"/>
          <w:szCs w:val="20"/>
        </w:rPr>
        <w:t>middle</w:t>
      </w:r>
      <w:r w:rsidR="00D9214C" w:rsidRPr="00876A0B">
        <w:rPr>
          <w:kern w:val="0"/>
          <w:sz w:val="20"/>
          <w:szCs w:val="20"/>
        </w:rPr>
        <w:t xml:space="preserve"> tree and suppressed tree. The difference of branching structure was illustrated among different tree size by analyzing of the branching probability, branching pattern and branching Angle.</w:t>
      </w:r>
    </w:p>
    <w:p w:rsidR="00F912B3" w:rsidRPr="00876A0B" w:rsidRDefault="00F912B3" w:rsidP="00876A0B">
      <w:pPr>
        <w:snapToGrid w:val="0"/>
        <w:rPr>
          <w:rFonts w:eastAsia="E-HZ+ZHRJCg-5"/>
          <w:kern w:val="0"/>
          <w:sz w:val="20"/>
          <w:szCs w:val="20"/>
        </w:rPr>
      </w:pPr>
    </w:p>
    <w:p w:rsidR="00151E11" w:rsidRPr="00876A0B" w:rsidRDefault="00876A0B" w:rsidP="00876A0B">
      <w:pPr>
        <w:snapToGrid w:val="0"/>
        <w:rPr>
          <w:rFonts w:eastAsia="Times New Roman Bold+FPEF"/>
          <w:b/>
          <w:bCs/>
          <w:kern w:val="0"/>
          <w:sz w:val="20"/>
          <w:szCs w:val="20"/>
        </w:rPr>
      </w:pPr>
      <w:r w:rsidRPr="00876A0B">
        <w:rPr>
          <w:rFonts w:eastAsia="Times New Roman Bold+FPEF"/>
          <w:b/>
          <w:bCs/>
          <w:kern w:val="0"/>
          <w:sz w:val="20"/>
          <w:szCs w:val="20"/>
        </w:rPr>
        <w:t xml:space="preserve">Results </w:t>
      </w:r>
      <w:proofErr w:type="gramStart"/>
      <w:r w:rsidRPr="00876A0B">
        <w:rPr>
          <w:rFonts w:eastAsia="Times New Roman Bold+FPEF"/>
          <w:b/>
          <w:bCs/>
          <w:kern w:val="0"/>
          <w:sz w:val="20"/>
          <w:szCs w:val="20"/>
        </w:rPr>
        <w:t>And</w:t>
      </w:r>
      <w:proofErr w:type="gramEnd"/>
      <w:r w:rsidRPr="00876A0B">
        <w:rPr>
          <w:rFonts w:eastAsia="Times New Roman Bold+FPEF"/>
          <w:b/>
          <w:bCs/>
          <w:kern w:val="0"/>
          <w:sz w:val="20"/>
          <w:szCs w:val="20"/>
        </w:rPr>
        <w:t xml:space="preserve"> Discussions</w:t>
      </w:r>
    </w:p>
    <w:p w:rsidR="001244B5" w:rsidRPr="00876A0B" w:rsidRDefault="00F912B3" w:rsidP="00876A0B">
      <w:pPr>
        <w:snapToGrid w:val="0"/>
        <w:outlineLvl w:val="0"/>
        <w:rPr>
          <w:b/>
          <w:kern w:val="0"/>
          <w:sz w:val="20"/>
          <w:szCs w:val="20"/>
        </w:rPr>
      </w:pPr>
      <w:r w:rsidRPr="00876A0B">
        <w:rPr>
          <w:b/>
          <w:kern w:val="0"/>
          <w:sz w:val="20"/>
          <w:szCs w:val="20"/>
        </w:rPr>
        <w:t>B</w:t>
      </w:r>
      <w:r w:rsidR="00151E11" w:rsidRPr="00876A0B">
        <w:rPr>
          <w:b/>
          <w:kern w:val="0"/>
          <w:sz w:val="20"/>
          <w:szCs w:val="20"/>
        </w:rPr>
        <w:t>ranching probability</w:t>
      </w:r>
    </w:p>
    <w:p w:rsidR="00FD65DE" w:rsidRPr="00876A0B" w:rsidRDefault="00151E11" w:rsidP="00876A0B">
      <w:pPr>
        <w:snapToGrid w:val="0"/>
        <w:ind w:firstLine="425"/>
        <w:outlineLvl w:val="0"/>
        <w:rPr>
          <w:kern w:val="0"/>
          <w:sz w:val="20"/>
          <w:szCs w:val="20"/>
        </w:rPr>
      </w:pPr>
      <w:r w:rsidRPr="00876A0B">
        <w:rPr>
          <w:kern w:val="0"/>
          <w:sz w:val="20"/>
          <w:szCs w:val="20"/>
        </w:rPr>
        <w:t>Branching probability reflects the branching ability of tree. Fig. 1 shows that branching probability of primary and secondary</w:t>
      </w:r>
      <w:bookmarkStart w:id="6" w:name="OLE_LINK11"/>
      <w:r w:rsidRPr="00876A0B">
        <w:rPr>
          <w:kern w:val="0"/>
          <w:sz w:val="20"/>
          <w:szCs w:val="20"/>
        </w:rPr>
        <w:t xml:space="preserve"> branches</w:t>
      </w:r>
      <w:bookmarkEnd w:id="6"/>
      <w:r w:rsidRPr="00876A0B">
        <w:rPr>
          <w:kern w:val="0"/>
          <w:sz w:val="20"/>
          <w:szCs w:val="20"/>
        </w:rPr>
        <w:t xml:space="preserve"> fit </w:t>
      </w:r>
      <w:hyperlink r:id="rId36" w:history="1">
        <w:r w:rsidRPr="00876A0B">
          <w:rPr>
            <w:kern w:val="0"/>
            <w:sz w:val="20"/>
            <w:szCs w:val="20"/>
          </w:rPr>
          <w:t>normal distribution</w:t>
        </w:r>
      </w:hyperlink>
      <w:r w:rsidRPr="00876A0B">
        <w:rPr>
          <w:kern w:val="0"/>
          <w:sz w:val="20"/>
          <w:szCs w:val="20"/>
        </w:rPr>
        <w:t xml:space="preserve">. </w:t>
      </w:r>
      <w:r w:rsidR="00C91B36" w:rsidRPr="00876A0B">
        <w:rPr>
          <w:kern w:val="0"/>
          <w:sz w:val="20"/>
          <w:szCs w:val="20"/>
        </w:rPr>
        <w:t xml:space="preserve">Branching number of primary branches and secondary branches are 3.84 and 2.80 on average. </w:t>
      </w:r>
      <w:r w:rsidRPr="00876A0B">
        <w:rPr>
          <w:kern w:val="0"/>
          <w:sz w:val="20"/>
          <w:szCs w:val="20"/>
        </w:rPr>
        <w:t xml:space="preserve">The branching </w:t>
      </w:r>
      <w:proofErr w:type="gramStart"/>
      <w:r w:rsidRPr="00876A0B">
        <w:rPr>
          <w:kern w:val="0"/>
          <w:sz w:val="20"/>
          <w:szCs w:val="20"/>
        </w:rPr>
        <w:t xml:space="preserve">probability of 3, 4 and 5 primary branches </w:t>
      </w:r>
      <w:r w:rsidR="00FD65DE" w:rsidRPr="00876A0B">
        <w:rPr>
          <w:kern w:val="0"/>
          <w:sz w:val="20"/>
          <w:szCs w:val="20"/>
        </w:rPr>
        <w:t>are</w:t>
      </w:r>
      <w:proofErr w:type="gramEnd"/>
      <w:r w:rsidRPr="00876A0B">
        <w:rPr>
          <w:kern w:val="0"/>
          <w:sz w:val="20"/>
          <w:szCs w:val="20"/>
        </w:rPr>
        <w:t xml:space="preserve"> </w:t>
      </w:r>
      <w:r w:rsidR="00FD65DE" w:rsidRPr="00876A0B">
        <w:rPr>
          <w:kern w:val="0"/>
          <w:sz w:val="20"/>
          <w:szCs w:val="20"/>
        </w:rPr>
        <w:t>21.1%</w:t>
      </w:r>
      <w:r w:rsidR="00FD65DE" w:rsidRPr="00876A0B">
        <w:rPr>
          <w:kern w:val="0"/>
          <w:sz w:val="20"/>
          <w:szCs w:val="20"/>
        </w:rPr>
        <w:t>、</w:t>
      </w:r>
      <w:r w:rsidR="00FD65DE" w:rsidRPr="00876A0B">
        <w:rPr>
          <w:kern w:val="0"/>
          <w:sz w:val="20"/>
          <w:szCs w:val="20"/>
        </w:rPr>
        <w:t>30.9%</w:t>
      </w:r>
      <w:r w:rsidR="00FD65DE" w:rsidRPr="00876A0B">
        <w:rPr>
          <w:kern w:val="0"/>
          <w:sz w:val="20"/>
          <w:szCs w:val="20"/>
        </w:rPr>
        <w:t>、</w:t>
      </w:r>
      <w:r w:rsidR="00FD65DE" w:rsidRPr="00876A0B">
        <w:rPr>
          <w:kern w:val="0"/>
          <w:sz w:val="20"/>
          <w:szCs w:val="20"/>
        </w:rPr>
        <w:t xml:space="preserve">24.3% </w:t>
      </w:r>
      <w:r w:rsidR="00D758CF" w:rsidRPr="00876A0B">
        <w:rPr>
          <w:kern w:val="0"/>
          <w:sz w:val="20"/>
          <w:szCs w:val="20"/>
        </w:rPr>
        <w:t xml:space="preserve">for primary branches </w:t>
      </w:r>
      <w:hyperlink r:id="rId37" w:history="1">
        <w:r w:rsidR="00FD65DE" w:rsidRPr="00876A0B">
          <w:rPr>
            <w:kern w:val="0"/>
            <w:sz w:val="20"/>
            <w:szCs w:val="20"/>
          </w:rPr>
          <w:t>respectively</w:t>
        </w:r>
      </w:hyperlink>
      <w:r w:rsidR="00FD65DE" w:rsidRPr="00876A0B">
        <w:rPr>
          <w:kern w:val="0"/>
          <w:sz w:val="20"/>
          <w:szCs w:val="20"/>
        </w:rPr>
        <w:t xml:space="preserve">, </w:t>
      </w:r>
      <w:r w:rsidR="004E203A" w:rsidRPr="00876A0B">
        <w:rPr>
          <w:kern w:val="0"/>
          <w:sz w:val="20"/>
          <w:szCs w:val="20"/>
        </w:rPr>
        <w:t>accounting</w:t>
      </w:r>
      <w:r w:rsidR="00FD65DE" w:rsidRPr="00876A0B">
        <w:rPr>
          <w:kern w:val="0"/>
          <w:sz w:val="20"/>
          <w:szCs w:val="20"/>
        </w:rPr>
        <w:t xml:space="preserve"> for 76.3% of the total branching probability. </w:t>
      </w:r>
      <w:r w:rsidR="00D758CF" w:rsidRPr="00876A0B">
        <w:rPr>
          <w:kern w:val="0"/>
          <w:sz w:val="20"/>
          <w:szCs w:val="20"/>
        </w:rPr>
        <w:t xml:space="preserve">Branching probability of less than three and more than five is only 15.2% and 15.2%. The branching probability of 1, 2, 3 and 4 are 13.8%, 22.7%, 28.8% and 19.7% for secondary branches. When the branching </w:t>
      </w:r>
      <w:r w:rsidR="001D05D5" w:rsidRPr="00876A0B">
        <w:rPr>
          <w:kern w:val="0"/>
          <w:sz w:val="20"/>
          <w:szCs w:val="20"/>
        </w:rPr>
        <w:t>number is</w:t>
      </w:r>
      <w:r w:rsidR="00C91B36" w:rsidRPr="00876A0B">
        <w:rPr>
          <w:kern w:val="0"/>
          <w:sz w:val="20"/>
          <w:szCs w:val="20"/>
        </w:rPr>
        <w:t xml:space="preserve"> 1 to 3, branching probability of primary branches is below the secondary branches. When the branching number </w:t>
      </w:r>
      <w:r w:rsidR="001D05D5" w:rsidRPr="00876A0B">
        <w:rPr>
          <w:kern w:val="0"/>
          <w:sz w:val="20"/>
          <w:szCs w:val="20"/>
        </w:rPr>
        <w:t>is</w:t>
      </w:r>
      <w:r w:rsidR="00C91B36" w:rsidRPr="00876A0B">
        <w:rPr>
          <w:kern w:val="0"/>
          <w:sz w:val="20"/>
          <w:szCs w:val="20"/>
        </w:rPr>
        <w:t xml:space="preserve"> 4 to 8, branching probability of primary branches is higher than secondary branches.</w:t>
      </w:r>
    </w:p>
    <w:p w:rsidR="00876A0B" w:rsidRPr="00876A0B" w:rsidRDefault="00876A0B" w:rsidP="00876A0B">
      <w:pPr>
        <w:snapToGrid w:val="0"/>
        <w:ind w:firstLine="425"/>
        <w:rPr>
          <w:kern w:val="0"/>
          <w:sz w:val="20"/>
          <w:szCs w:val="20"/>
        </w:rPr>
        <w:sectPr w:rsidR="00876A0B" w:rsidRPr="00876A0B" w:rsidSect="007F20E3">
          <w:headerReference w:type="default" r:id="rId38"/>
          <w:footerReference w:type="even" r:id="rId39"/>
          <w:footerReference w:type="default" r:id="rId40"/>
          <w:type w:val="continuous"/>
          <w:pgSz w:w="12242" w:h="15842" w:code="1"/>
          <w:pgMar w:top="1440" w:right="1440" w:bottom="1440" w:left="1440" w:header="720" w:footer="720" w:gutter="0"/>
          <w:cols w:num="2" w:space="425"/>
          <w:docGrid w:linePitch="312"/>
        </w:sectPr>
      </w:pPr>
    </w:p>
    <w:p w:rsidR="00151E11" w:rsidRPr="00876A0B" w:rsidRDefault="00151E11" w:rsidP="00876A0B">
      <w:pPr>
        <w:snapToGrid w:val="0"/>
        <w:ind w:firstLine="425"/>
        <w:rPr>
          <w:kern w:val="0"/>
          <w:sz w:val="20"/>
          <w:szCs w:val="20"/>
        </w:rPr>
      </w:pPr>
    </w:p>
    <w:p w:rsidR="001244B5" w:rsidRPr="00876A0B" w:rsidRDefault="00482D20" w:rsidP="00876A0B">
      <w:pPr>
        <w:snapToGrid w:val="0"/>
        <w:jc w:val="center"/>
        <w:rPr>
          <w:kern w:val="0"/>
          <w:sz w:val="20"/>
          <w:szCs w:val="20"/>
        </w:rPr>
      </w:pPr>
      <w:r w:rsidRPr="00876A0B">
        <w:rPr>
          <w:kern w:val="0"/>
          <w:sz w:val="20"/>
          <w:szCs w:val="20"/>
        </w:rPr>
        <w:object w:dxaOrig="6919" w:dyaOrig="3900">
          <v:shape id="_x0000_i1030" type="#_x0000_t75" style="width:346.25pt;height:194.7pt" o:ole="">
            <v:imagedata r:id="rId41" o:title=""/>
          </v:shape>
          <o:OLEObject Type="Embed" ProgID="Excel.Sheet.8" ShapeID="_x0000_i1030" DrawAspect="Content" ObjectID="_1482822076" r:id="rId42">
            <o:FieldCodes>\s</o:FieldCodes>
          </o:OLEObject>
        </w:object>
      </w:r>
    </w:p>
    <w:p w:rsidR="001244B5" w:rsidRPr="00876A0B" w:rsidRDefault="001244B5" w:rsidP="006E5172">
      <w:pPr>
        <w:snapToGrid w:val="0"/>
        <w:jc w:val="center"/>
        <w:rPr>
          <w:kern w:val="0"/>
          <w:sz w:val="20"/>
          <w:szCs w:val="20"/>
        </w:rPr>
      </w:pPr>
      <w:bookmarkStart w:id="7" w:name="OLE_LINK9"/>
      <w:bookmarkStart w:id="8" w:name="OLE_LINK10"/>
      <w:r w:rsidRPr="00876A0B">
        <w:rPr>
          <w:kern w:val="0"/>
          <w:sz w:val="20"/>
          <w:szCs w:val="20"/>
        </w:rPr>
        <w:t>Fig. 1</w:t>
      </w:r>
      <w:r w:rsidR="00572CA7" w:rsidRPr="00876A0B">
        <w:rPr>
          <w:kern w:val="0"/>
          <w:sz w:val="20"/>
          <w:szCs w:val="20"/>
        </w:rPr>
        <w:t xml:space="preserve"> </w:t>
      </w:r>
      <w:r w:rsidR="00991A98" w:rsidRPr="00876A0B">
        <w:rPr>
          <w:kern w:val="0"/>
          <w:sz w:val="20"/>
          <w:szCs w:val="20"/>
        </w:rPr>
        <w:t>P</w:t>
      </w:r>
      <w:r w:rsidRPr="00876A0B">
        <w:rPr>
          <w:kern w:val="0"/>
          <w:sz w:val="20"/>
          <w:szCs w:val="20"/>
        </w:rPr>
        <w:t xml:space="preserve">robability of </w:t>
      </w:r>
      <w:r w:rsidR="00343AB8" w:rsidRPr="00876A0B">
        <w:rPr>
          <w:kern w:val="0"/>
          <w:sz w:val="20"/>
          <w:szCs w:val="20"/>
        </w:rPr>
        <w:t>primary</w:t>
      </w:r>
      <w:r w:rsidRPr="00876A0B">
        <w:rPr>
          <w:kern w:val="0"/>
          <w:sz w:val="20"/>
          <w:szCs w:val="20"/>
        </w:rPr>
        <w:t xml:space="preserve"> and secondary branches</w:t>
      </w:r>
    </w:p>
    <w:bookmarkEnd w:id="7"/>
    <w:bookmarkEnd w:id="8"/>
    <w:p w:rsidR="00876A0B" w:rsidRDefault="00876A0B" w:rsidP="00876A0B">
      <w:pPr>
        <w:autoSpaceDE w:val="0"/>
        <w:autoSpaceDN w:val="0"/>
        <w:adjustRightInd w:val="0"/>
        <w:snapToGrid w:val="0"/>
        <w:ind w:firstLine="425"/>
        <w:rPr>
          <w:kern w:val="0"/>
          <w:sz w:val="20"/>
          <w:szCs w:val="20"/>
        </w:rPr>
      </w:pPr>
    </w:p>
    <w:p w:rsidR="00876A0B" w:rsidRPr="00876A0B" w:rsidRDefault="00876A0B" w:rsidP="00876A0B">
      <w:pPr>
        <w:autoSpaceDE w:val="0"/>
        <w:autoSpaceDN w:val="0"/>
        <w:adjustRightInd w:val="0"/>
        <w:snapToGrid w:val="0"/>
        <w:ind w:firstLine="425"/>
        <w:rPr>
          <w:kern w:val="0"/>
          <w:sz w:val="20"/>
          <w:szCs w:val="20"/>
        </w:rPr>
        <w:sectPr w:rsidR="00876A0B" w:rsidRPr="00876A0B" w:rsidSect="007F20E3">
          <w:headerReference w:type="default" r:id="rId43"/>
          <w:footerReference w:type="even" r:id="rId44"/>
          <w:footerReference w:type="default" r:id="rId45"/>
          <w:type w:val="continuous"/>
          <w:pgSz w:w="12242" w:h="15842" w:code="1"/>
          <w:pgMar w:top="1440" w:right="1440" w:bottom="1440" w:left="1440" w:header="720" w:footer="720" w:gutter="0"/>
          <w:cols w:space="425"/>
          <w:docGrid w:linePitch="312"/>
        </w:sectPr>
      </w:pPr>
    </w:p>
    <w:p w:rsidR="00876A0B" w:rsidRDefault="000750AA" w:rsidP="00024B5C">
      <w:pPr>
        <w:autoSpaceDE w:val="0"/>
        <w:autoSpaceDN w:val="0"/>
        <w:adjustRightInd w:val="0"/>
        <w:snapToGrid w:val="0"/>
        <w:ind w:firstLine="425"/>
        <w:rPr>
          <w:kern w:val="0"/>
          <w:sz w:val="20"/>
          <w:szCs w:val="20"/>
        </w:rPr>
      </w:pPr>
      <w:r w:rsidRPr="00876A0B">
        <w:rPr>
          <w:kern w:val="0"/>
          <w:sz w:val="20"/>
          <w:szCs w:val="20"/>
        </w:rPr>
        <w:lastRenderedPageBreak/>
        <w:t>The average branching number</w:t>
      </w:r>
      <w:r w:rsidR="007120EF" w:rsidRPr="00876A0B">
        <w:rPr>
          <w:kern w:val="0"/>
          <w:sz w:val="20"/>
          <w:szCs w:val="20"/>
        </w:rPr>
        <w:t xml:space="preserve"> </w:t>
      </w:r>
      <w:r w:rsidR="00FA6090" w:rsidRPr="00876A0B">
        <w:rPr>
          <w:kern w:val="0"/>
          <w:sz w:val="20"/>
          <w:szCs w:val="20"/>
        </w:rPr>
        <w:t>of primary branches</w:t>
      </w:r>
      <w:r w:rsidRPr="00876A0B">
        <w:rPr>
          <w:kern w:val="0"/>
          <w:sz w:val="20"/>
          <w:szCs w:val="20"/>
        </w:rPr>
        <w:t xml:space="preserve"> </w:t>
      </w:r>
      <w:r w:rsidR="009D344C" w:rsidRPr="00876A0B">
        <w:rPr>
          <w:rFonts w:hint="eastAsia"/>
          <w:kern w:val="0"/>
          <w:sz w:val="20"/>
          <w:szCs w:val="20"/>
        </w:rPr>
        <w:t>is</w:t>
      </w:r>
      <w:r w:rsidRPr="00876A0B">
        <w:rPr>
          <w:kern w:val="0"/>
          <w:sz w:val="20"/>
          <w:szCs w:val="20"/>
        </w:rPr>
        <w:t xml:space="preserve"> very close to each whorl for</w:t>
      </w:r>
      <w:r w:rsidR="00F002AB" w:rsidRPr="00876A0B">
        <w:rPr>
          <w:kern w:val="0"/>
          <w:sz w:val="20"/>
          <w:szCs w:val="20"/>
        </w:rPr>
        <w:t xml:space="preserve"> dominant tree and suppressed tree</w:t>
      </w:r>
      <w:r w:rsidRPr="00876A0B">
        <w:rPr>
          <w:kern w:val="0"/>
          <w:sz w:val="20"/>
          <w:szCs w:val="20"/>
        </w:rPr>
        <w:t xml:space="preserve">, 3.89 and 3.94 respectively, and </w:t>
      </w:r>
      <w:r w:rsidR="00505232" w:rsidRPr="00876A0B">
        <w:rPr>
          <w:kern w:val="0"/>
          <w:sz w:val="20"/>
          <w:szCs w:val="20"/>
        </w:rPr>
        <w:t>more</w:t>
      </w:r>
      <w:r w:rsidRPr="00876A0B">
        <w:rPr>
          <w:kern w:val="0"/>
          <w:sz w:val="20"/>
          <w:szCs w:val="20"/>
        </w:rPr>
        <w:t xml:space="preserve"> than </w:t>
      </w:r>
      <w:r w:rsidR="00F002AB" w:rsidRPr="00876A0B">
        <w:rPr>
          <w:kern w:val="0"/>
          <w:sz w:val="20"/>
          <w:szCs w:val="20"/>
        </w:rPr>
        <w:t>middle</w:t>
      </w:r>
      <w:r w:rsidRPr="00876A0B">
        <w:rPr>
          <w:kern w:val="0"/>
          <w:sz w:val="20"/>
          <w:szCs w:val="20"/>
        </w:rPr>
        <w:t xml:space="preserve"> trees about 0.5. </w:t>
      </w:r>
      <w:r w:rsidR="00505232" w:rsidRPr="00876A0B">
        <w:rPr>
          <w:kern w:val="0"/>
          <w:sz w:val="20"/>
          <w:szCs w:val="20"/>
        </w:rPr>
        <w:t>When the branching number is</w:t>
      </w:r>
      <w:r w:rsidR="00FA6090" w:rsidRPr="00876A0B">
        <w:rPr>
          <w:kern w:val="0"/>
          <w:sz w:val="20"/>
          <w:szCs w:val="20"/>
        </w:rPr>
        <w:t xml:space="preserve"> </w:t>
      </w:r>
      <w:r w:rsidR="00505232" w:rsidRPr="00876A0B">
        <w:rPr>
          <w:kern w:val="0"/>
          <w:sz w:val="20"/>
          <w:szCs w:val="20"/>
        </w:rPr>
        <w:t>more</w:t>
      </w:r>
      <w:r w:rsidR="00FA6090" w:rsidRPr="00876A0B">
        <w:rPr>
          <w:kern w:val="0"/>
          <w:sz w:val="20"/>
          <w:szCs w:val="20"/>
        </w:rPr>
        <w:t xml:space="preserve"> than 4</w:t>
      </w:r>
      <w:r w:rsidR="00505232" w:rsidRPr="00876A0B">
        <w:rPr>
          <w:kern w:val="0"/>
          <w:sz w:val="20"/>
          <w:szCs w:val="20"/>
        </w:rPr>
        <w:t>,</w:t>
      </w:r>
      <w:r w:rsidR="00FA6090" w:rsidRPr="00876A0B">
        <w:rPr>
          <w:kern w:val="0"/>
          <w:sz w:val="20"/>
          <w:szCs w:val="20"/>
        </w:rPr>
        <w:t xml:space="preserve"> </w:t>
      </w:r>
      <w:r w:rsidR="00305286" w:rsidRPr="00876A0B">
        <w:rPr>
          <w:kern w:val="0"/>
          <w:sz w:val="20"/>
          <w:szCs w:val="20"/>
        </w:rPr>
        <w:t>the</w:t>
      </w:r>
      <w:r w:rsidR="00505232" w:rsidRPr="00876A0B">
        <w:rPr>
          <w:kern w:val="0"/>
          <w:sz w:val="20"/>
          <w:szCs w:val="20"/>
        </w:rPr>
        <w:t xml:space="preserve"> probability of primary branches are very similar for</w:t>
      </w:r>
      <w:r w:rsidR="00727F03" w:rsidRPr="00876A0B">
        <w:rPr>
          <w:kern w:val="0"/>
          <w:sz w:val="20"/>
          <w:szCs w:val="20"/>
        </w:rPr>
        <w:t xml:space="preserve"> dominant tree and suppressed tree</w:t>
      </w:r>
      <w:r w:rsidR="00505232" w:rsidRPr="00876A0B">
        <w:rPr>
          <w:kern w:val="0"/>
          <w:sz w:val="20"/>
          <w:szCs w:val="20"/>
        </w:rPr>
        <w:t xml:space="preserve">, and more than </w:t>
      </w:r>
      <w:r w:rsidR="00727F03" w:rsidRPr="00876A0B">
        <w:rPr>
          <w:kern w:val="0"/>
          <w:sz w:val="20"/>
          <w:szCs w:val="20"/>
        </w:rPr>
        <w:t>middle</w:t>
      </w:r>
      <w:r w:rsidR="00505232" w:rsidRPr="00876A0B">
        <w:rPr>
          <w:kern w:val="0"/>
          <w:sz w:val="20"/>
          <w:szCs w:val="20"/>
        </w:rPr>
        <w:t xml:space="preserve"> tree</w:t>
      </w:r>
      <w:r w:rsidRPr="00876A0B">
        <w:rPr>
          <w:kern w:val="0"/>
          <w:sz w:val="20"/>
          <w:szCs w:val="20"/>
        </w:rPr>
        <w:t>.</w:t>
      </w:r>
      <w:r w:rsidR="00197811" w:rsidRPr="00876A0B">
        <w:rPr>
          <w:kern w:val="0"/>
          <w:sz w:val="20"/>
          <w:szCs w:val="20"/>
        </w:rPr>
        <w:t xml:space="preserve"> The main reason is because the advantage position of</w:t>
      </w:r>
      <w:r w:rsidR="00727F03" w:rsidRPr="00876A0B">
        <w:rPr>
          <w:kern w:val="0"/>
          <w:sz w:val="20"/>
          <w:szCs w:val="20"/>
        </w:rPr>
        <w:t xml:space="preserve"> dominant, middle and suppressed </w:t>
      </w:r>
      <w:r w:rsidR="00197811" w:rsidRPr="00876A0B">
        <w:rPr>
          <w:kern w:val="0"/>
          <w:sz w:val="20"/>
          <w:szCs w:val="20"/>
        </w:rPr>
        <w:t>tree weaken</w:t>
      </w:r>
      <w:r w:rsidR="001D05D5" w:rsidRPr="00876A0B">
        <w:rPr>
          <w:kern w:val="0"/>
          <w:sz w:val="20"/>
          <w:szCs w:val="20"/>
        </w:rPr>
        <w:t>s</w:t>
      </w:r>
      <w:r w:rsidR="00197811" w:rsidRPr="00876A0B">
        <w:rPr>
          <w:kern w:val="0"/>
          <w:sz w:val="20"/>
          <w:szCs w:val="20"/>
        </w:rPr>
        <w:t xml:space="preserve"> in turn, as well as </w:t>
      </w:r>
      <w:r w:rsidR="00197811" w:rsidRPr="00876A0B">
        <w:rPr>
          <w:kern w:val="0"/>
          <w:sz w:val="20"/>
          <w:szCs w:val="20"/>
        </w:rPr>
        <w:lastRenderedPageBreak/>
        <w:t xml:space="preserve">the ability of nutrient </w:t>
      </w:r>
      <w:r w:rsidR="00727F03" w:rsidRPr="00876A0B">
        <w:rPr>
          <w:kern w:val="0"/>
          <w:sz w:val="20"/>
          <w:szCs w:val="20"/>
        </w:rPr>
        <w:t xml:space="preserve">and light </w:t>
      </w:r>
      <w:r w:rsidR="00197811" w:rsidRPr="00876A0B">
        <w:rPr>
          <w:kern w:val="0"/>
          <w:sz w:val="20"/>
          <w:szCs w:val="20"/>
        </w:rPr>
        <w:t xml:space="preserve">competition. </w:t>
      </w:r>
      <w:r w:rsidR="00727F03" w:rsidRPr="00876A0B">
        <w:rPr>
          <w:kern w:val="0"/>
          <w:sz w:val="20"/>
          <w:szCs w:val="20"/>
        </w:rPr>
        <w:t>U</w:t>
      </w:r>
      <w:r w:rsidR="00197811" w:rsidRPr="00876A0B">
        <w:rPr>
          <w:kern w:val="0"/>
          <w:sz w:val="20"/>
          <w:szCs w:val="20"/>
        </w:rPr>
        <w:t>nder the condition of nutrient</w:t>
      </w:r>
      <w:r w:rsidR="00B33EB7" w:rsidRPr="00876A0B">
        <w:rPr>
          <w:kern w:val="0"/>
          <w:sz w:val="20"/>
          <w:szCs w:val="20"/>
        </w:rPr>
        <w:t xml:space="preserve"> and</w:t>
      </w:r>
      <w:r w:rsidR="00197811" w:rsidRPr="00876A0B">
        <w:rPr>
          <w:kern w:val="0"/>
          <w:sz w:val="20"/>
          <w:szCs w:val="20"/>
        </w:rPr>
        <w:t xml:space="preserve"> light enough, its annual</w:t>
      </w:r>
      <w:r w:rsidR="00B33EB7" w:rsidRPr="00876A0B">
        <w:rPr>
          <w:kern w:val="0"/>
          <w:sz w:val="20"/>
          <w:szCs w:val="20"/>
        </w:rPr>
        <w:t xml:space="preserve"> growth ability of </w:t>
      </w:r>
      <w:hyperlink r:id="rId46" w:history="1">
        <w:r w:rsidR="00B33EB7" w:rsidRPr="00876A0B">
          <w:rPr>
            <w:kern w:val="0"/>
            <w:sz w:val="20"/>
            <w:szCs w:val="20"/>
          </w:rPr>
          <w:t>terminal bud</w:t>
        </w:r>
      </w:hyperlink>
      <w:r w:rsidR="00B33EB7" w:rsidRPr="00876A0B">
        <w:rPr>
          <w:kern w:val="0"/>
          <w:sz w:val="20"/>
          <w:szCs w:val="20"/>
        </w:rPr>
        <w:t xml:space="preserve"> </w:t>
      </w:r>
      <w:r w:rsidR="00197811" w:rsidRPr="00876A0B">
        <w:rPr>
          <w:kern w:val="0"/>
          <w:sz w:val="20"/>
          <w:szCs w:val="20"/>
        </w:rPr>
        <w:t>is stronger</w:t>
      </w:r>
      <w:r w:rsidR="00727F03" w:rsidRPr="00876A0B">
        <w:rPr>
          <w:kern w:val="0"/>
          <w:sz w:val="20"/>
          <w:szCs w:val="20"/>
        </w:rPr>
        <w:t xml:space="preserve"> for dominant tree</w:t>
      </w:r>
      <w:r w:rsidR="00197811" w:rsidRPr="00876A0B">
        <w:rPr>
          <w:kern w:val="0"/>
          <w:sz w:val="20"/>
          <w:szCs w:val="20"/>
        </w:rPr>
        <w:t>, so each</w:t>
      </w:r>
      <w:r w:rsidR="00B33EB7" w:rsidRPr="00876A0B">
        <w:rPr>
          <w:kern w:val="0"/>
          <w:sz w:val="20"/>
          <w:szCs w:val="20"/>
        </w:rPr>
        <w:t xml:space="preserve"> whorl</w:t>
      </w:r>
      <w:r w:rsidR="00197811" w:rsidRPr="00876A0B">
        <w:rPr>
          <w:kern w:val="0"/>
          <w:sz w:val="20"/>
          <w:szCs w:val="20"/>
        </w:rPr>
        <w:t xml:space="preserve"> can produce more branches</w:t>
      </w:r>
      <w:r w:rsidR="00B33EB7" w:rsidRPr="00876A0B">
        <w:rPr>
          <w:kern w:val="0"/>
          <w:sz w:val="20"/>
          <w:szCs w:val="20"/>
        </w:rPr>
        <w:t xml:space="preserve">. </w:t>
      </w:r>
      <w:r w:rsidR="00727F03" w:rsidRPr="00876A0B">
        <w:rPr>
          <w:kern w:val="0"/>
          <w:sz w:val="20"/>
          <w:szCs w:val="20"/>
        </w:rPr>
        <w:t>And suppressed</w:t>
      </w:r>
      <w:r w:rsidR="00B33EB7" w:rsidRPr="00876A0B">
        <w:rPr>
          <w:kern w:val="0"/>
          <w:sz w:val="20"/>
          <w:szCs w:val="20"/>
        </w:rPr>
        <w:t xml:space="preserve"> tree also has its own survival </w:t>
      </w:r>
      <w:r w:rsidR="001D05D5" w:rsidRPr="00876A0B">
        <w:rPr>
          <w:kern w:val="0"/>
          <w:sz w:val="20"/>
          <w:szCs w:val="20"/>
        </w:rPr>
        <w:t>strategies;</w:t>
      </w:r>
      <w:r w:rsidR="00B33EB7" w:rsidRPr="00876A0B">
        <w:rPr>
          <w:kern w:val="0"/>
          <w:sz w:val="20"/>
          <w:szCs w:val="20"/>
        </w:rPr>
        <w:t xml:space="preserve"> </w:t>
      </w:r>
      <w:r w:rsidR="004111E5" w:rsidRPr="00876A0B">
        <w:rPr>
          <w:kern w:val="0"/>
          <w:sz w:val="20"/>
          <w:szCs w:val="20"/>
        </w:rPr>
        <w:t>it can</w:t>
      </w:r>
      <w:r w:rsidR="00B33EB7" w:rsidRPr="00876A0B">
        <w:rPr>
          <w:kern w:val="0"/>
          <w:sz w:val="20"/>
          <w:szCs w:val="20"/>
        </w:rPr>
        <w:t xml:space="preserve"> </w:t>
      </w:r>
      <w:r w:rsidR="004111E5" w:rsidRPr="00876A0B">
        <w:rPr>
          <w:kern w:val="0"/>
          <w:sz w:val="20"/>
          <w:szCs w:val="20"/>
        </w:rPr>
        <w:t xml:space="preserve">increase the </w:t>
      </w:r>
      <w:r w:rsidR="00727F03" w:rsidRPr="00876A0B">
        <w:rPr>
          <w:kern w:val="0"/>
          <w:sz w:val="20"/>
          <w:szCs w:val="20"/>
        </w:rPr>
        <w:t xml:space="preserve">branching </w:t>
      </w:r>
      <w:r w:rsidR="004111E5" w:rsidRPr="00876A0B">
        <w:rPr>
          <w:kern w:val="0"/>
          <w:sz w:val="20"/>
          <w:szCs w:val="20"/>
        </w:rPr>
        <w:t xml:space="preserve">number </w:t>
      </w:r>
      <w:r w:rsidR="00B33EB7" w:rsidRPr="00876A0B">
        <w:rPr>
          <w:kern w:val="0"/>
          <w:sz w:val="20"/>
          <w:szCs w:val="20"/>
        </w:rPr>
        <w:t>to enhance their competitive ability.</w:t>
      </w:r>
      <w:r w:rsidR="003B660A" w:rsidRPr="00876A0B">
        <w:rPr>
          <w:kern w:val="0"/>
          <w:sz w:val="20"/>
          <w:szCs w:val="20"/>
        </w:rPr>
        <w:t xml:space="preserve"> Branching number of </w:t>
      </w:r>
      <w:r w:rsidR="00727F03" w:rsidRPr="00876A0B">
        <w:rPr>
          <w:kern w:val="0"/>
          <w:sz w:val="20"/>
          <w:szCs w:val="20"/>
        </w:rPr>
        <w:t>middle</w:t>
      </w:r>
      <w:r w:rsidR="003B660A" w:rsidRPr="00876A0B">
        <w:rPr>
          <w:kern w:val="0"/>
          <w:sz w:val="20"/>
          <w:szCs w:val="20"/>
        </w:rPr>
        <w:t xml:space="preserve"> tree more concentrated in 2, 3 and 4, which is closely related with </w:t>
      </w:r>
      <w:r w:rsidR="00A81C1D" w:rsidRPr="00876A0B">
        <w:rPr>
          <w:kern w:val="0"/>
          <w:sz w:val="20"/>
          <w:szCs w:val="20"/>
        </w:rPr>
        <w:t xml:space="preserve">nutrient </w:t>
      </w:r>
      <w:r w:rsidR="00727F03" w:rsidRPr="00876A0B">
        <w:rPr>
          <w:kern w:val="0"/>
          <w:sz w:val="20"/>
          <w:szCs w:val="20"/>
        </w:rPr>
        <w:t xml:space="preserve">and light </w:t>
      </w:r>
      <w:r w:rsidR="00A81C1D" w:rsidRPr="00876A0B">
        <w:rPr>
          <w:kern w:val="0"/>
          <w:sz w:val="20"/>
          <w:szCs w:val="20"/>
        </w:rPr>
        <w:t>co</w:t>
      </w:r>
      <w:bookmarkStart w:id="9" w:name="OLE_LINK13"/>
      <w:bookmarkStart w:id="10" w:name="OLE_LINK14"/>
      <w:r w:rsidR="00A81C1D" w:rsidRPr="00876A0B">
        <w:rPr>
          <w:kern w:val="0"/>
          <w:sz w:val="20"/>
          <w:szCs w:val="20"/>
        </w:rPr>
        <w:t>mpetition</w:t>
      </w:r>
      <w:bookmarkEnd w:id="9"/>
      <w:bookmarkEnd w:id="10"/>
      <w:r w:rsidR="00A81C1D" w:rsidRPr="00876A0B">
        <w:rPr>
          <w:kern w:val="0"/>
          <w:sz w:val="20"/>
          <w:szCs w:val="20"/>
        </w:rPr>
        <w:t xml:space="preserve"> in </w:t>
      </w:r>
      <w:r w:rsidR="003B660A" w:rsidRPr="00876A0B">
        <w:rPr>
          <w:kern w:val="0"/>
          <w:sz w:val="20"/>
          <w:szCs w:val="20"/>
        </w:rPr>
        <w:t>medium</w:t>
      </w:r>
      <w:r w:rsidR="00A81C1D" w:rsidRPr="00876A0B">
        <w:rPr>
          <w:kern w:val="0"/>
          <w:sz w:val="20"/>
          <w:szCs w:val="20"/>
        </w:rPr>
        <w:t>.</w:t>
      </w:r>
      <w:r w:rsidR="00024B5C">
        <w:rPr>
          <w:rFonts w:hint="eastAsia"/>
          <w:kern w:val="0"/>
          <w:sz w:val="20"/>
          <w:szCs w:val="20"/>
        </w:rPr>
        <w:t xml:space="preserve"> </w:t>
      </w:r>
    </w:p>
    <w:p w:rsidR="00876A0B" w:rsidRPr="00876A0B" w:rsidRDefault="00876A0B" w:rsidP="00876A0B">
      <w:pPr>
        <w:snapToGrid w:val="0"/>
        <w:ind w:firstLine="425"/>
        <w:rPr>
          <w:kern w:val="0"/>
          <w:sz w:val="20"/>
          <w:szCs w:val="20"/>
        </w:rPr>
        <w:sectPr w:rsidR="00876A0B" w:rsidRPr="00876A0B" w:rsidSect="007F20E3">
          <w:headerReference w:type="default" r:id="rId47"/>
          <w:footerReference w:type="even" r:id="rId48"/>
          <w:footerReference w:type="default" r:id="rId49"/>
          <w:type w:val="continuous"/>
          <w:pgSz w:w="12242" w:h="15842" w:code="1"/>
          <w:pgMar w:top="1440" w:right="1440" w:bottom="1440" w:left="1440" w:header="720" w:footer="720" w:gutter="0"/>
          <w:cols w:num="2" w:space="425"/>
          <w:docGrid w:linePitch="312"/>
        </w:sectPr>
      </w:pPr>
    </w:p>
    <w:p w:rsidR="00343AB8" w:rsidRPr="00876A0B" w:rsidRDefault="007120EF" w:rsidP="00876A0B">
      <w:pPr>
        <w:snapToGrid w:val="0"/>
        <w:jc w:val="center"/>
        <w:rPr>
          <w:kern w:val="0"/>
          <w:sz w:val="20"/>
          <w:szCs w:val="20"/>
        </w:rPr>
      </w:pPr>
      <w:r w:rsidRPr="00876A0B">
        <w:rPr>
          <w:kern w:val="0"/>
          <w:sz w:val="20"/>
          <w:szCs w:val="20"/>
        </w:rPr>
        <w:object w:dxaOrig="7095" w:dyaOrig="2880">
          <v:shape id="_x0000_i1031" type="#_x0000_t75" style="width:355pt;height:2in" o:ole="">
            <v:imagedata r:id="rId50" o:title="" croptop="2881f"/>
          </v:shape>
          <o:OLEObject Type="Embed" ProgID="Excel.Sheet.8" ShapeID="_x0000_i1031" DrawAspect="Content" ObjectID="_1482822077" r:id="rId51">
            <o:FieldCodes>\s</o:FieldCodes>
          </o:OLEObject>
        </w:object>
      </w:r>
    </w:p>
    <w:p w:rsidR="00343AB8" w:rsidRPr="00876A0B" w:rsidRDefault="00343AB8" w:rsidP="006E5172">
      <w:pPr>
        <w:snapToGrid w:val="0"/>
        <w:jc w:val="center"/>
        <w:rPr>
          <w:kern w:val="0"/>
          <w:sz w:val="20"/>
          <w:szCs w:val="20"/>
        </w:rPr>
      </w:pPr>
      <w:r w:rsidRPr="00876A0B">
        <w:rPr>
          <w:kern w:val="0"/>
          <w:sz w:val="20"/>
          <w:szCs w:val="20"/>
        </w:rPr>
        <w:t xml:space="preserve">Fig. 2 </w:t>
      </w:r>
      <w:r w:rsidR="001D05D5" w:rsidRPr="00876A0B">
        <w:rPr>
          <w:kern w:val="0"/>
          <w:sz w:val="20"/>
          <w:szCs w:val="20"/>
        </w:rPr>
        <w:t>branching</w:t>
      </w:r>
      <w:r w:rsidR="00F4345E" w:rsidRPr="00876A0B">
        <w:rPr>
          <w:kern w:val="0"/>
          <w:sz w:val="20"/>
          <w:szCs w:val="20"/>
        </w:rPr>
        <w:t xml:space="preserve"> </w:t>
      </w:r>
      <w:bookmarkStart w:id="11" w:name="OLE_LINK3"/>
      <w:bookmarkStart w:id="12" w:name="OLE_LINK7"/>
      <w:r w:rsidR="00F4345E" w:rsidRPr="00876A0B">
        <w:rPr>
          <w:kern w:val="0"/>
          <w:sz w:val="20"/>
          <w:szCs w:val="20"/>
        </w:rPr>
        <w:t>p</w:t>
      </w:r>
      <w:r w:rsidRPr="00876A0B">
        <w:rPr>
          <w:kern w:val="0"/>
          <w:sz w:val="20"/>
          <w:szCs w:val="20"/>
        </w:rPr>
        <w:t>robability</w:t>
      </w:r>
      <w:bookmarkEnd w:id="11"/>
      <w:bookmarkEnd w:id="12"/>
      <w:r w:rsidRPr="00876A0B">
        <w:rPr>
          <w:kern w:val="0"/>
          <w:sz w:val="20"/>
          <w:szCs w:val="20"/>
        </w:rPr>
        <w:t xml:space="preserve"> of </w:t>
      </w:r>
      <w:r w:rsidR="00F4345E" w:rsidRPr="00876A0B">
        <w:rPr>
          <w:kern w:val="0"/>
          <w:sz w:val="20"/>
          <w:szCs w:val="20"/>
        </w:rPr>
        <w:t>dominant</w:t>
      </w:r>
      <w:r w:rsidR="00991A98" w:rsidRPr="00876A0B">
        <w:rPr>
          <w:kern w:val="0"/>
          <w:sz w:val="20"/>
          <w:szCs w:val="20"/>
        </w:rPr>
        <w:t>,</w:t>
      </w:r>
      <w:r w:rsidR="00F4345E" w:rsidRPr="00876A0B">
        <w:rPr>
          <w:kern w:val="0"/>
          <w:sz w:val="20"/>
          <w:szCs w:val="20"/>
        </w:rPr>
        <w:t xml:space="preserve"> middle</w:t>
      </w:r>
      <w:r w:rsidR="00991A98" w:rsidRPr="00876A0B">
        <w:rPr>
          <w:kern w:val="0"/>
          <w:sz w:val="20"/>
          <w:szCs w:val="20"/>
        </w:rPr>
        <w:t xml:space="preserve">, and </w:t>
      </w:r>
      <w:r w:rsidR="00F4345E" w:rsidRPr="00876A0B">
        <w:rPr>
          <w:kern w:val="0"/>
          <w:sz w:val="20"/>
          <w:szCs w:val="20"/>
        </w:rPr>
        <w:t xml:space="preserve">suppressed </w:t>
      </w:r>
      <w:r w:rsidRPr="00876A0B">
        <w:rPr>
          <w:kern w:val="0"/>
          <w:sz w:val="20"/>
          <w:szCs w:val="20"/>
        </w:rPr>
        <w:t>tree</w:t>
      </w:r>
      <w:r w:rsidR="00F4345E" w:rsidRPr="00876A0B">
        <w:rPr>
          <w:kern w:val="0"/>
          <w:sz w:val="20"/>
          <w:szCs w:val="20"/>
        </w:rPr>
        <w:t>s</w:t>
      </w:r>
    </w:p>
    <w:p w:rsidR="00876A0B" w:rsidRDefault="00876A0B" w:rsidP="00876A0B">
      <w:pPr>
        <w:autoSpaceDE w:val="0"/>
        <w:autoSpaceDN w:val="0"/>
        <w:adjustRightInd w:val="0"/>
        <w:snapToGrid w:val="0"/>
        <w:rPr>
          <w:b/>
          <w:kern w:val="0"/>
          <w:sz w:val="20"/>
          <w:szCs w:val="20"/>
        </w:rPr>
      </w:pPr>
    </w:p>
    <w:p w:rsidR="00876A0B" w:rsidRPr="00876A0B" w:rsidRDefault="00876A0B" w:rsidP="00876A0B">
      <w:pPr>
        <w:autoSpaceDE w:val="0"/>
        <w:autoSpaceDN w:val="0"/>
        <w:adjustRightInd w:val="0"/>
        <w:snapToGrid w:val="0"/>
        <w:rPr>
          <w:b/>
          <w:kern w:val="0"/>
          <w:sz w:val="20"/>
          <w:szCs w:val="20"/>
        </w:rPr>
        <w:sectPr w:rsidR="00876A0B" w:rsidRPr="00876A0B" w:rsidSect="007F20E3">
          <w:headerReference w:type="default" r:id="rId52"/>
          <w:footerReference w:type="even" r:id="rId53"/>
          <w:footerReference w:type="default" r:id="rId54"/>
          <w:type w:val="continuous"/>
          <w:pgSz w:w="12242" w:h="15842" w:code="1"/>
          <w:pgMar w:top="1440" w:right="1440" w:bottom="1440" w:left="1440" w:header="720" w:footer="720" w:gutter="0"/>
          <w:cols w:space="425"/>
          <w:docGrid w:linePitch="312"/>
        </w:sectPr>
      </w:pPr>
    </w:p>
    <w:p w:rsidR="00CB58CD" w:rsidRPr="00876A0B" w:rsidRDefault="00CB58CD" w:rsidP="00876A0B">
      <w:pPr>
        <w:autoSpaceDE w:val="0"/>
        <w:autoSpaceDN w:val="0"/>
        <w:adjustRightInd w:val="0"/>
        <w:snapToGrid w:val="0"/>
        <w:rPr>
          <w:b/>
          <w:kern w:val="0"/>
          <w:sz w:val="20"/>
          <w:szCs w:val="20"/>
        </w:rPr>
      </w:pPr>
      <w:r w:rsidRPr="00876A0B">
        <w:rPr>
          <w:b/>
          <w:kern w:val="0"/>
          <w:sz w:val="20"/>
          <w:szCs w:val="20"/>
        </w:rPr>
        <w:lastRenderedPageBreak/>
        <w:t>Branching pattern</w:t>
      </w:r>
    </w:p>
    <w:p w:rsidR="00CB58CD" w:rsidRPr="00876A0B" w:rsidRDefault="00CB58CD" w:rsidP="00876A0B">
      <w:pPr>
        <w:autoSpaceDE w:val="0"/>
        <w:autoSpaceDN w:val="0"/>
        <w:adjustRightInd w:val="0"/>
        <w:snapToGrid w:val="0"/>
        <w:ind w:firstLine="425"/>
        <w:rPr>
          <w:kern w:val="0"/>
          <w:sz w:val="20"/>
          <w:szCs w:val="20"/>
        </w:rPr>
      </w:pPr>
      <w:r w:rsidRPr="00876A0B">
        <w:rPr>
          <w:kern w:val="0"/>
          <w:sz w:val="20"/>
          <w:szCs w:val="20"/>
        </w:rPr>
        <w:t xml:space="preserve">Branching pattern is a main content in crown structure </w:t>
      </w:r>
      <w:r w:rsidR="00305286" w:rsidRPr="00876A0B">
        <w:rPr>
          <w:kern w:val="0"/>
          <w:sz w:val="20"/>
          <w:szCs w:val="20"/>
        </w:rPr>
        <w:t>analysis;</w:t>
      </w:r>
      <w:r w:rsidRPr="00876A0B">
        <w:rPr>
          <w:kern w:val="0"/>
          <w:sz w:val="20"/>
          <w:szCs w:val="20"/>
        </w:rPr>
        <w:t xml:space="preserve"> it ultimately determines the complicated degree of the crown. Table 3 shows that </w:t>
      </w:r>
      <w:r w:rsidRPr="00876A0B">
        <w:rPr>
          <w:kern w:val="0"/>
          <w:sz w:val="20"/>
          <w:szCs w:val="20"/>
        </w:rPr>
        <w:lastRenderedPageBreak/>
        <w:t xml:space="preserve">primary branches distribution percentage is closer to 12% at each </w:t>
      </w:r>
      <w:r w:rsidR="00932F78" w:rsidRPr="00876A0B">
        <w:rPr>
          <w:kern w:val="0"/>
          <w:sz w:val="20"/>
          <w:szCs w:val="20"/>
        </w:rPr>
        <w:t>azimuth intervals. But it is different about secondary branches among different azimuth intervals.</w:t>
      </w:r>
    </w:p>
    <w:p w:rsidR="00876A0B" w:rsidRPr="00876A0B" w:rsidRDefault="00876A0B" w:rsidP="00876A0B">
      <w:pPr>
        <w:autoSpaceDE w:val="0"/>
        <w:autoSpaceDN w:val="0"/>
        <w:adjustRightInd w:val="0"/>
        <w:snapToGrid w:val="0"/>
        <w:ind w:firstLine="425"/>
        <w:rPr>
          <w:kern w:val="0"/>
          <w:sz w:val="20"/>
          <w:szCs w:val="20"/>
        </w:rPr>
        <w:sectPr w:rsidR="00876A0B" w:rsidRPr="00876A0B" w:rsidSect="007F20E3">
          <w:headerReference w:type="default" r:id="rId55"/>
          <w:footerReference w:type="even" r:id="rId56"/>
          <w:footerReference w:type="default" r:id="rId57"/>
          <w:type w:val="continuous"/>
          <w:pgSz w:w="12242" w:h="15842" w:code="1"/>
          <w:pgMar w:top="1440" w:right="1440" w:bottom="1440" w:left="1440" w:header="720" w:footer="720" w:gutter="0"/>
          <w:cols w:num="2" w:space="425"/>
          <w:docGrid w:linePitch="312"/>
        </w:sectPr>
      </w:pPr>
    </w:p>
    <w:p w:rsidR="00154ACB" w:rsidRPr="00876A0B" w:rsidRDefault="00154ACB" w:rsidP="00876A0B">
      <w:pPr>
        <w:autoSpaceDE w:val="0"/>
        <w:autoSpaceDN w:val="0"/>
        <w:adjustRightInd w:val="0"/>
        <w:snapToGrid w:val="0"/>
        <w:jc w:val="center"/>
        <w:rPr>
          <w:kern w:val="0"/>
          <w:sz w:val="20"/>
          <w:szCs w:val="20"/>
        </w:rPr>
      </w:pPr>
    </w:p>
    <w:p w:rsidR="0085425B" w:rsidRPr="00482D20" w:rsidRDefault="00F54124" w:rsidP="00876A0B">
      <w:pPr>
        <w:autoSpaceDE w:val="0"/>
        <w:autoSpaceDN w:val="0"/>
        <w:adjustRightInd w:val="0"/>
        <w:snapToGrid w:val="0"/>
        <w:jc w:val="center"/>
        <w:rPr>
          <w:kern w:val="0"/>
          <w:sz w:val="19"/>
          <w:szCs w:val="19"/>
        </w:rPr>
      </w:pPr>
      <w:r w:rsidRPr="00482D20">
        <w:rPr>
          <w:kern w:val="0"/>
          <w:sz w:val="19"/>
          <w:szCs w:val="19"/>
        </w:rPr>
        <w:t>Table</w:t>
      </w:r>
      <w:r w:rsidR="0085425B" w:rsidRPr="00482D20">
        <w:rPr>
          <w:kern w:val="0"/>
          <w:sz w:val="19"/>
          <w:szCs w:val="19"/>
        </w:rPr>
        <w:t xml:space="preserve"> 3 </w:t>
      </w:r>
      <w:r w:rsidR="00E67E5C" w:rsidRPr="00482D20">
        <w:rPr>
          <w:kern w:val="0"/>
          <w:sz w:val="19"/>
          <w:szCs w:val="19"/>
        </w:rPr>
        <w:t>R</w:t>
      </w:r>
      <w:r w:rsidR="0085425B" w:rsidRPr="00482D20">
        <w:rPr>
          <w:kern w:val="0"/>
          <w:sz w:val="19"/>
          <w:szCs w:val="19"/>
        </w:rPr>
        <w:t xml:space="preserve">elative distribution for </w:t>
      </w:r>
      <w:r w:rsidR="004A66E1" w:rsidRPr="00482D20">
        <w:rPr>
          <w:kern w:val="0"/>
          <w:sz w:val="19"/>
          <w:szCs w:val="19"/>
        </w:rPr>
        <w:t>primary</w:t>
      </w:r>
      <w:r w:rsidR="0085425B" w:rsidRPr="00482D20">
        <w:rPr>
          <w:kern w:val="0"/>
          <w:sz w:val="19"/>
          <w:szCs w:val="19"/>
        </w:rPr>
        <w:t xml:space="preserve"> and secondary branches</w:t>
      </w:r>
      <w:r w:rsidR="00C22049" w:rsidRPr="00482D20">
        <w:rPr>
          <w:kern w:val="0"/>
          <w:sz w:val="19"/>
          <w:szCs w:val="19"/>
        </w:rPr>
        <w:t>（</w:t>
      </w:r>
      <w:r w:rsidR="00C22049" w:rsidRPr="00482D20">
        <w:rPr>
          <w:kern w:val="0"/>
          <w:sz w:val="19"/>
          <w:szCs w:val="19"/>
        </w:rPr>
        <w:t>%</w:t>
      </w:r>
      <w:r w:rsidR="00C22049" w:rsidRPr="00482D20">
        <w:rPr>
          <w:kern w:val="0"/>
          <w:sz w:val="19"/>
          <w:szCs w:val="19"/>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1081"/>
        <w:gridCol w:w="1081"/>
        <w:gridCol w:w="1081"/>
        <w:gridCol w:w="1081"/>
        <w:gridCol w:w="1081"/>
        <w:gridCol w:w="1081"/>
        <w:gridCol w:w="1081"/>
        <w:gridCol w:w="1081"/>
      </w:tblGrid>
      <w:tr w:rsidR="00F912B3" w:rsidRPr="00482D20" w:rsidTr="00024B5C">
        <w:trPr>
          <w:jc w:val="center"/>
        </w:trPr>
        <w:tc>
          <w:tcPr>
            <w:tcW w:w="0" w:type="auto"/>
            <w:vAlign w:val="center"/>
          </w:tcPr>
          <w:p w:rsidR="00343AB8" w:rsidRPr="00482D20" w:rsidRDefault="00343AB8" w:rsidP="006E5172">
            <w:pPr>
              <w:autoSpaceDE w:val="0"/>
              <w:autoSpaceDN w:val="0"/>
              <w:adjustRightInd w:val="0"/>
              <w:snapToGrid w:val="0"/>
              <w:rPr>
                <w:color w:val="000000"/>
                <w:kern w:val="0"/>
                <w:sz w:val="19"/>
                <w:szCs w:val="19"/>
              </w:rPr>
            </w:pPr>
            <w:r w:rsidRPr="00482D20">
              <w:rPr>
                <w:color w:val="000000"/>
                <w:kern w:val="0"/>
                <w:sz w:val="19"/>
                <w:szCs w:val="19"/>
                <w:lang w:val="zh-CN"/>
              </w:rPr>
              <w:t>A</w:t>
            </w:r>
            <w:proofErr w:type="spellStart"/>
            <w:r w:rsidRPr="00482D20">
              <w:rPr>
                <w:color w:val="000000"/>
                <w:kern w:val="0"/>
                <w:sz w:val="19"/>
                <w:szCs w:val="19"/>
              </w:rPr>
              <w:t>zimuth</w:t>
            </w:r>
            <w:proofErr w:type="spellEnd"/>
          </w:p>
        </w:tc>
        <w:tc>
          <w:tcPr>
            <w:tcW w:w="0" w:type="auto"/>
            <w:vAlign w:val="center"/>
          </w:tcPr>
          <w:p w:rsidR="003268AE" w:rsidRPr="00482D20" w:rsidRDefault="003268AE"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w:t>
            </w:r>
            <w:r w:rsidRPr="00482D20">
              <w:rPr>
                <w:color w:val="000000"/>
                <w:kern w:val="0"/>
                <w:sz w:val="19"/>
                <w:szCs w:val="19"/>
                <w:lang w:val="zh-CN"/>
              </w:rPr>
              <w:t>～</w:t>
            </w:r>
            <w:r w:rsidRPr="00482D20">
              <w:rPr>
                <w:color w:val="000000"/>
                <w:kern w:val="0"/>
                <w:sz w:val="19"/>
                <w:szCs w:val="19"/>
                <w:lang w:val="zh-CN"/>
              </w:rPr>
              <w:t>45</w:t>
            </w:r>
          </w:p>
        </w:tc>
        <w:tc>
          <w:tcPr>
            <w:tcW w:w="0" w:type="auto"/>
            <w:vAlign w:val="center"/>
          </w:tcPr>
          <w:p w:rsidR="003268AE" w:rsidRPr="00482D20" w:rsidRDefault="003268AE"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46</w:t>
            </w:r>
            <w:r w:rsidRPr="00482D20">
              <w:rPr>
                <w:color w:val="000000"/>
                <w:kern w:val="0"/>
                <w:sz w:val="19"/>
                <w:szCs w:val="19"/>
                <w:lang w:val="zh-CN"/>
              </w:rPr>
              <w:t>～</w:t>
            </w:r>
            <w:r w:rsidRPr="00482D20">
              <w:rPr>
                <w:color w:val="000000"/>
                <w:kern w:val="0"/>
                <w:sz w:val="19"/>
                <w:szCs w:val="19"/>
                <w:lang w:val="zh-CN"/>
              </w:rPr>
              <w:t>90</w:t>
            </w:r>
          </w:p>
        </w:tc>
        <w:tc>
          <w:tcPr>
            <w:tcW w:w="0" w:type="auto"/>
            <w:vAlign w:val="center"/>
          </w:tcPr>
          <w:p w:rsidR="003268AE" w:rsidRPr="00482D20" w:rsidRDefault="003268AE"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91</w:t>
            </w:r>
            <w:r w:rsidRPr="00482D20">
              <w:rPr>
                <w:color w:val="000000"/>
                <w:kern w:val="0"/>
                <w:sz w:val="19"/>
                <w:szCs w:val="19"/>
                <w:lang w:val="zh-CN"/>
              </w:rPr>
              <w:t>～</w:t>
            </w:r>
            <w:r w:rsidRPr="00482D20">
              <w:rPr>
                <w:color w:val="000000"/>
                <w:kern w:val="0"/>
                <w:sz w:val="19"/>
                <w:szCs w:val="19"/>
                <w:lang w:val="zh-CN"/>
              </w:rPr>
              <w:t>135</w:t>
            </w:r>
          </w:p>
        </w:tc>
        <w:tc>
          <w:tcPr>
            <w:tcW w:w="0" w:type="auto"/>
            <w:vAlign w:val="center"/>
          </w:tcPr>
          <w:p w:rsidR="003268AE" w:rsidRPr="00482D20" w:rsidRDefault="003268AE"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136</w:t>
            </w:r>
            <w:r w:rsidRPr="00482D20">
              <w:rPr>
                <w:color w:val="000000"/>
                <w:kern w:val="0"/>
                <w:sz w:val="19"/>
                <w:szCs w:val="19"/>
                <w:lang w:val="zh-CN"/>
              </w:rPr>
              <w:t>～</w:t>
            </w:r>
            <w:r w:rsidRPr="00482D20">
              <w:rPr>
                <w:color w:val="000000"/>
                <w:kern w:val="0"/>
                <w:sz w:val="19"/>
                <w:szCs w:val="19"/>
                <w:lang w:val="zh-CN"/>
              </w:rPr>
              <w:t>180</w:t>
            </w:r>
          </w:p>
        </w:tc>
        <w:tc>
          <w:tcPr>
            <w:tcW w:w="0" w:type="auto"/>
            <w:vAlign w:val="center"/>
          </w:tcPr>
          <w:p w:rsidR="003268AE" w:rsidRPr="00482D20" w:rsidRDefault="003268AE"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181</w:t>
            </w:r>
            <w:r w:rsidRPr="00482D20">
              <w:rPr>
                <w:color w:val="000000"/>
                <w:kern w:val="0"/>
                <w:sz w:val="19"/>
                <w:szCs w:val="19"/>
                <w:lang w:val="zh-CN"/>
              </w:rPr>
              <w:t>～</w:t>
            </w:r>
            <w:r w:rsidRPr="00482D20">
              <w:rPr>
                <w:color w:val="000000"/>
                <w:kern w:val="0"/>
                <w:sz w:val="19"/>
                <w:szCs w:val="19"/>
                <w:lang w:val="zh-CN"/>
              </w:rPr>
              <w:t>225</w:t>
            </w:r>
          </w:p>
        </w:tc>
        <w:tc>
          <w:tcPr>
            <w:tcW w:w="0" w:type="auto"/>
            <w:vAlign w:val="center"/>
          </w:tcPr>
          <w:p w:rsidR="003268AE" w:rsidRPr="00482D20" w:rsidRDefault="003268AE"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226</w:t>
            </w:r>
            <w:r w:rsidRPr="00482D20">
              <w:rPr>
                <w:color w:val="000000"/>
                <w:kern w:val="0"/>
                <w:sz w:val="19"/>
                <w:szCs w:val="19"/>
                <w:lang w:val="zh-CN"/>
              </w:rPr>
              <w:t>～</w:t>
            </w:r>
            <w:r w:rsidRPr="00482D20">
              <w:rPr>
                <w:color w:val="000000"/>
                <w:kern w:val="0"/>
                <w:sz w:val="19"/>
                <w:szCs w:val="19"/>
                <w:lang w:val="zh-CN"/>
              </w:rPr>
              <w:t>270</w:t>
            </w:r>
          </w:p>
        </w:tc>
        <w:tc>
          <w:tcPr>
            <w:tcW w:w="0" w:type="auto"/>
            <w:vAlign w:val="center"/>
          </w:tcPr>
          <w:p w:rsidR="003268AE" w:rsidRPr="00482D20" w:rsidRDefault="003268AE"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271</w:t>
            </w:r>
            <w:r w:rsidRPr="00482D20">
              <w:rPr>
                <w:color w:val="000000"/>
                <w:kern w:val="0"/>
                <w:sz w:val="19"/>
                <w:szCs w:val="19"/>
                <w:lang w:val="zh-CN"/>
              </w:rPr>
              <w:t>～</w:t>
            </w:r>
            <w:r w:rsidRPr="00482D20">
              <w:rPr>
                <w:color w:val="000000"/>
                <w:kern w:val="0"/>
                <w:sz w:val="19"/>
                <w:szCs w:val="19"/>
                <w:lang w:val="zh-CN"/>
              </w:rPr>
              <w:t>315</w:t>
            </w:r>
          </w:p>
        </w:tc>
        <w:tc>
          <w:tcPr>
            <w:tcW w:w="0" w:type="auto"/>
            <w:vAlign w:val="center"/>
          </w:tcPr>
          <w:p w:rsidR="003268AE" w:rsidRPr="00482D20" w:rsidRDefault="003268AE"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316</w:t>
            </w:r>
            <w:r w:rsidRPr="00482D20">
              <w:rPr>
                <w:color w:val="000000"/>
                <w:kern w:val="0"/>
                <w:sz w:val="19"/>
                <w:szCs w:val="19"/>
                <w:lang w:val="zh-CN"/>
              </w:rPr>
              <w:t>～</w:t>
            </w:r>
            <w:r w:rsidRPr="00482D20">
              <w:rPr>
                <w:color w:val="000000"/>
                <w:kern w:val="0"/>
                <w:sz w:val="19"/>
                <w:szCs w:val="19"/>
                <w:lang w:val="zh-CN"/>
              </w:rPr>
              <w:t>360</w:t>
            </w:r>
          </w:p>
        </w:tc>
      </w:tr>
      <w:tr w:rsidR="00F912B3" w:rsidRPr="00482D20" w:rsidTr="00024B5C">
        <w:trPr>
          <w:jc w:val="center"/>
        </w:trPr>
        <w:tc>
          <w:tcPr>
            <w:tcW w:w="0" w:type="auto"/>
            <w:vAlign w:val="center"/>
          </w:tcPr>
          <w:p w:rsidR="00343AB8" w:rsidRPr="00482D20" w:rsidRDefault="00343AB8" w:rsidP="006E5172">
            <w:pPr>
              <w:autoSpaceDE w:val="0"/>
              <w:autoSpaceDN w:val="0"/>
              <w:adjustRightInd w:val="0"/>
              <w:snapToGrid w:val="0"/>
              <w:rPr>
                <w:color w:val="000000"/>
                <w:kern w:val="0"/>
                <w:sz w:val="19"/>
                <w:szCs w:val="19"/>
              </w:rPr>
            </w:pPr>
            <w:r w:rsidRPr="00482D20">
              <w:rPr>
                <w:color w:val="000000"/>
                <w:kern w:val="0"/>
                <w:sz w:val="19"/>
                <w:szCs w:val="19"/>
              </w:rPr>
              <w:t>Primary branches</w:t>
            </w:r>
          </w:p>
        </w:tc>
        <w:tc>
          <w:tcPr>
            <w:tcW w:w="0" w:type="auto"/>
            <w:vAlign w:val="center"/>
          </w:tcPr>
          <w:p w:rsidR="003268AE" w:rsidRPr="00482D20" w:rsidRDefault="003268AE"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12.21±2.</w:t>
            </w:r>
            <w:r w:rsidR="002A7139" w:rsidRPr="00482D20">
              <w:rPr>
                <w:color w:val="000000"/>
                <w:kern w:val="0"/>
                <w:sz w:val="19"/>
                <w:szCs w:val="19"/>
                <w:lang w:val="zh-CN"/>
              </w:rPr>
              <w:t>19</w:t>
            </w:r>
          </w:p>
        </w:tc>
        <w:tc>
          <w:tcPr>
            <w:tcW w:w="0" w:type="auto"/>
            <w:vAlign w:val="center"/>
          </w:tcPr>
          <w:p w:rsidR="003268AE" w:rsidRPr="00482D20" w:rsidRDefault="004975C4"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12.21±1.73</w:t>
            </w:r>
          </w:p>
        </w:tc>
        <w:tc>
          <w:tcPr>
            <w:tcW w:w="0" w:type="auto"/>
            <w:vAlign w:val="center"/>
          </w:tcPr>
          <w:p w:rsidR="003268AE" w:rsidRPr="00482D20" w:rsidRDefault="002A7139"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11.57</w:t>
            </w:r>
            <w:r w:rsidR="003268AE" w:rsidRPr="00482D20">
              <w:rPr>
                <w:color w:val="000000"/>
                <w:kern w:val="0"/>
                <w:sz w:val="19"/>
                <w:szCs w:val="19"/>
                <w:lang w:val="zh-CN"/>
              </w:rPr>
              <w:t>±2.</w:t>
            </w:r>
            <w:r w:rsidRPr="00482D20">
              <w:rPr>
                <w:color w:val="000000"/>
                <w:kern w:val="0"/>
                <w:sz w:val="19"/>
                <w:szCs w:val="19"/>
                <w:lang w:val="zh-CN"/>
              </w:rPr>
              <w:t>19</w:t>
            </w:r>
          </w:p>
        </w:tc>
        <w:tc>
          <w:tcPr>
            <w:tcW w:w="0" w:type="auto"/>
            <w:vAlign w:val="center"/>
          </w:tcPr>
          <w:p w:rsidR="003268AE" w:rsidRPr="00482D20" w:rsidRDefault="004975C4"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12.97±1.79</w:t>
            </w:r>
          </w:p>
        </w:tc>
        <w:tc>
          <w:tcPr>
            <w:tcW w:w="0" w:type="auto"/>
            <w:vAlign w:val="center"/>
          </w:tcPr>
          <w:p w:rsidR="003268AE" w:rsidRPr="00482D20" w:rsidRDefault="004975C4"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13.41±1.83</w:t>
            </w:r>
          </w:p>
        </w:tc>
        <w:tc>
          <w:tcPr>
            <w:tcW w:w="0" w:type="auto"/>
            <w:vAlign w:val="center"/>
          </w:tcPr>
          <w:p w:rsidR="003268AE" w:rsidRPr="00482D20" w:rsidRDefault="004975C4"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12.76±2.30</w:t>
            </w:r>
          </w:p>
        </w:tc>
        <w:tc>
          <w:tcPr>
            <w:tcW w:w="0" w:type="auto"/>
            <w:vAlign w:val="center"/>
          </w:tcPr>
          <w:p w:rsidR="003268AE" w:rsidRPr="00482D20" w:rsidRDefault="002A7139"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11.69</w:t>
            </w:r>
            <w:r w:rsidR="003268AE" w:rsidRPr="00482D20">
              <w:rPr>
                <w:color w:val="000000"/>
                <w:kern w:val="0"/>
                <w:sz w:val="19"/>
                <w:szCs w:val="19"/>
                <w:lang w:val="zh-CN"/>
              </w:rPr>
              <w:t>±1.</w:t>
            </w:r>
            <w:r w:rsidRPr="00482D20">
              <w:rPr>
                <w:color w:val="000000"/>
                <w:kern w:val="0"/>
                <w:sz w:val="19"/>
                <w:szCs w:val="19"/>
                <w:lang w:val="zh-CN"/>
              </w:rPr>
              <w:t>88</w:t>
            </w:r>
          </w:p>
        </w:tc>
        <w:tc>
          <w:tcPr>
            <w:tcW w:w="0" w:type="auto"/>
            <w:vAlign w:val="center"/>
          </w:tcPr>
          <w:p w:rsidR="003268AE" w:rsidRPr="00482D20" w:rsidRDefault="004975C4"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11.43±1.77</w:t>
            </w:r>
          </w:p>
        </w:tc>
      </w:tr>
      <w:tr w:rsidR="00F912B3" w:rsidRPr="00482D20" w:rsidTr="00024B5C">
        <w:trPr>
          <w:jc w:val="center"/>
        </w:trPr>
        <w:tc>
          <w:tcPr>
            <w:tcW w:w="0" w:type="auto"/>
            <w:vAlign w:val="center"/>
          </w:tcPr>
          <w:p w:rsidR="00343AB8" w:rsidRPr="00482D20" w:rsidRDefault="000C0A2F" w:rsidP="006E5172">
            <w:pPr>
              <w:autoSpaceDE w:val="0"/>
              <w:autoSpaceDN w:val="0"/>
              <w:adjustRightInd w:val="0"/>
              <w:snapToGrid w:val="0"/>
              <w:rPr>
                <w:color w:val="000000"/>
                <w:kern w:val="0"/>
                <w:sz w:val="19"/>
                <w:szCs w:val="19"/>
              </w:rPr>
            </w:pPr>
            <w:r w:rsidRPr="00482D20">
              <w:rPr>
                <w:color w:val="000000"/>
                <w:kern w:val="0"/>
                <w:sz w:val="19"/>
                <w:szCs w:val="19"/>
              </w:rPr>
              <w:t xml:space="preserve">Secondary </w:t>
            </w:r>
            <w:r w:rsidR="00343AB8" w:rsidRPr="00482D20">
              <w:rPr>
                <w:color w:val="000000"/>
                <w:kern w:val="0"/>
                <w:sz w:val="19"/>
                <w:szCs w:val="19"/>
              </w:rPr>
              <w:t>branch</w:t>
            </w:r>
            <w:r w:rsidR="00AA01D5" w:rsidRPr="00482D20">
              <w:rPr>
                <w:color w:val="000000"/>
                <w:kern w:val="0"/>
                <w:sz w:val="19"/>
                <w:szCs w:val="19"/>
              </w:rPr>
              <w:t>es</w:t>
            </w:r>
          </w:p>
        </w:tc>
        <w:tc>
          <w:tcPr>
            <w:tcW w:w="0" w:type="auto"/>
            <w:vAlign w:val="center"/>
          </w:tcPr>
          <w:p w:rsidR="00264177" w:rsidRPr="00482D20" w:rsidRDefault="00264177"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11.14±2.08</w:t>
            </w:r>
          </w:p>
        </w:tc>
        <w:tc>
          <w:tcPr>
            <w:tcW w:w="0" w:type="auto"/>
            <w:vAlign w:val="center"/>
          </w:tcPr>
          <w:p w:rsidR="00264177" w:rsidRPr="00482D20" w:rsidRDefault="00264177"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15.86±3.23</w:t>
            </w:r>
          </w:p>
        </w:tc>
        <w:tc>
          <w:tcPr>
            <w:tcW w:w="0" w:type="auto"/>
            <w:vAlign w:val="center"/>
          </w:tcPr>
          <w:p w:rsidR="00264177" w:rsidRPr="00482D20" w:rsidRDefault="00264177"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12.30±2.58</w:t>
            </w:r>
          </w:p>
        </w:tc>
        <w:tc>
          <w:tcPr>
            <w:tcW w:w="0" w:type="auto"/>
            <w:vAlign w:val="center"/>
          </w:tcPr>
          <w:p w:rsidR="00264177" w:rsidRPr="00482D20" w:rsidRDefault="004975C4"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13.95±1.61</w:t>
            </w:r>
          </w:p>
        </w:tc>
        <w:tc>
          <w:tcPr>
            <w:tcW w:w="0" w:type="auto"/>
            <w:vAlign w:val="center"/>
          </w:tcPr>
          <w:p w:rsidR="00264177" w:rsidRPr="00482D20" w:rsidRDefault="00264177"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12.44±1.99</w:t>
            </w:r>
          </w:p>
        </w:tc>
        <w:tc>
          <w:tcPr>
            <w:tcW w:w="0" w:type="auto"/>
            <w:vAlign w:val="center"/>
          </w:tcPr>
          <w:p w:rsidR="00264177" w:rsidRPr="00482D20" w:rsidRDefault="00264177"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9.85±1.75</w:t>
            </w:r>
          </w:p>
        </w:tc>
        <w:tc>
          <w:tcPr>
            <w:tcW w:w="0" w:type="auto"/>
            <w:vAlign w:val="center"/>
          </w:tcPr>
          <w:p w:rsidR="00264177" w:rsidRPr="00482D20" w:rsidRDefault="00264177"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11.05±1.96</w:t>
            </w:r>
          </w:p>
        </w:tc>
        <w:tc>
          <w:tcPr>
            <w:tcW w:w="0" w:type="auto"/>
            <w:vAlign w:val="center"/>
          </w:tcPr>
          <w:p w:rsidR="00264177" w:rsidRPr="00482D20" w:rsidRDefault="004975C4" w:rsidP="006E5172">
            <w:pPr>
              <w:autoSpaceDE w:val="0"/>
              <w:autoSpaceDN w:val="0"/>
              <w:adjustRightInd w:val="0"/>
              <w:snapToGrid w:val="0"/>
              <w:rPr>
                <w:color w:val="000000"/>
                <w:kern w:val="0"/>
                <w:sz w:val="19"/>
                <w:szCs w:val="19"/>
                <w:lang w:val="zh-CN"/>
              </w:rPr>
            </w:pPr>
            <w:r w:rsidRPr="00482D20">
              <w:rPr>
                <w:color w:val="000000"/>
                <w:kern w:val="0"/>
                <w:sz w:val="19"/>
                <w:szCs w:val="19"/>
                <w:lang w:val="zh-CN"/>
              </w:rPr>
              <w:t>11.13±3.06</w:t>
            </w:r>
          </w:p>
        </w:tc>
      </w:tr>
    </w:tbl>
    <w:p w:rsidR="00876A0B" w:rsidRDefault="00E67E5C" w:rsidP="00482D20">
      <w:pPr>
        <w:autoSpaceDE w:val="0"/>
        <w:autoSpaceDN w:val="0"/>
        <w:adjustRightInd w:val="0"/>
        <w:snapToGrid w:val="0"/>
        <w:rPr>
          <w:kern w:val="0"/>
          <w:sz w:val="20"/>
          <w:szCs w:val="20"/>
        </w:rPr>
      </w:pPr>
      <w:r w:rsidRPr="00482D20">
        <w:rPr>
          <w:kern w:val="0"/>
          <w:sz w:val="19"/>
          <w:szCs w:val="19"/>
        </w:rPr>
        <w:t>Notes</w:t>
      </w:r>
      <w:r w:rsidR="003268AE" w:rsidRPr="00482D20">
        <w:rPr>
          <w:kern w:val="0"/>
          <w:sz w:val="19"/>
          <w:szCs w:val="19"/>
        </w:rPr>
        <w:t>:</w:t>
      </w:r>
      <w:r w:rsidRPr="00482D20">
        <w:rPr>
          <w:kern w:val="0"/>
          <w:sz w:val="19"/>
          <w:szCs w:val="19"/>
        </w:rPr>
        <w:t xml:space="preserve"> </w:t>
      </w:r>
      <w:r w:rsidR="00D11CA7" w:rsidRPr="00482D20">
        <w:rPr>
          <w:kern w:val="0"/>
          <w:sz w:val="19"/>
          <w:szCs w:val="19"/>
        </w:rPr>
        <w:t>mean value ± standard deviation</w:t>
      </w:r>
    </w:p>
    <w:p w:rsidR="00482D20" w:rsidRDefault="00482D20" w:rsidP="00876A0B">
      <w:pPr>
        <w:snapToGrid w:val="0"/>
        <w:ind w:firstLine="425"/>
        <w:rPr>
          <w:rFonts w:hint="eastAsia"/>
          <w:kern w:val="0"/>
          <w:sz w:val="20"/>
          <w:szCs w:val="20"/>
        </w:rPr>
      </w:pPr>
    </w:p>
    <w:p w:rsidR="00024B5C" w:rsidRPr="00876A0B" w:rsidRDefault="00024B5C" w:rsidP="00876A0B">
      <w:pPr>
        <w:snapToGrid w:val="0"/>
        <w:ind w:firstLine="425"/>
        <w:rPr>
          <w:kern w:val="0"/>
          <w:sz w:val="20"/>
          <w:szCs w:val="20"/>
        </w:rPr>
        <w:sectPr w:rsidR="00024B5C" w:rsidRPr="00876A0B" w:rsidSect="007F20E3">
          <w:headerReference w:type="default" r:id="rId58"/>
          <w:footerReference w:type="even" r:id="rId59"/>
          <w:footerReference w:type="default" r:id="rId60"/>
          <w:type w:val="continuous"/>
          <w:pgSz w:w="12242" w:h="15842" w:code="1"/>
          <w:pgMar w:top="1440" w:right="1440" w:bottom="1440" w:left="1440" w:header="720" w:footer="720" w:gutter="0"/>
          <w:cols w:space="425"/>
          <w:docGrid w:linePitch="312"/>
        </w:sectPr>
      </w:pPr>
    </w:p>
    <w:p w:rsidR="00E1174A" w:rsidRPr="00876A0B" w:rsidRDefault="00BB310F" w:rsidP="00876A0B">
      <w:pPr>
        <w:snapToGrid w:val="0"/>
        <w:ind w:firstLine="425"/>
        <w:rPr>
          <w:kern w:val="0"/>
          <w:sz w:val="20"/>
          <w:szCs w:val="20"/>
        </w:rPr>
      </w:pPr>
      <w:r w:rsidRPr="00876A0B">
        <w:rPr>
          <w:kern w:val="0"/>
          <w:sz w:val="20"/>
          <w:szCs w:val="20"/>
        </w:rPr>
        <w:lastRenderedPageBreak/>
        <w:t xml:space="preserve">The branches distribution </w:t>
      </w:r>
      <w:r w:rsidR="00A76B9A" w:rsidRPr="00876A0B">
        <w:rPr>
          <w:kern w:val="0"/>
          <w:sz w:val="20"/>
          <w:szCs w:val="20"/>
        </w:rPr>
        <w:t xml:space="preserve">of primary branches for </w:t>
      </w:r>
      <w:r w:rsidR="00E1174A" w:rsidRPr="00876A0B">
        <w:rPr>
          <w:kern w:val="0"/>
          <w:sz w:val="20"/>
          <w:szCs w:val="20"/>
        </w:rPr>
        <w:t xml:space="preserve">all the 30 </w:t>
      </w:r>
      <w:r w:rsidRPr="00876A0B">
        <w:rPr>
          <w:kern w:val="0"/>
          <w:sz w:val="20"/>
          <w:szCs w:val="20"/>
        </w:rPr>
        <w:t>sample trees</w:t>
      </w:r>
      <w:r w:rsidR="00E1174A" w:rsidRPr="00876A0B">
        <w:rPr>
          <w:kern w:val="0"/>
          <w:sz w:val="20"/>
          <w:szCs w:val="20"/>
        </w:rPr>
        <w:t xml:space="preserve"> </w:t>
      </w:r>
      <w:r w:rsidRPr="00876A0B">
        <w:rPr>
          <w:kern w:val="0"/>
          <w:sz w:val="20"/>
          <w:szCs w:val="20"/>
        </w:rPr>
        <w:t>have passe</w:t>
      </w:r>
      <w:r w:rsidR="00E1174A" w:rsidRPr="00876A0B">
        <w:rPr>
          <w:kern w:val="0"/>
          <w:sz w:val="20"/>
          <w:szCs w:val="20"/>
        </w:rPr>
        <w:t>d X</w:t>
      </w:r>
      <w:r w:rsidR="00E1174A" w:rsidRPr="00876A0B">
        <w:rPr>
          <w:kern w:val="0"/>
          <w:sz w:val="20"/>
          <w:szCs w:val="20"/>
          <w:vertAlign w:val="superscript"/>
        </w:rPr>
        <w:t>2</w:t>
      </w:r>
      <w:r w:rsidR="00E1174A" w:rsidRPr="00876A0B">
        <w:rPr>
          <w:kern w:val="0"/>
          <w:sz w:val="20"/>
          <w:szCs w:val="20"/>
        </w:rPr>
        <w:t xml:space="preserve"> test</w:t>
      </w:r>
      <w:r w:rsidRPr="00876A0B">
        <w:rPr>
          <w:kern w:val="0"/>
          <w:sz w:val="20"/>
          <w:szCs w:val="20"/>
        </w:rPr>
        <w:t>（</w:t>
      </w:r>
      <w:r w:rsidRPr="00876A0B">
        <w:rPr>
          <w:kern w:val="0"/>
          <w:sz w:val="20"/>
          <w:szCs w:val="20"/>
        </w:rPr>
        <w:t>X</w:t>
      </w:r>
      <w:r w:rsidRPr="00876A0B">
        <w:rPr>
          <w:kern w:val="0"/>
          <w:sz w:val="20"/>
          <w:szCs w:val="20"/>
          <w:vertAlign w:val="superscript"/>
        </w:rPr>
        <w:t>2</w:t>
      </w:r>
      <w:r w:rsidRPr="00876A0B">
        <w:rPr>
          <w:kern w:val="0"/>
          <w:sz w:val="20"/>
          <w:szCs w:val="20"/>
        </w:rPr>
        <w:t>&lt;X</w:t>
      </w:r>
      <w:r w:rsidRPr="00876A0B">
        <w:rPr>
          <w:kern w:val="0"/>
          <w:sz w:val="20"/>
          <w:szCs w:val="20"/>
          <w:vertAlign w:val="superscript"/>
        </w:rPr>
        <w:t>2</w:t>
      </w:r>
      <w:r w:rsidR="00024B5C">
        <w:rPr>
          <w:rFonts w:hint="eastAsia"/>
          <w:kern w:val="0"/>
          <w:sz w:val="20"/>
          <w:szCs w:val="20"/>
          <w:vertAlign w:val="superscript"/>
        </w:rPr>
        <w:t xml:space="preserve"> </w:t>
      </w:r>
      <w:r w:rsidRPr="00876A0B">
        <w:rPr>
          <w:kern w:val="0"/>
          <w:sz w:val="20"/>
          <w:szCs w:val="20"/>
        </w:rPr>
        <w:t>0.05(8-2</w:t>
      </w:r>
      <w:proofErr w:type="gramStart"/>
      <w:r w:rsidRPr="00876A0B">
        <w:rPr>
          <w:kern w:val="0"/>
          <w:sz w:val="20"/>
          <w:szCs w:val="20"/>
        </w:rPr>
        <w:t>)=</w:t>
      </w:r>
      <w:proofErr w:type="gramEnd"/>
      <w:r w:rsidRPr="00876A0B">
        <w:rPr>
          <w:kern w:val="0"/>
          <w:sz w:val="20"/>
          <w:szCs w:val="20"/>
        </w:rPr>
        <w:t xml:space="preserve"> 12.592</w:t>
      </w:r>
      <w:r w:rsidRPr="00876A0B">
        <w:rPr>
          <w:kern w:val="0"/>
          <w:sz w:val="20"/>
          <w:szCs w:val="20"/>
        </w:rPr>
        <w:t>）</w:t>
      </w:r>
      <w:r w:rsidRPr="00876A0B">
        <w:rPr>
          <w:kern w:val="0"/>
          <w:sz w:val="20"/>
          <w:szCs w:val="20"/>
        </w:rPr>
        <w:t>.</w:t>
      </w:r>
      <w:r w:rsidR="00E1174A" w:rsidRPr="00876A0B">
        <w:rPr>
          <w:kern w:val="0"/>
          <w:sz w:val="20"/>
          <w:szCs w:val="20"/>
        </w:rPr>
        <w:t xml:space="preserve"> </w:t>
      </w:r>
      <w:r w:rsidRPr="00876A0B">
        <w:rPr>
          <w:kern w:val="0"/>
          <w:sz w:val="20"/>
          <w:szCs w:val="20"/>
        </w:rPr>
        <w:t xml:space="preserve">It </w:t>
      </w:r>
      <w:r w:rsidR="00145C8A" w:rsidRPr="00876A0B">
        <w:rPr>
          <w:rFonts w:hint="eastAsia"/>
          <w:kern w:val="0"/>
          <w:sz w:val="20"/>
          <w:szCs w:val="20"/>
        </w:rPr>
        <w:t>s</w:t>
      </w:r>
      <w:r w:rsidRPr="00876A0B">
        <w:rPr>
          <w:kern w:val="0"/>
          <w:sz w:val="20"/>
          <w:szCs w:val="20"/>
        </w:rPr>
        <w:t xml:space="preserve">hows horizontal distribution </w:t>
      </w:r>
      <w:bookmarkStart w:id="13" w:name="OLE_LINK16"/>
      <w:bookmarkStart w:id="14" w:name="OLE_LINK17"/>
      <w:r w:rsidRPr="00876A0B">
        <w:rPr>
          <w:kern w:val="0"/>
          <w:sz w:val="20"/>
          <w:szCs w:val="20"/>
        </w:rPr>
        <w:t xml:space="preserve">of </w:t>
      </w:r>
      <w:r w:rsidRPr="00876A0B">
        <w:rPr>
          <w:kern w:val="0"/>
          <w:sz w:val="20"/>
          <w:szCs w:val="20"/>
        </w:rPr>
        <w:lastRenderedPageBreak/>
        <w:t>primary branches</w:t>
      </w:r>
      <w:bookmarkEnd w:id="13"/>
      <w:bookmarkEnd w:id="14"/>
      <w:r w:rsidRPr="00876A0B">
        <w:rPr>
          <w:kern w:val="0"/>
          <w:sz w:val="20"/>
          <w:szCs w:val="20"/>
        </w:rPr>
        <w:t xml:space="preserve"> </w:t>
      </w:r>
      <w:r w:rsidR="0098596D" w:rsidRPr="00876A0B">
        <w:rPr>
          <w:kern w:val="0"/>
          <w:sz w:val="20"/>
          <w:szCs w:val="20"/>
        </w:rPr>
        <w:t>fit</w:t>
      </w:r>
      <w:r w:rsidRPr="00876A0B">
        <w:rPr>
          <w:kern w:val="0"/>
          <w:sz w:val="20"/>
          <w:szCs w:val="20"/>
        </w:rPr>
        <w:t xml:space="preserve">s the uniform distribution </w:t>
      </w:r>
      <w:r w:rsidR="00EF366D" w:rsidRPr="00876A0B">
        <w:rPr>
          <w:kern w:val="0"/>
          <w:sz w:val="20"/>
          <w:szCs w:val="20"/>
        </w:rPr>
        <w:t xml:space="preserve">for </w:t>
      </w:r>
      <w:r w:rsidR="00145C8A" w:rsidRPr="00876A0B">
        <w:rPr>
          <w:rFonts w:hint="eastAsia"/>
          <w:kern w:val="0"/>
          <w:sz w:val="20"/>
          <w:szCs w:val="20"/>
        </w:rPr>
        <w:t>M</w:t>
      </w:r>
      <w:r w:rsidRPr="00876A0B">
        <w:rPr>
          <w:kern w:val="0"/>
          <w:sz w:val="20"/>
          <w:szCs w:val="20"/>
        </w:rPr>
        <w:t>ongolia</w:t>
      </w:r>
      <w:r w:rsidR="00145C8A" w:rsidRPr="00876A0B">
        <w:rPr>
          <w:rFonts w:hint="eastAsia"/>
          <w:kern w:val="0"/>
          <w:sz w:val="20"/>
          <w:szCs w:val="20"/>
        </w:rPr>
        <w:t>n</w:t>
      </w:r>
      <w:r w:rsidRPr="00876A0B">
        <w:rPr>
          <w:kern w:val="0"/>
          <w:sz w:val="20"/>
          <w:szCs w:val="20"/>
        </w:rPr>
        <w:t xml:space="preserve"> pine plantation</w:t>
      </w:r>
      <w:r w:rsidR="00EF366D" w:rsidRPr="00876A0B">
        <w:rPr>
          <w:kern w:val="0"/>
          <w:sz w:val="20"/>
          <w:szCs w:val="20"/>
        </w:rPr>
        <w:t xml:space="preserve">. This is same to the </w:t>
      </w:r>
      <w:proofErr w:type="spellStart"/>
      <w:r w:rsidR="00EF366D" w:rsidRPr="00876A0B">
        <w:rPr>
          <w:kern w:val="0"/>
          <w:sz w:val="20"/>
          <w:szCs w:val="20"/>
        </w:rPr>
        <w:t>Doruska</w:t>
      </w:r>
      <w:proofErr w:type="spellEnd"/>
      <w:r w:rsidR="00EF366D" w:rsidRPr="00876A0B">
        <w:rPr>
          <w:kern w:val="0"/>
          <w:sz w:val="20"/>
          <w:szCs w:val="20"/>
        </w:rPr>
        <w:t xml:space="preserve"> and Burkhart’s conclusion</w:t>
      </w:r>
      <w:r w:rsidR="00EF366D" w:rsidRPr="00876A0B">
        <w:rPr>
          <w:kern w:val="0"/>
          <w:sz w:val="20"/>
          <w:szCs w:val="20"/>
          <w:vertAlign w:val="superscript"/>
        </w:rPr>
        <w:t xml:space="preserve"> </w:t>
      </w:r>
      <w:r w:rsidR="00EF366D" w:rsidRPr="00876A0B">
        <w:rPr>
          <w:kern w:val="0"/>
          <w:sz w:val="20"/>
          <w:szCs w:val="20"/>
        </w:rPr>
        <w:t>(</w:t>
      </w:r>
      <w:proofErr w:type="spellStart"/>
      <w:r w:rsidR="00AE348C" w:rsidRPr="00876A0B">
        <w:rPr>
          <w:kern w:val="0"/>
          <w:sz w:val="20"/>
          <w:szCs w:val="20"/>
        </w:rPr>
        <w:t>Doruska</w:t>
      </w:r>
      <w:proofErr w:type="spellEnd"/>
      <w:r w:rsidR="00AE348C" w:rsidRPr="00876A0B">
        <w:rPr>
          <w:kern w:val="0"/>
          <w:sz w:val="20"/>
          <w:szCs w:val="20"/>
        </w:rPr>
        <w:t xml:space="preserve"> et al., </w:t>
      </w:r>
      <w:r w:rsidR="00EF366D" w:rsidRPr="00876A0B">
        <w:rPr>
          <w:kern w:val="0"/>
          <w:sz w:val="20"/>
          <w:szCs w:val="20"/>
        </w:rPr>
        <w:t>1994).</w:t>
      </w:r>
    </w:p>
    <w:p w:rsidR="00876A0B" w:rsidRPr="00876A0B" w:rsidRDefault="00876A0B" w:rsidP="00876A0B">
      <w:pPr>
        <w:autoSpaceDE w:val="0"/>
        <w:autoSpaceDN w:val="0"/>
        <w:adjustRightInd w:val="0"/>
        <w:snapToGrid w:val="0"/>
        <w:ind w:firstLine="425"/>
        <w:rPr>
          <w:kern w:val="0"/>
          <w:sz w:val="20"/>
          <w:szCs w:val="20"/>
        </w:rPr>
        <w:sectPr w:rsidR="00876A0B" w:rsidRPr="00876A0B" w:rsidSect="007F20E3">
          <w:headerReference w:type="default" r:id="rId61"/>
          <w:footerReference w:type="even" r:id="rId62"/>
          <w:footerReference w:type="default" r:id="rId63"/>
          <w:type w:val="continuous"/>
          <w:pgSz w:w="12242" w:h="15842" w:code="1"/>
          <w:pgMar w:top="1440" w:right="1440" w:bottom="1440" w:left="1440" w:header="720" w:footer="720" w:gutter="0"/>
          <w:cols w:num="2" w:space="425"/>
          <w:docGrid w:linePitch="312"/>
        </w:sectPr>
      </w:pPr>
    </w:p>
    <w:p w:rsidR="00876A0B" w:rsidRDefault="00876A0B" w:rsidP="00876A0B">
      <w:pPr>
        <w:autoSpaceDE w:val="0"/>
        <w:autoSpaceDN w:val="0"/>
        <w:adjustRightInd w:val="0"/>
        <w:snapToGrid w:val="0"/>
        <w:ind w:firstLine="425"/>
        <w:rPr>
          <w:kern w:val="0"/>
          <w:sz w:val="20"/>
          <w:szCs w:val="20"/>
        </w:rPr>
      </w:pPr>
    </w:p>
    <w:p w:rsidR="00347404" w:rsidRPr="00876A0B" w:rsidRDefault="00644D55" w:rsidP="00876A0B">
      <w:pPr>
        <w:autoSpaceDE w:val="0"/>
        <w:autoSpaceDN w:val="0"/>
        <w:adjustRightInd w:val="0"/>
        <w:snapToGrid w:val="0"/>
        <w:ind w:firstLine="425"/>
        <w:rPr>
          <w:kern w:val="0"/>
          <w:sz w:val="20"/>
          <w:szCs w:val="20"/>
        </w:rPr>
      </w:pPr>
      <w:r w:rsidRPr="00876A0B">
        <w:rPr>
          <w:kern w:val="0"/>
          <w:sz w:val="20"/>
          <w:szCs w:val="20"/>
        </w:rPr>
        <w:t>Table</w:t>
      </w:r>
      <w:r w:rsidR="00347404" w:rsidRPr="00876A0B">
        <w:rPr>
          <w:kern w:val="0"/>
          <w:sz w:val="20"/>
          <w:szCs w:val="20"/>
        </w:rPr>
        <w:t xml:space="preserve"> </w:t>
      </w:r>
      <w:proofErr w:type="gramStart"/>
      <w:r w:rsidR="00347404" w:rsidRPr="00876A0B">
        <w:rPr>
          <w:kern w:val="0"/>
          <w:sz w:val="20"/>
          <w:szCs w:val="20"/>
        </w:rPr>
        <w:t xml:space="preserve">4  </w:t>
      </w:r>
      <w:r w:rsidR="00811ED2" w:rsidRPr="00876A0B">
        <w:rPr>
          <w:kern w:val="0"/>
          <w:sz w:val="20"/>
          <w:szCs w:val="20"/>
        </w:rPr>
        <w:t>Chi</w:t>
      </w:r>
      <w:proofErr w:type="gramEnd"/>
      <w:r w:rsidR="00811ED2" w:rsidRPr="00876A0B">
        <w:rPr>
          <w:kern w:val="0"/>
          <w:sz w:val="20"/>
          <w:szCs w:val="20"/>
        </w:rPr>
        <w:t xml:space="preserve">-square </w:t>
      </w:r>
      <w:r w:rsidR="006C41CD" w:rsidRPr="00876A0B">
        <w:rPr>
          <w:kern w:val="0"/>
          <w:sz w:val="20"/>
          <w:szCs w:val="20"/>
        </w:rPr>
        <w:t xml:space="preserve">test </w:t>
      </w:r>
      <w:r w:rsidR="000C0A2F" w:rsidRPr="00876A0B">
        <w:rPr>
          <w:kern w:val="0"/>
          <w:sz w:val="20"/>
          <w:szCs w:val="20"/>
        </w:rPr>
        <w:t xml:space="preserve">of </w:t>
      </w:r>
      <w:r w:rsidR="00347404" w:rsidRPr="00876A0B">
        <w:rPr>
          <w:kern w:val="0"/>
          <w:sz w:val="20"/>
          <w:szCs w:val="20"/>
        </w:rPr>
        <w:t>uniform distribution</w:t>
      </w:r>
      <w:r w:rsidR="00343AB8" w:rsidRPr="00876A0B">
        <w:rPr>
          <w:kern w:val="0"/>
          <w:sz w:val="20"/>
          <w:szCs w:val="20"/>
        </w:rPr>
        <w:t xml:space="preserve"> </w:t>
      </w:r>
      <w:r w:rsidR="006C41CD" w:rsidRPr="00876A0B">
        <w:rPr>
          <w:kern w:val="0"/>
          <w:sz w:val="20"/>
          <w:szCs w:val="20"/>
        </w:rPr>
        <w:t>for primary branches</w:t>
      </w:r>
      <w:r w:rsidR="000C0A2F" w:rsidRPr="00876A0B">
        <w:rPr>
          <w:kern w:val="0"/>
          <w:sz w:val="20"/>
          <w:szCs w:val="20"/>
        </w:rPr>
        <w:t xml:space="preserve">      </w:t>
      </w:r>
      <w:r w:rsidR="00343AB8" w:rsidRPr="00876A0B">
        <w:rPr>
          <w:kern w:val="0"/>
          <w:sz w:val="20"/>
          <w:szCs w:val="20"/>
        </w:rPr>
        <w:t xml:space="preserve"> </w:t>
      </w:r>
      <w:r w:rsidR="00347404" w:rsidRPr="00876A0B">
        <w:rPr>
          <w:kern w:val="0"/>
          <w:sz w:val="20"/>
          <w:szCs w:val="20"/>
        </w:rPr>
        <w:t>X</w:t>
      </w:r>
      <w:r w:rsidR="00347404" w:rsidRPr="00876A0B">
        <w:rPr>
          <w:kern w:val="0"/>
          <w:sz w:val="20"/>
          <w:szCs w:val="20"/>
          <w:vertAlign w:val="superscript"/>
        </w:rPr>
        <w:t>2</w:t>
      </w:r>
      <w:r w:rsidR="00347404" w:rsidRPr="00876A0B">
        <w:rPr>
          <w:kern w:val="0"/>
          <w:sz w:val="20"/>
          <w:szCs w:val="20"/>
          <w:vertAlign w:val="subscript"/>
        </w:rPr>
        <w:t>0.05</w:t>
      </w:r>
      <w:r w:rsidR="00347404" w:rsidRPr="00876A0B">
        <w:rPr>
          <w:kern w:val="0"/>
          <w:sz w:val="20"/>
          <w:szCs w:val="20"/>
        </w:rPr>
        <w:t>(8-2)= 12.592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4"/>
        <w:gridCol w:w="1499"/>
        <w:gridCol w:w="1694"/>
        <w:gridCol w:w="1499"/>
        <w:gridCol w:w="1694"/>
        <w:gridCol w:w="1498"/>
      </w:tblGrid>
      <w:tr w:rsidR="00347404" w:rsidRPr="00876A0B" w:rsidTr="00024B5C">
        <w:trPr>
          <w:jc w:val="center"/>
        </w:trPr>
        <w:tc>
          <w:tcPr>
            <w:tcW w:w="884" w:type="pct"/>
            <w:vAlign w:val="center"/>
          </w:tcPr>
          <w:p w:rsidR="00644D55" w:rsidRPr="00876A0B" w:rsidRDefault="00B05AFE" w:rsidP="00876A0B">
            <w:pPr>
              <w:autoSpaceDE w:val="0"/>
              <w:autoSpaceDN w:val="0"/>
              <w:adjustRightInd w:val="0"/>
              <w:snapToGrid w:val="0"/>
              <w:rPr>
                <w:color w:val="000000"/>
                <w:kern w:val="0"/>
                <w:sz w:val="20"/>
                <w:szCs w:val="20"/>
              </w:rPr>
            </w:pPr>
            <w:r w:rsidRPr="00876A0B">
              <w:rPr>
                <w:color w:val="000000"/>
                <w:kern w:val="0"/>
                <w:sz w:val="20"/>
                <w:szCs w:val="20"/>
              </w:rPr>
              <w:t>No. of tree</w:t>
            </w:r>
          </w:p>
        </w:tc>
        <w:tc>
          <w:tcPr>
            <w:tcW w:w="782" w:type="pct"/>
            <w:vAlign w:val="center"/>
          </w:tcPr>
          <w:p w:rsidR="00644D55" w:rsidRPr="00876A0B" w:rsidRDefault="00644D55" w:rsidP="00876A0B">
            <w:pPr>
              <w:autoSpaceDE w:val="0"/>
              <w:autoSpaceDN w:val="0"/>
              <w:adjustRightInd w:val="0"/>
              <w:snapToGrid w:val="0"/>
              <w:rPr>
                <w:color w:val="000000"/>
                <w:kern w:val="0"/>
                <w:sz w:val="20"/>
                <w:szCs w:val="20"/>
              </w:rPr>
            </w:pPr>
            <w:r w:rsidRPr="00876A0B">
              <w:rPr>
                <w:color w:val="000000"/>
                <w:kern w:val="0"/>
                <w:sz w:val="20"/>
                <w:szCs w:val="20"/>
              </w:rPr>
              <w:t>X</w:t>
            </w:r>
            <w:r w:rsidRPr="00876A0B">
              <w:rPr>
                <w:color w:val="000000"/>
                <w:kern w:val="0"/>
                <w:sz w:val="20"/>
                <w:szCs w:val="20"/>
                <w:vertAlign w:val="superscript"/>
              </w:rPr>
              <w:t>2</w:t>
            </w:r>
            <w:r w:rsidRPr="00876A0B">
              <w:rPr>
                <w:color w:val="000000"/>
                <w:kern w:val="0"/>
                <w:sz w:val="20"/>
                <w:szCs w:val="20"/>
              </w:rPr>
              <w:t xml:space="preserve"> Value</w:t>
            </w:r>
          </w:p>
        </w:tc>
        <w:tc>
          <w:tcPr>
            <w:tcW w:w="884" w:type="pct"/>
            <w:vAlign w:val="center"/>
          </w:tcPr>
          <w:p w:rsidR="00644D55" w:rsidRPr="00876A0B" w:rsidRDefault="00B05AFE" w:rsidP="00876A0B">
            <w:pPr>
              <w:autoSpaceDE w:val="0"/>
              <w:autoSpaceDN w:val="0"/>
              <w:adjustRightInd w:val="0"/>
              <w:snapToGrid w:val="0"/>
              <w:rPr>
                <w:color w:val="000000"/>
                <w:kern w:val="0"/>
                <w:sz w:val="20"/>
                <w:szCs w:val="20"/>
              </w:rPr>
            </w:pPr>
            <w:r w:rsidRPr="00876A0B">
              <w:rPr>
                <w:color w:val="000000"/>
                <w:kern w:val="0"/>
                <w:sz w:val="20"/>
                <w:szCs w:val="20"/>
              </w:rPr>
              <w:t>No. of tree</w:t>
            </w:r>
          </w:p>
        </w:tc>
        <w:tc>
          <w:tcPr>
            <w:tcW w:w="782" w:type="pct"/>
            <w:vAlign w:val="center"/>
          </w:tcPr>
          <w:p w:rsidR="00644D55" w:rsidRPr="00876A0B" w:rsidRDefault="00644D55" w:rsidP="00876A0B">
            <w:pPr>
              <w:autoSpaceDE w:val="0"/>
              <w:autoSpaceDN w:val="0"/>
              <w:adjustRightInd w:val="0"/>
              <w:snapToGrid w:val="0"/>
              <w:rPr>
                <w:color w:val="000000"/>
                <w:kern w:val="0"/>
                <w:sz w:val="20"/>
                <w:szCs w:val="20"/>
              </w:rPr>
            </w:pPr>
            <w:r w:rsidRPr="00876A0B">
              <w:rPr>
                <w:color w:val="000000"/>
                <w:kern w:val="0"/>
                <w:sz w:val="20"/>
                <w:szCs w:val="20"/>
              </w:rPr>
              <w:t>X</w:t>
            </w:r>
            <w:r w:rsidRPr="00876A0B">
              <w:rPr>
                <w:color w:val="000000"/>
                <w:kern w:val="0"/>
                <w:sz w:val="20"/>
                <w:szCs w:val="20"/>
                <w:vertAlign w:val="superscript"/>
              </w:rPr>
              <w:t>2</w:t>
            </w:r>
            <w:r w:rsidRPr="00876A0B">
              <w:rPr>
                <w:color w:val="000000"/>
                <w:kern w:val="0"/>
                <w:sz w:val="20"/>
                <w:szCs w:val="20"/>
              </w:rPr>
              <w:t xml:space="preserve"> Value</w:t>
            </w:r>
          </w:p>
        </w:tc>
        <w:tc>
          <w:tcPr>
            <w:tcW w:w="884" w:type="pct"/>
            <w:vAlign w:val="center"/>
          </w:tcPr>
          <w:p w:rsidR="00644D55" w:rsidRPr="00876A0B" w:rsidRDefault="00B05AFE" w:rsidP="00876A0B">
            <w:pPr>
              <w:autoSpaceDE w:val="0"/>
              <w:autoSpaceDN w:val="0"/>
              <w:adjustRightInd w:val="0"/>
              <w:snapToGrid w:val="0"/>
              <w:rPr>
                <w:color w:val="000000"/>
                <w:kern w:val="0"/>
                <w:sz w:val="20"/>
                <w:szCs w:val="20"/>
              </w:rPr>
            </w:pPr>
            <w:r w:rsidRPr="00876A0B">
              <w:rPr>
                <w:color w:val="000000"/>
                <w:kern w:val="0"/>
                <w:sz w:val="20"/>
                <w:szCs w:val="20"/>
              </w:rPr>
              <w:t>No. of tree</w:t>
            </w:r>
          </w:p>
        </w:tc>
        <w:tc>
          <w:tcPr>
            <w:tcW w:w="782" w:type="pct"/>
            <w:vAlign w:val="center"/>
          </w:tcPr>
          <w:p w:rsidR="00644D55" w:rsidRPr="00876A0B" w:rsidRDefault="00644D55" w:rsidP="00876A0B">
            <w:pPr>
              <w:autoSpaceDE w:val="0"/>
              <w:autoSpaceDN w:val="0"/>
              <w:adjustRightInd w:val="0"/>
              <w:snapToGrid w:val="0"/>
              <w:rPr>
                <w:color w:val="000000"/>
                <w:kern w:val="0"/>
                <w:sz w:val="20"/>
                <w:szCs w:val="20"/>
              </w:rPr>
            </w:pPr>
            <w:r w:rsidRPr="00876A0B">
              <w:rPr>
                <w:color w:val="000000"/>
                <w:kern w:val="0"/>
                <w:sz w:val="20"/>
                <w:szCs w:val="20"/>
              </w:rPr>
              <w:t>X</w:t>
            </w:r>
            <w:r w:rsidRPr="00876A0B">
              <w:rPr>
                <w:color w:val="000000"/>
                <w:kern w:val="0"/>
                <w:sz w:val="20"/>
                <w:szCs w:val="20"/>
                <w:vertAlign w:val="superscript"/>
              </w:rPr>
              <w:t>2</w:t>
            </w:r>
            <w:r w:rsidRPr="00876A0B">
              <w:rPr>
                <w:color w:val="000000"/>
                <w:kern w:val="0"/>
                <w:sz w:val="20"/>
                <w:szCs w:val="20"/>
              </w:rPr>
              <w:t xml:space="preserve"> Value</w:t>
            </w:r>
          </w:p>
        </w:tc>
      </w:tr>
      <w:tr w:rsidR="00347404" w:rsidRPr="00876A0B" w:rsidTr="00024B5C">
        <w:trPr>
          <w:jc w:val="center"/>
        </w:trPr>
        <w:tc>
          <w:tcPr>
            <w:tcW w:w="884" w:type="pct"/>
            <w:vAlign w:val="center"/>
          </w:tcPr>
          <w:p w:rsidR="00347404" w:rsidRPr="00876A0B" w:rsidRDefault="00347404" w:rsidP="00876A0B">
            <w:pPr>
              <w:autoSpaceDE w:val="0"/>
              <w:autoSpaceDN w:val="0"/>
              <w:adjustRightInd w:val="0"/>
              <w:snapToGrid w:val="0"/>
              <w:rPr>
                <w:color w:val="000000"/>
                <w:kern w:val="0"/>
                <w:sz w:val="20"/>
                <w:szCs w:val="20"/>
              </w:rPr>
            </w:pPr>
            <w:r w:rsidRPr="00876A0B">
              <w:rPr>
                <w:color w:val="000000"/>
                <w:kern w:val="0"/>
                <w:sz w:val="20"/>
                <w:szCs w:val="20"/>
              </w:rPr>
              <w:t>Z401—1</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rPr>
            </w:pPr>
            <w:r w:rsidRPr="00876A0B">
              <w:rPr>
                <w:color w:val="000000"/>
                <w:kern w:val="0"/>
                <w:sz w:val="20"/>
                <w:szCs w:val="20"/>
              </w:rPr>
              <w:t>5.457</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rPr>
            </w:pPr>
            <w:r w:rsidRPr="00876A0B">
              <w:rPr>
                <w:color w:val="000000"/>
                <w:kern w:val="0"/>
                <w:sz w:val="20"/>
                <w:szCs w:val="20"/>
              </w:rPr>
              <w:t>Z403—1</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rPr>
            </w:pPr>
            <w:r w:rsidRPr="00876A0B">
              <w:rPr>
                <w:color w:val="000000"/>
                <w:kern w:val="0"/>
                <w:sz w:val="20"/>
                <w:szCs w:val="20"/>
              </w:rPr>
              <w:t>4.523</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rPr>
            </w:pPr>
            <w:r w:rsidRPr="00876A0B">
              <w:rPr>
                <w:color w:val="000000"/>
                <w:kern w:val="0"/>
                <w:sz w:val="20"/>
                <w:szCs w:val="20"/>
              </w:rPr>
              <w:t>Z405—1</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rPr>
            </w:pPr>
            <w:r w:rsidRPr="00876A0B">
              <w:rPr>
                <w:color w:val="000000"/>
                <w:kern w:val="0"/>
                <w:sz w:val="20"/>
                <w:szCs w:val="20"/>
              </w:rPr>
              <w:t>3.250</w:t>
            </w:r>
          </w:p>
        </w:tc>
      </w:tr>
      <w:tr w:rsidR="00347404" w:rsidRPr="00876A0B" w:rsidTr="00024B5C">
        <w:trPr>
          <w:jc w:val="center"/>
        </w:trPr>
        <w:tc>
          <w:tcPr>
            <w:tcW w:w="884" w:type="pct"/>
            <w:vAlign w:val="center"/>
          </w:tcPr>
          <w:p w:rsidR="00347404" w:rsidRPr="00876A0B" w:rsidRDefault="00347404" w:rsidP="00876A0B">
            <w:pPr>
              <w:autoSpaceDE w:val="0"/>
              <w:autoSpaceDN w:val="0"/>
              <w:adjustRightInd w:val="0"/>
              <w:snapToGrid w:val="0"/>
              <w:rPr>
                <w:color w:val="000000"/>
                <w:kern w:val="0"/>
                <w:sz w:val="20"/>
                <w:szCs w:val="20"/>
              </w:rPr>
            </w:pPr>
            <w:r w:rsidRPr="00876A0B">
              <w:rPr>
                <w:color w:val="000000"/>
                <w:kern w:val="0"/>
                <w:sz w:val="20"/>
                <w:szCs w:val="20"/>
              </w:rPr>
              <w:t>Z401—2</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rPr>
              <w:t>8.</w:t>
            </w:r>
            <w:r w:rsidRPr="00876A0B">
              <w:rPr>
                <w:color w:val="000000"/>
                <w:kern w:val="0"/>
                <w:sz w:val="20"/>
                <w:szCs w:val="20"/>
                <w:lang w:val="zh-CN"/>
              </w:rPr>
              <w:t>476</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Z403—2</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5.109</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Z405—2</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5.984</w:t>
            </w:r>
          </w:p>
        </w:tc>
      </w:tr>
      <w:tr w:rsidR="00347404" w:rsidRPr="00876A0B" w:rsidTr="00024B5C">
        <w:trPr>
          <w:jc w:val="center"/>
        </w:trPr>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Z401—3</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5.992</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Z403—3</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3.979</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Z405—3</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0.889</w:t>
            </w:r>
          </w:p>
        </w:tc>
      </w:tr>
      <w:tr w:rsidR="00347404" w:rsidRPr="00876A0B" w:rsidTr="00024B5C">
        <w:trPr>
          <w:jc w:val="center"/>
        </w:trPr>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Z401—4</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2.245</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Z403—4</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5.047</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Z405—4</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1.583</w:t>
            </w:r>
          </w:p>
        </w:tc>
      </w:tr>
      <w:tr w:rsidR="00347404" w:rsidRPr="00876A0B" w:rsidTr="00024B5C">
        <w:trPr>
          <w:jc w:val="center"/>
        </w:trPr>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Z401—5</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1.690</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Z403—5</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1.499</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Z405—5</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1.484</w:t>
            </w:r>
          </w:p>
        </w:tc>
      </w:tr>
      <w:tr w:rsidR="00347404" w:rsidRPr="00876A0B" w:rsidTr="00024B5C">
        <w:trPr>
          <w:jc w:val="center"/>
        </w:trPr>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Z402—1</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4.197</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Z404—1</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5.931</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Z406—1</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3.246</w:t>
            </w:r>
          </w:p>
        </w:tc>
      </w:tr>
      <w:tr w:rsidR="00347404" w:rsidRPr="00876A0B" w:rsidTr="00024B5C">
        <w:trPr>
          <w:jc w:val="center"/>
        </w:trPr>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Z402—2</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5.646</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Z404—2</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1.774</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Z406—2</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3.589</w:t>
            </w:r>
          </w:p>
        </w:tc>
      </w:tr>
      <w:tr w:rsidR="00347404" w:rsidRPr="00876A0B" w:rsidTr="00024B5C">
        <w:trPr>
          <w:jc w:val="center"/>
        </w:trPr>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Z402—3</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5.756</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Z404—3</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1.238</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Z406—3</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5.706</w:t>
            </w:r>
          </w:p>
        </w:tc>
      </w:tr>
      <w:tr w:rsidR="00347404" w:rsidRPr="00876A0B" w:rsidTr="00024B5C">
        <w:trPr>
          <w:jc w:val="center"/>
        </w:trPr>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Z402—4</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5.343</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Z404—4</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4.914</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Z406—4</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3.490</w:t>
            </w:r>
          </w:p>
        </w:tc>
      </w:tr>
      <w:tr w:rsidR="00347404" w:rsidRPr="00876A0B" w:rsidTr="00024B5C">
        <w:trPr>
          <w:jc w:val="center"/>
        </w:trPr>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Z402—5</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1.972</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Z404—5</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1.968</w:t>
            </w:r>
          </w:p>
        </w:tc>
        <w:tc>
          <w:tcPr>
            <w:tcW w:w="884"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Z406—5</w:t>
            </w:r>
          </w:p>
        </w:tc>
        <w:tc>
          <w:tcPr>
            <w:tcW w:w="782" w:type="pct"/>
            <w:vAlign w:val="center"/>
          </w:tcPr>
          <w:p w:rsidR="00347404" w:rsidRPr="00876A0B" w:rsidRDefault="00347404" w:rsidP="00876A0B">
            <w:pPr>
              <w:autoSpaceDE w:val="0"/>
              <w:autoSpaceDN w:val="0"/>
              <w:adjustRightInd w:val="0"/>
              <w:snapToGrid w:val="0"/>
              <w:rPr>
                <w:color w:val="000000"/>
                <w:kern w:val="0"/>
                <w:sz w:val="20"/>
                <w:szCs w:val="20"/>
                <w:lang w:val="zh-CN"/>
              </w:rPr>
            </w:pPr>
            <w:r w:rsidRPr="00876A0B">
              <w:rPr>
                <w:color w:val="000000"/>
                <w:kern w:val="0"/>
                <w:sz w:val="20"/>
                <w:szCs w:val="20"/>
                <w:lang w:val="zh-CN"/>
              </w:rPr>
              <w:t>2.853</w:t>
            </w:r>
          </w:p>
        </w:tc>
      </w:tr>
    </w:tbl>
    <w:p w:rsidR="00876A0B" w:rsidRDefault="00876A0B" w:rsidP="00876A0B">
      <w:pPr>
        <w:snapToGrid w:val="0"/>
        <w:ind w:firstLine="425"/>
        <w:outlineLvl w:val="0"/>
        <w:rPr>
          <w:kern w:val="0"/>
          <w:sz w:val="20"/>
          <w:szCs w:val="20"/>
        </w:rPr>
      </w:pPr>
    </w:p>
    <w:p w:rsidR="00876A0B" w:rsidRPr="00876A0B" w:rsidRDefault="00876A0B" w:rsidP="00876A0B">
      <w:pPr>
        <w:snapToGrid w:val="0"/>
        <w:ind w:firstLine="425"/>
        <w:outlineLvl w:val="0"/>
        <w:rPr>
          <w:kern w:val="0"/>
          <w:sz w:val="20"/>
          <w:szCs w:val="20"/>
        </w:rPr>
        <w:sectPr w:rsidR="00876A0B" w:rsidRPr="00876A0B" w:rsidSect="007F20E3">
          <w:headerReference w:type="default" r:id="rId64"/>
          <w:footerReference w:type="even" r:id="rId65"/>
          <w:footerReference w:type="default" r:id="rId66"/>
          <w:type w:val="continuous"/>
          <w:pgSz w:w="12242" w:h="15842" w:code="1"/>
          <w:pgMar w:top="1440" w:right="1440" w:bottom="1440" w:left="1440" w:header="720" w:footer="720" w:gutter="0"/>
          <w:cols w:space="425"/>
          <w:docGrid w:linePitch="312"/>
        </w:sectPr>
      </w:pPr>
    </w:p>
    <w:p w:rsidR="008777FA" w:rsidRPr="00876A0B" w:rsidRDefault="00215407" w:rsidP="00876A0B">
      <w:pPr>
        <w:snapToGrid w:val="0"/>
        <w:ind w:firstLine="425"/>
        <w:outlineLvl w:val="0"/>
        <w:rPr>
          <w:kern w:val="0"/>
          <w:sz w:val="20"/>
          <w:szCs w:val="20"/>
        </w:rPr>
      </w:pPr>
      <w:r w:rsidRPr="00876A0B">
        <w:rPr>
          <w:kern w:val="0"/>
          <w:sz w:val="20"/>
          <w:szCs w:val="20"/>
        </w:rPr>
        <w:lastRenderedPageBreak/>
        <w:t xml:space="preserve">The difference of horizontal distribution for primary branches in each azimuth intervals (45° class </w:t>
      </w:r>
      <w:r w:rsidRPr="00876A0B">
        <w:rPr>
          <w:kern w:val="0"/>
          <w:sz w:val="20"/>
          <w:szCs w:val="20"/>
        </w:rPr>
        <w:lastRenderedPageBreak/>
        <w:t>size) are 0.24%-2.81%</w:t>
      </w:r>
      <w:r w:rsidR="00024B5C">
        <w:rPr>
          <w:kern w:val="0"/>
          <w:sz w:val="20"/>
          <w:szCs w:val="20"/>
        </w:rPr>
        <w:t xml:space="preserve"> (</w:t>
      </w:r>
      <w:r w:rsidR="00024B5C">
        <w:rPr>
          <w:rFonts w:hint="eastAsia"/>
          <w:kern w:val="0"/>
          <w:sz w:val="20"/>
          <w:szCs w:val="20"/>
        </w:rPr>
        <w:t>T</w:t>
      </w:r>
      <w:r w:rsidR="008777FA" w:rsidRPr="00876A0B">
        <w:rPr>
          <w:kern w:val="0"/>
          <w:sz w:val="20"/>
          <w:szCs w:val="20"/>
        </w:rPr>
        <w:t>able 5)</w:t>
      </w:r>
      <w:r w:rsidRPr="00876A0B">
        <w:rPr>
          <w:kern w:val="0"/>
          <w:sz w:val="20"/>
          <w:szCs w:val="20"/>
        </w:rPr>
        <w:t>, and it is not significant from ANOVA for different tree sizes</w:t>
      </w:r>
      <w:r w:rsidR="00B9247E" w:rsidRPr="00876A0B">
        <w:rPr>
          <w:kern w:val="0"/>
          <w:sz w:val="20"/>
          <w:szCs w:val="20"/>
        </w:rPr>
        <w:t>.</w:t>
      </w:r>
    </w:p>
    <w:p w:rsidR="00876A0B" w:rsidRPr="00876A0B" w:rsidRDefault="00876A0B" w:rsidP="00876A0B">
      <w:pPr>
        <w:snapToGrid w:val="0"/>
        <w:ind w:firstLine="425"/>
        <w:outlineLvl w:val="0"/>
        <w:rPr>
          <w:kern w:val="0"/>
          <w:sz w:val="20"/>
          <w:szCs w:val="20"/>
        </w:rPr>
        <w:sectPr w:rsidR="00876A0B" w:rsidRPr="00876A0B" w:rsidSect="007F20E3">
          <w:headerReference w:type="default" r:id="rId67"/>
          <w:footerReference w:type="even" r:id="rId68"/>
          <w:footerReference w:type="default" r:id="rId69"/>
          <w:type w:val="continuous"/>
          <w:pgSz w:w="12242" w:h="15842" w:code="1"/>
          <w:pgMar w:top="1440" w:right="1440" w:bottom="1440" w:left="1440" w:header="720" w:footer="720" w:gutter="0"/>
          <w:cols w:num="2" w:space="425"/>
          <w:docGrid w:linePitch="312"/>
        </w:sectPr>
      </w:pPr>
    </w:p>
    <w:p w:rsidR="00876A0B" w:rsidRDefault="00876A0B" w:rsidP="00876A0B">
      <w:pPr>
        <w:snapToGrid w:val="0"/>
        <w:ind w:firstLine="425"/>
        <w:outlineLvl w:val="0"/>
        <w:rPr>
          <w:kern w:val="0"/>
          <w:sz w:val="20"/>
          <w:szCs w:val="20"/>
        </w:rPr>
      </w:pPr>
    </w:p>
    <w:p w:rsidR="008F321F" w:rsidRPr="00876A0B" w:rsidRDefault="00644D55" w:rsidP="006E5172">
      <w:pPr>
        <w:snapToGrid w:val="0"/>
        <w:jc w:val="center"/>
        <w:outlineLvl w:val="0"/>
        <w:rPr>
          <w:kern w:val="0"/>
          <w:sz w:val="20"/>
          <w:szCs w:val="20"/>
        </w:rPr>
      </w:pPr>
      <w:r w:rsidRPr="00876A0B">
        <w:rPr>
          <w:kern w:val="0"/>
          <w:sz w:val="20"/>
          <w:szCs w:val="20"/>
        </w:rPr>
        <w:t>Table</w:t>
      </w:r>
      <w:r w:rsidR="008F321F" w:rsidRPr="00876A0B">
        <w:rPr>
          <w:kern w:val="0"/>
          <w:sz w:val="20"/>
          <w:szCs w:val="20"/>
        </w:rPr>
        <w:t xml:space="preserve"> 5 </w:t>
      </w:r>
      <w:r w:rsidR="00E67E5C" w:rsidRPr="00876A0B">
        <w:rPr>
          <w:kern w:val="0"/>
          <w:sz w:val="20"/>
          <w:szCs w:val="20"/>
        </w:rPr>
        <w:t>A</w:t>
      </w:r>
      <w:r w:rsidR="0083756A" w:rsidRPr="00876A0B">
        <w:rPr>
          <w:kern w:val="0"/>
          <w:sz w:val="20"/>
          <w:szCs w:val="20"/>
        </w:rPr>
        <w:t>zimuth</w:t>
      </w:r>
      <w:r w:rsidR="008F321F" w:rsidRPr="00876A0B">
        <w:rPr>
          <w:kern w:val="0"/>
          <w:sz w:val="20"/>
          <w:szCs w:val="20"/>
        </w:rPr>
        <w:t xml:space="preserve"> distribution </w:t>
      </w:r>
      <w:r w:rsidR="0083756A" w:rsidRPr="00876A0B">
        <w:rPr>
          <w:kern w:val="0"/>
          <w:sz w:val="20"/>
          <w:szCs w:val="20"/>
        </w:rPr>
        <w:t xml:space="preserve">of primary branches </w:t>
      </w:r>
      <w:r w:rsidR="008F321F" w:rsidRPr="00876A0B">
        <w:rPr>
          <w:kern w:val="0"/>
          <w:sz w:val="20"/>
          <w:szCs w:val="20"/>
        </w:rPr>
        <w:t xml:space="preserve">for </w:t>
      </w:r>
      <w:r w:rsidR="00F4345E" w:rsidRPr="00876A0B">
        <w:rPr>
          <w:kern w:val="0"/>
          <w:sz w:val="20"/>
          <w:szCs w:val="20"/>
        </w:rPr>
        <w:t>different tree size</w:t>
      </w:r>
    </w:p>
    <w:tbl>
      <w:tblPr>
        <w:tblW w:w="4989" w:type="pct"/>
        <w:jc w:val="center"/>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0"/>
        <w:gridCol w:w="2855"/>
        <w:gridCol w:w="2677"/>
        <w:gridCol w:w="3010"/>
      </w:tblGrid>
      <w:tr w:rsidR="00937CC6" w:rsidRPr="00876A0B" w:rsidTr="00024B5C">
        <w:trPr>
          <w:jc w:val="center"/>
        </w:trPr>
        <w:tc>
          <w:tcPr>
            <w:tcW w:w="506" w:type="pct"/>
            <w:shd w:val="clear" w:color="auto" w:fill="auto"/>
            <w:noWrap/>
            <w:vAlign w:val="center"/>
          </w:tcPr>
          <w:p w:rsidR="00B5785E" w:rsidRPr="00876A0B" w:rsidRDefault="00B5785E" w:rsidP="00024B5C">
            <w:pPr>
              <w:widowControl/>
              <w:snapToGrid w:val="0"/>
              <w:rPr>
                <w:color w:val="000000"/>
                <w:kern w:val="0"/>
                <w:sz w:val="20"/>
                <w:szCs w:val="20"/>
              </w:rPr>
            </w:pPr>
            <w:r w:rsidRPr="00876A0B">
              <w:rPr>
                <w:color w:val="000000"/>
                <w:kern w:val="0"/>
                <w:sz w:val="20"/>
                <w:szCs w:val="20"/>
              </w:rPr>
              <w:t>Azimuth(°)</w:t>
            </w:r>
          </w:p>
        </w:tc>
        <w:tc>
          <w:tcPr>
            <w:tcW w:w="1494" w:type="pct"/>
            <w:shd w:val="clear" w:color="auto" w:fill="auto"/>
            <w:noWrap/>
            <w:vAlign w:val="center"/>
          </w:tcPr>
          <w:p w:rsidR="00B5785E" w:rsidRPr="00876A0B" w:rsidRDefault="00B5785E" w:rsidP="00024B5C">
            <w:pPr>
              <w:widowControl/>
              <w:snapToGrid w:val="0"/>
              <w:rPr>
                <w:color w:val="000000"/>
                <w:kern w:val="0"/>
                <w:sz w:val="20"/>
                <w:szCs w:val="20"/>
              </w:rPr>
            </w:pPr>
            <w:r w:rsidRPr="00876A0B">
              <w:rPr>
                <w:color w:val="000000"/>
                <w:kern w:val="0"/>
                <w:sz w:val="20"/>
                <w:szCs w:val="20"/>
              </w:rPr>
              <w:t>Distribution of</w:t>
            </w:r>
            <w:r w:rsidR="00024B5C">
              <w:rPr>
                <w:rFonts w:hint="eastAsia"/>
                <w:color w:val="000000"/>
                <w:kern w:val="0"/>
                <w:sz w:val="20"/>
                <w:szCs w:val="20"/>
              </w:rPr>
              <w:t xml:space="preserve"> </w:t>
            </w:r>
            <w:r w:rsidR="00F4345E" w:rsidRPr="00876A0B">
              <w:rPr>
                <w:color w:val="000000"/>
                <w:kern w:val="0"/>
                <w:sz w:val="20"/>
                <w:szCs w:val="20"/>
              </w:rPr>
              <w:t xml:space="preserve">dominant </w:t>
            </w:r>
            <w:proofErr w:type="gramStart"/>
            <w:r w:rsidR="00F4345E" w:rsidRPr="00876A0B">
              <w:rPr>
                <w:color w:val="000000"/>
                <w:kern w:val="0"/>
                <w:sz w:val="20"/>
                <w:szCs w:val="20"/>
              </w:rPr>
              <w:t>tree</w:t>
            </w:r>
            <w:r w:rsidR="00024B5C">
              <w:rPr>
                <w:rFonts w:hint="eastAsia"/>
                <w:color w:val="000000"/>
                <w:kern w:val="0"/>
                <w:sz w:val="20"/>
                <w:szCs w:val="20"/>
              </w:rPr>
              <w:t>(</w:t>
            </w:r>
            <w:proofErr w:type="gramEnd"/>
            <w:r w:rsidRPr="00876A0B">
              <w:rPr>
                <w:color w:val="000000"/>
                <w:kern w:val="0"/>
                <w:sz w:val="20"/>
                <w:szCs w:val="20"/>
              </w:rPr>
              <w:t>%</w:t>
            </w:r>
            <w:r w:rsidR="00024B5C">
              <w:rPr>
                <w:rFonts w:hint="eastAsia"/>
                <w:color w:val="000000"/>
                <w:kern w:val="0"/>
                <w:sz w:val="20"/>
                <w:szCs w:val="20"/>
              </w:rPr>
              <w:t>)</w:t>
            </w:r>
          </w:p>
        </w:tc>
        <w:tc>
          <w:tcPr>
            <w:tcW w:w="1401" w:type="pct"/>
            <w:shd w:val="clear" w:color="auto" w:fill="auto"/>
            <w:noWrap/>
            <w:vAlign w:val="center"/>
          </w:tcPr>
          <w:p w:rsidR="00B5785E" w:rsidRPr="00876A0B" w:rsidRDefault="00B5785E" w:rsidP="00024B5C">
            <w:pPr>
              <w:widowControl/>
              <w:snapToGrid w:val="0"/>
              <w:rPr>
                <w:color w:val="000000"/>
                <w:kern w:val="0"/>
                <w:sz w:val="20"/>
                <w:szCs w:val="20"/>
              </w:rPr>
            </w:pPr>
            <w:r w:rsidRPr="00876A0B">
              <w:rPr>
                <w:color w:val="000000"/>
                <w:kern w:val="0"/>
                <w:sz w:val="20"/>
                <w:szCs w:val="20"/>
              </w:rPr>
              <w:t>Distribution of</w:t>
            </w:r>
            <w:r w:rsidR="00024B5C">
              <w:rPr>
                <w:rFonts w:hint="eastAsia"/>
                <w:color w:val="000000"/>
                <w:kern w:val="0"/>
                <w:sz w:val="20"/>
                <w:szCs w:val="20"/>
              </w:rPr>
              <w:t xml:space="preserve"> </w:t>
            </w:r>
            <w:r w:rsidR="00F4345E" w:rsidRPr="00876A0B">
              <w:rPr>
                <w:color w:val="000000"/>
                <w:kern w:val="0"/>
                <w:sz w:val="20"/>
                <w:szCs w:val="20"/>
              </w:rPr>
              <w:t xml:space="preserve">Middle </w:t>
            </w:r>
            <w:proofErr w:type="gramStart"/>
            <w:r w:rsidR="00F4345E" w:rsidRPr="00876A0B">
              <w:rPr>
                <w:color w:val="000000"/>
                <w:kern w:val="0"/>
                <w:sz w:val="20"/>
                <w:szCs w:val="20"/>
              </w:rPr>
              <w:t>tree</w:t>
            </w:r>
            <w:r w:rsidR="00024B5C">
              <w:rPr>
                <w:rFonts w:hint="eastAsia"/>
                <w:color w:val="000000"/>
                <w:kern w:val="0"/>
                <w:sz w:val="20"/>
                <w:szCs w:val="20"/>
              </w:rPr>
              <w:t>(</w:t>
            </w:r>
            <w:proofErr w:type="gramEnd"/>
            <w:r w:rsidRPr="00876A0B">
              <w:rPr>
                <w:color w:val="000000"/>
                <w:kern w:val="0"/>
                <w:sz w:val="20"/>
                <w:szCs w:val="20"/>
              </w:rPr>
              <w:t>%</w:t>
            </w:r>
            <w:r w:rsidR="00024B5C">
              <w:rPr>
                <w:rFonts w:hint="eastAsia"/>
                <w:color w:val="000000"/>
                <w:kern w:val="0"/>
                <w:sz w:val="20"/>
                <w:szCs w:val="20"/>
              </w:rPr>
              <w:t>)</w:t>
            </w:r>
          </w:p>
        </w:tc>
        <w:tc>
          <w:tcPr>
            <w:tcW w:w="1599" w:type="pct"/>
            <w:shd w:val="clear" w:color="auto" w:fill="auto"/>
            <w:noWrap/>
            <w:vAlign w:val="center"/>
          </w:tcPr>
          <w:p w:rsidR="00B5785E" w:rsidRPr="00876A0B" w:rsidRDefault="00B5785E" w:rsidP="00024B5C">
            <w:pPr>
              <w:widowControl/>
              <w:snapToGrid w:val="0"/>
              <w:rPr>
                <w:color w:val="000000"/>
                <w:kern w:val="0"/>
                <w:sz w:val="20"/>
                <w:szCs w:val="20"/>
              </w:rPr>
            </w:pPr>
            <w:r w:rsidRPr="00876A0B">
              <w:rPr>
                <w:color w:val="000000"/>
                <w:kern w:val="0"/>
                <w:sz w:val="20"/>
                <w:szCs w:val="20"/>
              </w:rPr>
              <w:t>Distribution of</w:t>
            </w:r>
            <w:r w:rsidR="00024B5C">
              <w:rPr>
                <w:rFonts w:hint="eastAsia"/>
                <w:color w:val="000000"/>
                <w:kern w:val="0"/>
                <w:sz w:val="20"/>
                <w:szCs w:val="20"/>
              </w:rPr>
              <w:t xml:space="preserve"> </w:t>
            </w:r>
            <w:r w:rsidR="00F4345E" w:rsidRPr="00876A0B">
              <w:rPr>
                <w:color w:val="000000"/>
                <w:kern w:val="0"/>
                <w:sz w:val="20"/>
                <w:szCs w:val="20"/>
              </w:rPr>
              <w:t xml:space="preserve">Suppressed </w:t>
            </w:r>
            <w:proofErr w:type="gramStart"/>
            <w:r w:rsidRPr="00876A0B">
              <w:rPr>
                <w:color w:val="000000"/>
                <w:kern w:val="0"/>
                <w:sz w:val="20"/>
                <w:szCs w:val="20"/>
              </w:rPr>
              <w:t>tree</w:t>
            </w:r>
            <w:r w:rsidR="00024B5C">
              <w:rPr>
                <w:rFonts w:hint="eastAsia"/>
                <w:color w:val="000000"/>
                <w:kern w:val="0"/>
                <w:sz w:val="20"/>
                <w:szCs w:val="20"/>
              </w:rPr>
              <w:t>(</w:t>
            </w:r>
            <w:proofErr w:type="gramEnd"/>
            <w:r w:rsidRPr="00876A0B">
              <w:rPr>
                <w:color w:val="000000"/>
                <w:kern w:val="0"/>
                <w:sz w:val="20"/>
                <w:szCs w:val="20"/>
              </w:rPr>
              <w:t>%</w:t>
            </w:r>
            <w:r w:rsidR="00024B5C">
              <w:rPr>
                <w:rFonts w:hint="eastAsia"/>
                <w:color w:val="000000"/>
                <w:kern w:val="0"/>
                <w:sz w:val="20"/>
                <w:szCs w:val="20"/>
              </w:rPr>
              <w:t>)</w:t>
            </w:r>
          </w:p>
        </w:tc>
      </w:tr>
      <w:tr w:rsidR="00937CC6" w:rsidRPr="00876A0B" w:rsidTr="00024B5C">
        <w:trPr>
          <w:jc w:val="center"/>
        </w:trPr>
        <w:tc>
          <w:tcPr>
            <w:tcW w:w="506"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45.00</w:t>
            </w:r>
          </w:p>
        </w:tc>
        <w:tc>
          <w:tcPr>
            <w:tcW w:w="1494"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11.48</w:t>
            </w:r>
          </w:p>
        </w:tc>
        <w:tc>
          <w:tcPr>
            <w:tcW w:w="1401"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11.35</w:t>
            </w:r>
          </w:p>
        </w:tc>
        <w:tc>
          <w:tcPr>
            <w:tcW w:w="1599"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10.97</w:t>
            </w:r>
          </w:p>
        </w:tc>
      </w:tr>
      <w:tr w:rsidR="00937CC6" w:rsidRPr="00876A0B" w:rsidTr="00024B5C">
        <w:trPr>
          <w:jc w:val="center"/>
        </w:trPr>
        <w:tc>
          <w:tcPr>
            <w:tcW w:w="506"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90.00</w:t>
            </w:r>
          </w:p>
        </w:tc>
        <w:tc>
          <w:tcPr>
            <w:tcW w:w="1494"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13.39</w:t>
            </w:r>
          </w:p>
        </w:tc>
        <w:tc>
          <w:tcPr>
            <w:tcW w:w="1401"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15.34</w:t>
            </w:r>
          </w:p>
        </w:tc>
        <w:tc>
          <w:tcPr>
            <w:tcW w:w="1599"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13.48</w:t>
            </w:r>
          </w:p>
        </w:tc>
      </w:tr>
      <w:tr w:rsidR="00937CC6" w:rsidRPr="00876A0B" w:rsidTr="00024B5C">
        <w:trPr>
          <w:jc w:val="center"/>
        </w:trPr>
        <w:tc>
          <w:tcPr>
            <w:tcW w:w="506"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135.00</w:t>
            </w:r>
          </w:p>
        </w:tc>
        <w:tc>
          <w:tcPr>
            <w:tcW w:w="1494"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15.85</w:t>
            </w:r>
          </w:p>
        </w:tc>
        <w:tc>
          <w:tcPr>
            <w:tcW w:w="1401"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16.26</w:t>
            </w:r>
          </w:p>
        </w:tc>
        <w:tc>
          <w:tcPr>
            <w:tcW w:w="1599"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14.42</w:t>
            </w:r>
          </w:p>
        </w:tc>
      </w:tr>
      <w:tr w:rsidR="00937CC6" w:rsidRPr="00876A0B" w:rsidTr="00024B5C">
        <w:trPr>
          <w:jc w:val="center"/>
        </w:trPr>
        <w:tc>
          <w:tcPr>
            <w:tcW w:w="506"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180.00</w:t>
            </w:r>
          </w:p>
        </w:tc>
        <w:tc>
          <w:tcPr>
            <w:tcW w:w="1494"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12.30</w:t>
            </w:r>
          </w:p>
        </w:tc>
        <w:tc>
          <w:tcPr>
            <w:tcW w:w="1401"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13.80</w:t>
            </w:r>
          </w:p>
        </w:tc>
        <w:tc>
          <w:tcPr>
            <w:tcW w:w="1599"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12.54</w:t>
            </w:r>
          </w:p>
        </w:tc>
      </w:tr>
      <w:tr w:rsidR="00937CC6" w:rsidRPr="00876A0B" w:rsidTr="00024B5C">
        <w:trPr>
          <w:jc w:val="center"/>
        </w:trPr>
        <w:tc>
          <w:tcPr>
            <w:tcW w:w="506"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225.00</w:t>
            </w:r>
          </w:p>
        </w:tc>
        <w:tc>
          <w:tcPr>
            <w:tcW w:w="1494"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13.11</w:t>
            </w:r>
          </w:p>
        </w:tc>
        <w:tc>
          <w:tcPr>
            <w:tcW w:w="1401"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11.04</w:t>
            </w:r>
          </w:p>
        </w:tc>
        <w:tc>
          <w:tcPr>
            <w:tcW w:w="1599"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12.85</w:t>
            </w:r>
          </w:p>
        </w:tc>
      </w:tr>
      <w:tr w:rsidR="00937CC6" w:rsidRPr="00876A0B" w:rsidTr="00024B5C">
        <w:trPr>
          <w:jc w:val="center"/>
        </w:trPr>
        <w:tc>
          <w:tcPr>
            <w:tcW w:w="506"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270.00</w:t>
            </w:r>
          </w:p>
        </w:tc>
        <w:tc>
          <w:tcPr>
            <w:tcW w:w="1494"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10.38</w:t>
            </w:r>
          </w:p>
        </w:tc>
        <w:tc>
          <w:tcPr>
            <w:tcW w:w="1401"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12.88</w:t>
            </w:r>
          </w:p>
        </w:tc>
        <w:tc>
          <w:tcPr>
            <w:tcW w:w="1599"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12.85</w:t>
            </w:r>
          </w:p>
        </w:tc>
      </w:tr>
      <w:tr w:rsidR="00937CC6" w:rsidRPr="00876A0B" w:rsidTr="00024B5C">
        <w:trPr>
          <w:jc w:val="center"/>
        </w:trPr>
        <w:tc>
          <w:tcPr>
            <w:tcW w:w="506"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315.00</w:t>
            </w:r>
          </w:p>
        </w:tc>
        <w:tc>
          <w:tcPr>
            <w:tcW w:w="1494"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12.30</w:t>
            </w:r>
          </w:p>
        </w:tc>
        <w:tc>
          <w:tcPr>
            <w:tcW w:w="1401"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9.51</w:t>
            </w:r>
          </w:p>
        </w:tc>
        <w:tc>
          <w:tcPr>
            <w:tcW w:w="1599"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11.91</w:t>
            </w:r>
          </w:p>
        </w:tc>
      </w:tr>
      <w:tr w:rsidR="00937CC6" w:rsidRPr="00876A0B" w:rsidTr="00024B5C">
        <w:trPr>
          <w:jc w:val="center"/>
        </w:trPr>
        <w:tc>
          <w:tcPr>
            <w:tcW w:w="506"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360.00</w:t>
            </w:r>
          </w:p>
        </w:tc>
        <w:tc>
          <w:tcPr>
            <w:tcW w:w="1494"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11.20</w:t>
            </w:r>
          </w:p>
        </w:tc>
        <w:tc>
          <w:tcPr>
            <w:tcW w:w="1401"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9.82</w:t>
            </w:r>
          </w:p>
        </w:tc>
        <w:tc>
          <w:tcPr>
            <w:tcW w:w="1599"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10.97</w:t>
            </w:r>
          </w:p>
        </w:tc>
      </w:tr>
      <w:tr w:rsidR="00937CC6" w:rsidRPr="00876A0B" w:rsidTr="00024B5C">
        <w:trPr>
          <w:jc w:val="center"/>
        </w:trPr>
        <w:tc>
          <w:tcPr>
            <w:tcW w:w="506" w:type="pct"/>
            <w:shd w:val="clear" w:color="auto" w:fill="auto"/>
            <w:noWrap/>
            <w:vAlign w:val="center"/>
          </w:tcPr>
          <w:p w:rsidR="00937CC6" w:rsidRPr="00876A0B" w:rsidRDefault="006C41CD" w:rsidP="00876A0B">
            <w:pPr>
              <w:widowControl/>
              <w:snapToGrid w:val="0"/>
              <w:rPr>
                <w:color w:val="000000"/>
                <w:kern w:val="0"/>
                <w:sz w:val="20"/>
                <w:szCs w:val="20"/>
              </w:rPr>
            </w:pPr>
            <w:r w:rsidRPr="00876A0B">
              <w:rPr>
                <w:color w:val="000000"/>
                <w:kern w:val="0"/>
                <w:sz w:val="20"/>
                <w:szCs w:val="20"/>
              </w:rPr>
              <w:t>Result</w:t>
            </w:r>
            <w:r w:rsidR="00B05AFE" w:rsidRPr="00876A0B">
              <w:rPr>
                <w:color w:val="000000"/>
                <w:kern w:val="0"/>
                <w:sz w:val="20"/>
                <w:szCs w:val="20"/>
              </w:rPr>
              <w:t>s</w:t>
            </w:r>
          </w:p>
        </w:tc>
        <w:tc>
          <w:tcPr>
            <w:tcW w:w="1494" w:type="pct"/>
            <w:shd w:val="clear" w:color="auto" w:fill="auto"/>
            <w:noWrap/>
            <w:vAlign w:val="center"/>
          </w:tcPr>
          <w:p w:rsidR="00937CC6" w:rsidRPr="00876A0B" w:rsidRDefault="006C41CD" w:rsidP="00876A0B">
            <w:pPr>
              <w:widowControl/>
              <w:snapToGrid w:val="0"/>
              <w:rPr>
                <w:color w:val="000000"/>
                <w:kern w:val="0"/>
                <w:sz w:val="20"/>
                <w:szCs w:val="20"/>
              </w:rPr>
            </w:pPr>
            <w:r w:rsidRPr="00876A0B">
              <w:rPr>
                <w:color w:val="000000"/>
                <w:kern w:val="0"/>
                <w:sz w:val="20"/>
                <w:szCs w:val="20"/>
              </w:rPr>
              <w:t>n</w:t>
            </w:r>
            <w:r w:rsidR="00937CC6" w:rsidRPr="00876A0B">
              <w:rPr>
                <w:color w:val="000000"/>
                <w:kern w:val="0"/>
                <w:sz w:val="20"/>
                <w:szCs w:val="20"/>
              </w:rPr>
              <w:t>s</w:t>
            </w:r>
          </w:p>
        </w:tc>
        <w:tc>
          <w:tcPr>
            <w:tcW w:w="1401" w:type="pct"/>
            <w:shd w:val="clear" w:color="auto" w:fill="auto"/>
            <w:noWrap/>
            <w:vAlign w:val="center"/>
          </w:tcPr>
          <w:p w:rsidR="00937CC6" w:rsidRPr="00876A0B" w:rsidRDefault="00937CC6" w:rsidP="00876A0B">
            <w:pPr>
              <w:widowControl/>
              <w:snapToGrid w:val="0"/>
              <w:rPr>
                <w:color w:val="000000"/>
                <w:kern w:val="0"/>
                <w:sz w:val="20"/>
                <w:szCs w:val="20"/>
              </w:rPr>
            </w:pPr>
            <w:r w:rsidRPr="00876A0B">
              <w:rPr>
                <w:color w:val="000000"/>
                <w:kern w:val="0"/>
                <w:sz w:val="20"/>
                <w:szCs w:val="20"/>
              </w:rPr>
              <w:t>ns</w:t>
            </w:r>
          </w:p>
        </w:tc>
        <w:tc>
          <w:tcPr>
            <w:tcW w:w="1599" w:type="pct"/>
            <w:shd w:val="clear" w:color="auto" w:fill="auto"/>
            <w:noWrap/>
            <w:vAlign w:val="center"/>
          </w:tcPr>
          <w:p w:rsidR="00937CC6" w:rsidRPr="00876A0B" w:rsidRDefault="00B05AFE" w:rsidP="00876A0B">
            <w:pPr>
              <w:widowControl/>
              <w:snapToGrid w:val="0"/>
              <w:rPr>
                <w:color w:val="000000"/>
                <w:kern w:val="0"/>
                <w:sz w:val="20"/>
                <w:szCs w:val="20"/>
              </w:rPr>
            </w:pPr>
            <w:r w:rsidRPr="00876A0B">
              <w:rPr>
                <w:color w:val="000000"/>
                <w:kern w:val="0"/>
                <w:sz w:val="20"/>
                <w:szCs w:val="20"/>
              </w:rPr>
              <w:t>n</w:t>
            </w:r>
            <w:r w:rsidR="00937CC6" w:rsidRPr="00876A0B">
              <w:rPr>
                <w:color w:val="000000"/>
                <w:kern w:val="0"/>
                <w:sz w:val="20"/>
                <w:szCs w:val="20"/>
              </w:rPr>
              <w:t>s</w:t>
            </w:r>
          </w:p>
        </w:tc>
      </w:tr>
    </w:tbl>
    <w:p w:rsidR="00937CC6" w:rsidRPr="00876A0B" w:rsidRDefault="00E67E5C" w:rsidP="00876A0B">
      <w:pPr>
        <w:snapToGrid w:val="0"/>
        <w:ind w:firstLine="425"/>
        <w:outlineLvl w:val="0"/>
        <w:rPr>
          <w:kern w:val="0"/>
          <w:sz w:val="20"/>
          <w:szCs w:val="20"/>
        </w:rPr>
      </w:pPr>
      <w:r w:rsidRPr="00876A0B">
        <w:rPr>
          <w:kern w:val="0"/>
          <w:sz w:val="20"/>
          <w:szCs w:val="20"/>
        </w:rPr>
        <w:t>Notes:</w:t>
      </w:r>
      <w:r w:rsidR="00305286" w:rsidRPr="00876A0B">
        <w:rPr>
          <w:kern w:val="0"/>
          <w:sz w:val="20"/>
          <w:szCs w:val="20"/>
        </w:rPr>
        <w:t xml:space="preserve"> </w:t>
      </w:r>
      <w:r w:rsidR="00D11CA7" w:rsidRPr="00876A0B">
        <w:rPr>
          <w:kern w:val="0"/>
          <w:sz w:val="20"/>
          <w:szCs w:val="20"/>
        </w:rPr>
        <w:t xml:space="preserve">ns means </w:t>
      </w:r>
      <w:r w:rsidR="0093507C" w:rsidRPr="00876A0B">
        <w:rPr>
          <w:kern w:val="0"/>
          <w:sz w:val="20"/>
          <w:szCs w:val="20"/>
        </w:rPr>
        <w:t>difference</w:t>
      </w:r>
      <w:r w:rsidR="00D11CA7" w:rsidRPr="00876A0B">
        <w:rPr>
          <w:kern w:val="0"/>
          <w:sz w:val="20"/>
          <w:szCs w:val="20"/>
        </w:rPr>
        <w:t xml:space="preserve"> </w:t>
      </w:r>
      <w:r w:rsidR="0093507C" w:rsidRPr="00876A0B">
        <w:rPr>
          <w:kern w:val="0"/>
          <w:sz w:val="20"/>
          <w:szCs w:val="20"/>
        </w:rPr>
        <w:t>is significant</w:t>
      </w:r>
      <w:r w:rsidR="00FB3A92" w:rsidRPr="00876A0B">
        <w:rPr>
          <w:rFonts w:hint="eastAsia"/>
          <w:kern w:val="0"/>
          <w:sz w:val="20"/>
          <w:szCs w:val="20"/>
        </w:rPr>
        <w:t xml:space="preserve"> </w:t>
      </w:r>
      <w:r w:rsidR="00024B5C">
        <w:rPr>
          <w:kern w:val="0"/>
          <w:sz w:val="20"/>
          <w:szCs w:val="20"/>
        </w:rPr>
        <w:t>(P&lt;0.05)</w:t>
      </w:r>
    </w:p>
    <w:p w:rsidR="00876A0B" w:rsidRDefault="00876A0B" w:rsidP="00876A0B">
      <w:pPr>
        <w:autoSpaceDE w:val="0"/>
        <w:autoSpaceDN w:val="0"/>
        <w:adjustRightInd w:val="0"/>
        <w:snapToGrid w:val="0"/>
        <w:rPr>
          <w:b/>
          <w:kern w:val="0"/>
          <w:sz w:val="20"/>
          <w:szCs w:val="20"/>
        </w:rPr>
      </w:pPr>
    </w:p>
    <w:p w:rsidR="00876A0B" w:rsidRPr="00876A0B" w:rsidRDefault="00876A0B" w:rsidP="00876A0B">
      <w:pPr>
        <w:autoSpaceDE w:val="0"/>
        <w:autoSpaceDN w:val="0"/>
        <w:adjustRightInd w:val="0"/>
        <w:snapToGrid w:val="0"/>
        <w:rPr>
          <w:b/>
          <w:kern w:val="0"/>
          <w:sz w:val="20"/>
          <w:szCs w:val="20"/>
        </w:rPr>
        <w:sectPr w:rsidR="00876A0B" w:rsidRPr="00876A0B" w:rsidSect="007F20E3">
          <w:headerReference w:type="default" r:id="rId70"/>
          <w:footerReference w:type="even" r:id="rId71"/>
          <w:footerReference w:type="default" r:id="rId72"/>
          <w:type w:val="continuous"/>
          <w:pgSz w:w="12242" w:h="15842" w:code="1"/>
          <w:pgMar w:top="1440" w:right="1440" w:bottom="1440" w:left="1440" w:header="720" w:footer="720" w:gutter="0"/>
          <w:cols w:space="425"/>
          <w:docGrid w:linePitch="312"/>
        </w:sectPr>
      </w:pPr>
    </w:p>
    <w:p w:rsidR="00CB6762" w:rsidRPr="00876A0B" w:rsidRDefault="00CB6762" w:rsidP="00876A0B">
      <w:pPr>
        <w:autoSpaceDE w:val="0"/>
        <w:autoSpaceDN w:val="0"/>
        <w:adjustRightInd w:val="0"/>
        <w:snapToGrid w:val="0"/>
        <w:rPr>
          <w:b/>
          <w:kern w:val="0"/>
          <w:sz w:val="20"/>
          <w:szCs w:val="20"/>
        </w:rPr>
      </w:pPr>
      <w:r w:rsidRPr="00876A0B">
        <w:rPr>
          <w:b/>
          <w:kern w:val="0"/>
          <w:sz w:val="20"/>
          <w:szCs w:val="20"/>
        </w:rPr>
        <w:lastRenderedPageBreak/>
        <w:t>Branching angle</w:t>
      </w:r>
    </w:p>
    <w:p w:rsidR="00C2055F" w:rsidRPr="00876A0B" w:rsidRDefault="00C2055F" w:rsidP="00876A0B">
      <w:pPr>
        <w:snapToGrid w:val="0"/>
        <w:ind w:firstLine="425"/>
        <w:rPr>
          <w:kern w:val="0"/>
          <w:sz w:val="20"/>
          <w:szCs w:val="20"/>
        </w:rPr>
      </w:pPr>
      <w:r w:rsidRPr="00876A0B">
        <w:rPr>
          <w:kern w:val="0"/>
          <w:sz w:val="20"/>
          <w:szCs w:val="20"/>
        </w:rPr>
        <w:t>Branching angle is the most basic element for the formation of trees. It plays a decisive role in the formation of crown shape</w:t>
      </w:r>
      <w:r w:rsidR="000960FB" w:rsidRPr="00876A0B">
        <w:rPr>
          <w:kern w:val="0"/>
          <w:sz w:val="20"/>
          <w:szCs w:val="20"/>
        </w:rPr>
        <w:t xml:space="preserve"> (Jiang et al., 1999)</w:t>
      </w:r>
      <w:r w:rsidRPr="00876A0B">
        <w:rPr>
          <w:kern w:val="0"/>
          <w:sz w:val="20"/>
          <w:szCs w:val="20"/>
        </w:rPr>
        <w:t xml:space="preserve"> and also an important indicator to measure the spatial distribution capacity of plants which influences how branches and leaves use light, temperature and CO</w:t>
      </w:r>
      <w:r w:rsidRPr="00876A0B">
        <w:rPr>
          <w:kern w:val="0"/>
          <w:sz w:val="20"/>
          <w:szCs w:val="20"/>
          <w:vertAlign w:val="subscript"/>
        </w:rPr>
        <w:t>2</w:t>
      </w:r>
      <w:r w:rsidRPr="00876A0B">
        <w:rPr>
          <w:kern w:val="0"/>
          <w:sz w:val="20"/>
          <w:szCs w:val="20"/>
        </w:rPr>
        <w:t xml:space="preserve"> as well as the spatial distribution of biomass from different components</w:t>
      </w:r>
      <w:r w:rsidR="001C67EB" w:rsidRPr="00876A0B">
        <w:rPr>
          <w:kern w:val="0"/>
          <w:sz w:val="20"/>
          <w:szCs w:val="20"/>
        </w:rPr>
        <w:t xml:space="preserve"> (He, 2005. </w:t>
      </w:r>
      <w:proofErr w:type="spellStart"/>
      <w:r w:rsidR="001C67EB" w:rsidRPr="00876A0B">
        <w:rPr>
          <w:kern w:val="0"/>
          <w:sz w:val="20"/>
          <w:szCs w:val="20"/>
        </w:rPr>
        <w:t>Cluzeau</w:t>
      </w:r>
      <w:proofErr w:type="spellEnd"/>
      <w:r w:rsidR="001C67EB" w:rsidRPr="00876A0B">
        <w:rPr>
          <w:kern w:val="0"/>
          <w:sz w:val="20"/>
          <w:szCs w:val="20"/>
        </w:rPr>
        <w:t xml:space="preserve"> C N, 1994)</w:t>
      </w:r>
      <w:r w:rsidRPr="00876A0B">
        <w:rPr>
          <w:kern w:val="0"/>
          <w:sz w:val="20"/>
          <w:szCs w:val="20"/>
        </w:rPr>
        <w:t>. In general, branching angles and lighting are directly related</w:t>
      </w:r>
      <w:r w:rsidR="001C67EB" w:rsidRPr="00876A0B">
        <w:rPr>
          <w:kern w:val="0"/>
          <w:sz w:val="20"/>
          <w:szCs w:val="20"/>
        </w:rPr>
        <w:t xml:space="preserve"> (Jiang et al., 1999)</w:t>
      </w:r>
      <w:r w:rsidRPr="00876A0B">
        <w:rPr>
          <w:kern w:val="0"/>
          <w:sz w:val="20"/>
          <w:szCs w:val="20"/>
        </w:rPr>
        <w:t>. Branching angle increases gradually with the increases of branch depth</w:t>
      </w:r>
      <w:r w:rsidR="001C67EB" w:rsidRPr="00876A0B">
        <w:rPr>
          <w:kern w:val="0"/>
          <w:sz w:val="20"/>
          <w:szCs w:val="20"/>
          <w:vertAlign w:val="superscript"/>
        </w:rPr>
        <w:t xml:space="preserve"> </w:t>
      </w:r>
      <w:r w:rsidR="001C67EB" w:rsidRPr="00876A0B">
        <w:rPr>
          <w:kern w:val="0"/>
          <w:sz w:val="20"/>
          <w:szCs w:val="20"/>
        </w:rPr>
        <w:t>(</w:t>
      </w:r>
      <w:proofErr w:type="spellStart"/>
      <w:r w:rsidR="001C67EB" w:rsidRPr="00876A0B">
        <w:rPr>
          <w:kern w:val="0"/>
          <w:sz w:val="20"/>
          <w:szCs w:val="20"/>
        </w:rPr>
        <w:t>Deleuze</w:t>
      </w:r>
      <w:proofErr w:type="spellEnd"/>
      <w:r w:rsidR="001C67EB" w:rsidRPr="00876A0B">
        <w:rPr>
          <w:kern w:val="0"/>
          <w:sz w:val="20"/>
          <w:szCs w:val="20"/>
        </w:rPr>
        <w:t xml:space="preserve"> C, 1996. </w:t>
      </w:r>
      <w:proofErr w:type="spellStart"/>
      <w:r w:rsidR="001C67EB" w:rsidRPr="00876A0B">
        <w:rPr>
          <w:kern w:val="0"/>
          <w:sz w:val="20"/>
          <w:szCs w:val="20"/>
        </w:rPr>
        <w:t>Cluzeau</w:t>
      </w:r>
      <w:proofErr w:type="spellEnd"/>
      <w:r w:rsidR="001C67EB" w:rsidRPr="00876A0B">
        <w:rPr>
          <w:kern w:val="0"/>
          <w:sz w:val="20"/>
          <w:szCs w:val="20"/>
        </w:rPr>
        <w:t xml:space="preserve"> C N, 1994)</w:t>
      </w:r>
      <w:r w:rsidRPr="00876A0B">
        <w:rPr>
          <w:kern w:val="0"/>
          <w:sz w:val="20"/>
          <w:szCs w:val="20"/>
        </w:rPr>
        <w:t xml:space="preserve">. However, in the plantation of </w:t>
      </w:r>
      <w:r w:rsidR="007A76FA" w:rsidRPr="00876A0B">
        <w:rPr>
          <w:kern w:val="0"/>
          <w:sz w:val="20"/>
          <w:szCs w:val="20"/>
        </w:rPr>
        <w:t>Scotch pine</w:t>
      </w:r>
      <w:r w:rsidRPr="00876A0B">
        <w:rPr>
          <w:kern w:val="0"/>
          <w:sz w:val="20"/>
          <w:szCs w:val="20"/>
        </w:rPr>
        <w:t>s, the average branching angles in the upper, middle a</w:t>
      </w:r>
      <w:r w:rsidR="004E203A" w:rsidRPr="00876A0B">
        <w:rPr>
          <w:kern w:val="0"/>
          <w:sz w:val="20"/>
          <w:szCs w:val="20"/>
        </w:rPr>
        <w:t xml:space="preserve">nd lower crown </w:t>
      </w:r>
      <w:r w:rsidRPr="00876A0B">
        <w:rPr>
          <w:kern w:val="0"/>
          <w:sz w:val="20"/>
          <w:szCs w:val="20"/>
        </w:rPr>
        <w:t xml:space="preserve">are respectively 45.6°, 49.4° and 49.4 ° which are not differentiated very much. The average angle of the upper branches is only less than 5 ° smaller than the angles of the middle and lower </w:t>
      </w:r>
      <w:r w:rsidR="004E203A" w:rsidRPr="00876A0B">
        <w:rPr>
          <w:kern w:val="0"/>
          <w:sz w:val="20"/>
          <w:szCs w:val="20"/>
        </w:rPr>
        <w:t>branche</w:t>
      </w:r>
      <w:r w:rsidRPr="00876A0B">
        <w:rPr>
          <w:kern w:val="0"/>
          <w:sz w:val="20"/>
          <w:szCs w:val="20"/>
        </w:rPr>
        <w:t xml:space="preserve">s. The </w:t>
      </w:r>
      <w:r w:rsidR="004E203A" w:rsidRPr="00876A0B">
        <w:rPr>
          <w:kern w:val="0"/>
          <w:sz w:val="20"/>
          <w:szCs w:val="20"/>
        </w:rPr>
        <w:t xml:space="preserve">branching </w:t>
      </w:r>
      <w:r w:rsidRPr="00876A0B">
        <w:rPr>
          <w:kern w:val="0"/>
          <w:sz w:val="20"/>
          <w:szCs w:val="20"/>
        </w:rPr>
        <w:t xml:space="preserve">angles of the middle and the lower </w:t>
      </w:r>
      <w:r w:rsidR="004E203A" w:rsidRPr="00876A0B">
        <w:rPr>
          <w:kern w:val="0"/>
          <w:sz w:val="20"/>
          <w:szCs w:val="20"/>
        </w:rPr>
        <w:t>crown</w:t>
      </w:r>
      <w:r w:rsidRPr="00876A0B">
        <w:rPr>
          <w:kern w:val="0"/>
          <w:sz w:val="20"/>
          <w:szCs w:val="20"/>
        </w:rPr>
        <w:t xml:space="preserve"> are the same (Figure 3). The branching angles of the upper </w:t>
      </w:r>
      <w:r w:rsidR="004E203A" w:rsidRPr="00876A0B">
        <w:rPr>
          <w:kern w:val="0"/>
          <w:sz w:val="20"/>
          <w:szCs w:val="20"/>
        </w:rPr>
        <w:lastRenderedPageBreak/>
        <w:t>crown</w:t>
      </w:r>
      <w:r w:rsidRPr="00876A0B">
        <w:rPr>
          <w:kern w:val="0"/>
          <w:sz w:val="20"/>
          <w:szCs w:val="20"/>
        </w:rPr>
        <w:t xml:space="preserve"> are mainly in</w:t>
      </w:r>
      <w:r w:rsidR="00145C8A" w:rsidRPr="00876A0B">
        <w:rPr>
          <w:rFonts w:hint="eastAsia"/>
          <w:kern w:val="0"/>
          <w:sz w:val="20"/>
          <w:szCs w:val="20"/>
        </w:rPr>
        <w:t xml:space="preserve"> </w:t>
      </w:r>
      <w:r w:rsidRPr="00876A0B">
        <w:rPr>
          <w:kern w:val="0"/>
          <w:sz w:val="20"/>
          <w:szCs w:val="20"/>
        </w:rPr>
        <w:t>20</w:t>
      </w:r>
      <w:r w:rsidR="00145C8A" w:rsidRPr="00876A0B">
        <w:rPr>
          <w:rFonts w:hint="eastAsia"/>
          <w:kern w:val="0"/>
          <w:sz w:val="20"/>
          <w:szCs w:val="20"/>
        </w:rPr>
        <w:t>°</w:t>
      </w:r>
      <w:r w:rsidRPr="00876A0B">
        <w:rPr>
          <w:kern w:val="0"/>
          <w:sz w:val="20"/>
          <w:szCs w:val="20"/>
        </w:rPr>
        <w:t>~ 60</w:t>
      </w:r>
      <w:r w:rsidR="00145C8A" w:rsidRPr="00876A0B">
        <w:rPr>
          <w:rFonts w:hint="eastAsia"/>
          <w:kern w:val="0"/>
          <w:sz w:val="20"/>
          <w:szCs w:val="20"/>
        </w:rPr>
        <w:t>°</w:t>
      </w:r>
      <w:r w:rsidRPr="00876A0B">
        <w:rPr>
          <w:kern w:val="0"/>
          <w:sz w:val="20"/>
          <w:szCs w:val="20"/>
        </w:rPr>
        <w:t>, accounting for 78.3%. The main angles in middle and lower layers are in 30</w:t>
      </w:r>
      <w:r w:rsidR="00145C8A" w:rsidRPr="00876A0B">
        <w:rPr>
          <w:rFonts w:hint="eastAsia"/>
          <w:kern w:val="0"/>
          <w:sz w:val="20"/>
          <w:szCs w:val="20"/>
        </w:rPr>
        <w:t>°</w:t>
      </w:r>
      <w:r w:rsidRPr="00876A0B">
        <w:rPr>
          <w:kern w:val="0"/>
          <w:sz w:val="20"/>
          <w:szCs w:val="20"/>
        </w:rPr>
        <w:t>~70</w:t>
      </w:r>
      <w:r w:rsidR="00145C8A" w:rsidRPr="00876A0B">
        <w:rPr>
          <w:rFonts w:hint="eastAsia"/>
          <w:kern w:val="0"/>
          <w:sz w:val="20"/>
          <w:szCs w:val="20"/>
        </w:rPr>
        <w:t>°</w:t>
      </w:r>
      <w:r w:rsidRPr="00876A0B">
        <w:rPr>
          <w:kern w:val="0"/>
          <w:sz w:val="20"/>
          <w:szCs w:val="20"/>
        </w:rPr>
        <w:t xml:space="preserve"> with the ratio of 77.1% and 81% respectively. The branching angles which are less than 10° and more than 80° are very less with only no more than 3% in the crown. Branches angles </w:t>
      </w:r>
      <w:r w:rsidR="00CB6762" w:rsidRPr="00876A0B">
        <w:rPr>
          <w:kern w:val="0"/>
          <w:sz w:val="20"/>
          <w:szCs w:val="20"/>
        </w:rPr>
        <w:t xml:space="preserve">which </w:t>
      </w:r>
      <w:r w:rsidRPr="00876A0B">
        <w:rPr>
          <w:kern w:val="0"/>
          <w:sz w:val="20"/>
          <w:szCs w:val="20"/>
        </w:rPr>
        <w:t>are greater than 90° are formed mainly due to competition from the adjacent bigger branches, or force of gravity and snow pressure.</w:t>
      </w:r>
    </w:p>
    <w:p w:rsidR="00C2055F" w:rsidRPr="00876A0B" w:rsidRDefault="00C2055F" w:rsidP="00876A0B">
      <w:pPr>
        <w:snapToGrid w:val="0"/>
        <w:ind w:firstLine="425"/>
        <w:rPr>
          <w:kern w:val="0"/>
          <w:sz w:val="20"/>
          <w:szCs w:val="20"/>
        </w:rPr>
      </w:pPr>
      <w:r w:rsidRPr="00876A0B">
        <w:rPr>
          <w:kern w:val="0"/>
          <w:sz w:val="20"/>
          <w:szCs w:val="20"/>
        </w:rPr>
        <w:t xml:space="preserve">Difference of branching angles in the crown is also a manifestation of adaptation to the surrounding environment. Bigger angle indicates much better use of the space resources. Smaller angle helps the absorption of direct light in upper crown where </w:t>
      </w:r>
      <w:r w:rsidR="001D05D5" w:rsidRPr="00876A0B">
        <w:rPr>
          <w:kern w:val="0"/>
          <w:sz w:val="20"/>
          <w:szCs w:val="20"/>
        </w:rPr>
        <w:t xml:space="preserve">open </w:t>
      </w:r>
      <w:r w:rsidRPr="00876A0B">
        <w:rPr>
          <w:kern w:val="0"/>
          <w:sz w:val="20"/>
          <w:szCs w:val="20"/>
        </w:rPr>
        <w:t xml:space="preserve">space, adequate light and less competition. The branches in the middle and lower </w:t>
      </w:r>
      <w:r w:rsidR="006B49B8" w:rsidRPr="00876A0B">
        <w:rPr>
          <w:kern w:val="0"/>
          <w:sz w:val="20"/>
          <w:szCs w:val="20"/>
        </w:rPr>
        <w:t xml:space="preserve">crown </w:t>
      </w:r>
      <w:r w:rsidRPr="00876A0B">
        <w:rPr>
          <w:kern w:val="0"/>
          <w:sz w:val="20"/>
          <w:szCs w:val="20"/>
        </w:rPr>
        <w:t xml:space="preserve">are longer and older with bigger branching angles due to gravity. Coupled with space constraints and mutual competition for light, branching angles in middle and lower </w:t>
      </w:r>
      <w:r w:rsidR="00F42DCA" w:rsidRPr="00876A0B">
        <w:rPr>
          <w:kern w:val="0"/>
          <w:sz w:val="20"/>
          <w:szCs w:val="20"/>
        </w:rPr>
        <w:t>crown</w:t>
      </w:r>
      <w:r w:rsidRPr="00876A0B">
        <w:rPr>
          <w:kern w:val="0"/>
          <w:sz w:val="20"/>
          <w:szCs w:val="20"/>
        </w:rPr>
        <w:t xml:space="preserve"> are increasing and branches tend to flatten which will also help conifers absorb scattered </w:t>
      </w:r>
      <w:r w:rsidR="00F42DCA" w:rsidRPr="00876A0B">
        <w:rPr>
          <w:kern w:val="0"/>
          <w:sz w:val="20"/>
          <w:szCs w:val="20"/>
        </w:rPr>
        <w:t>light in the forests</w:t>
      </w:r>
      <w:r w:rsidR="001C67EB" w:rsidRPr="00876A0B">
        <w:rPr>
          <w:kern w:val="0"/>
          <w:sz w:val="20"/>
          <w:szCs w:val="20"/>
        </w:rPr>
        <w:t xml:space="preserve"> (Jin et al., 2003)</w:t>
      </w:r>
      <w:r w:rsidRPr="00876A0B">
        <w:rPr>
          <w:kern w:val="0"/>
          <w:sz w:val="20"/>
          <w:szCs w:val="20"/>
        </w:rPr>
        <w:t>.</w:t>
      </w:r>
    </w:p>
    <w:p w:rsidR="006E5172" w:rsidRDefault="006E5172" w:rsidP="006E5172">
      <w:pPr>
        <w:snapToGrid w:val="0"/>
        <w:jc w:val="center"/>
        <w:rPr>
          <w:kern w:val="0"/>
          <w:sz w:val="20"/>
          <w:szCs w:val="20"/>
        </w:rPr>
        <w:sectPr w:rsidR="006E5172" w:rsidSect="007F20E3">
          <w:headerReference w:type="default" r:id="rId73"/>
          <w:footerReference w:type="even" r:id="rId74"/>
          <w:footerReference w:type="default" r:id="rId75"/>
          <w:type w:val="continuous"/>
          <w:pgSz w:w="12242" w:h="15842" w:code="1"/>
          <w:pgMar w:top="1440" w:right="1440" w:bottom="1440" w:left="1440" w:header="720" w:footer="720" w:gutter="0"/>
          <w:cols w:num="2" w:space="425"/>
          <w:docGrid w:linePitch="312"/>
        </w:sectPr>
      </w:pPr>
    </w:p>
    <w:p w:rsidR="006E5172" w:rsidRPr="00876A0B" w:rsidRDefault="006E5172" w:rsidP="006E5172">
      <w:pPr>
        <w:snapToGrid w:val="0"/>
        <w:jc w:val="center"/>
        <w:rPr>
          <w:kern w:val="0"/>
          <w:sz w:val="20"/>
          <w:szCs w:val="20"/>
        </w:rPr>
      </w:pPr>
      <w:r w:rsidRPr="00876A0B">
        <w:rPr>
          <w:kern w:val="0"/>
          <w:sz w:val="20"/>
          <w:szCs w:val="20"/>
        </w:rPr>
        <w:object w:dxaOrig="6708" w:dyaOrig="3154">
          <v:shape id="_x0000_i1032" type="#_x0000_t75" style="width:335.6pt;height:157.75pt" o:ole="">
            <v:imagedata r:id="rId76" o:title="" cropbottom="4861f"/>
          </v:shape>
          <o:OLEObject Type="Embed" ProgID="Excel.Sheet.8" ShapeID="_x0000_i1032" DrawAspect="Content" ObjectID="_1482822078" r:id="rId77">
            <o:FieldCodes>\s</o:FieldCodes>
          </o:OLEObject>
        </w:object>
      </w:r>
    </w:p>
    <w:p w:rsidR="006E5172" w:rsidRPr="00876A0B" w:rsidRDefault="006E5172" w:rsidP="006E5172">
      <w:pPr>
        <w:snapToGrid w:val="0"/>
        <w:jc w:val="center"/>
        <w:rPr>
          <w:kern w:val="0"/>
          <w:sz w:val="20"/>
          <w:szCs w:val="20"/>
        </w:rPr>
      </w:pPr>
      <w:r w:rsidRPr="00876A0B">
        <w:rPr>
          <w:kern w:val="0"/>
          <w:sz w:val="20"/>
          <w:szCs w:val="20"/>
        </w:rPr>
        <w:t>Fig. 3 Probability Proportion of branch angle for primary branches</w:t>
      </w:r>
    </w:p>
    <w:p w:rsidR="006E5172" w:rsidRDefault="006E5172" w:rsidP="00876A0B">
      <w:pPr>
        <w:snapToGrid w:val="0"/>
        <w:ind w:firstLine="425"/>
        <w:rPr>
          <w:kern w:val="0"/>
          <w:sz w:val="20"/>
          <w:szCs w:val="20"/>
        </w:rPr>
      </w:pPr>
    </w:p>
    <w:p w:rsidR="006E5172" w:rsidRDefault="006E5172" w:rsidP="00876A0B">
      <w:pPr>
        <w:snapToGrid w:val="0"/>
        <w:ind w:firstLine="425"/>
        <w:rPr>
          <w:kern w:val="0"/>
          <w:sz w:val="20"/>
          <w:szCs w:val="20"/>
        </w:rPr>
        <w:sectPr w:rsidR="006E5172" w:rsidSect="006E5172">
          <w:type w:val="continuous"/>
          <w:pgSz w:w="12242" w:h="15842" w:code="1"/>
          <w:pgMar w:top="1440" w:right="1440" w:bottom="1440" w:left="1440" w:header="720" w:footer="720" w:gutter="0"/>
          <w:cols w:space="425"/>
          <w:docGrid w:linePitch="312"/>
        </w:sectPr>
      </w:pPr>
    </w:p>
    <w:p w:rsidR="006E5172" w:rsidRDefault="00C2055F" w:rsidP="00876A0B">
      <w:pPr>
        <w:snapToGrid w:val="0"/>
        <w:ind w:firstLine="425"/>
        <w:rPr>
          <w:kern w:val="0"/>
          <w:sz w:val="20"/>
          <w:szCs w:val="20"/>
        </w:rPr>
      </w:pPr>
      <w:r w:rsidRPr="00876A0B">
        <w:rPr>
          <w:kern w:val="0"/>
          <w:sz w:val="20"/>
          <w:szCs w:val="20"/>
        </w:rPr>
        <w:lastRenderedPageBreak/>
        <w:t xml:space="preserve">The average branching angles </w:t>
      </w:r>
      <w:r w:rsidR="00700690" w:rsidRPr="00876A0B">
        <w:rPr>
          <w:kern w:val="0"/>
          <w:sz w:val="20"/>
          <w:szCs w:val="20"/>
        </w:rPr>
        <w:t>for dominant, middle, and suppressed trees</w:t>
      </w:r>
      <w:r w:rsidRPr="00876A0B">
        <w:rPr>
          <w:kern w:val="0"/>
          <w:sz w:val="20"/>
          <w:szCs w:val="20"/>
        </w:rPr>
        <w:t xml:space="preserve"> were 48.5</w:t>
      </w:r>
      <w:r w:rsidR="007120EF" w:rsidRPr="00876A0B">
        <w:rPr>
          <w:kern w:val="0"/>
          <w:sz w:val="20"/>
          <w:szCs w:val="20"/>
        </w:rPr>
        <w:t>°</w:t>
      </w:r>
      <w:r w:rsidRPr="00876A0B">
        <w:rPr>
          <w:kern w:val="0"/>
          <w:sz w:val="20"/>
          <w:szCs w:val="20"/>
        </w:rPr>
        <w:t>, 42.2°</w:t>
      </w:r>
      <w:r w:rsidR="00024B5C">
        <w:rPr>
          <w:rFonts w:hint="eastAsia"/>
          <w:kern w:val="0"/>
          <w:sz w:val="20"/>
          <w:szCs w:val="20"/>
        </w:rPr>
        <w:t xml:space="preserve"> </w:t>
      </w:r>
      <w:r w:rsidRPr="00876A0B">
        <w:rPr>
          <w:kern w:val="0"/>
          <w:sz w:val="20"/>
          <w:szCs w:val="20"/>
        </w:rPr>
        <w:t xml:space="preserve">and </w:t>
      </w:r>
      <w:r w:rsidR="00F42DCA" w:rsidRPr="00876A0B">
        <w:rPr>
          <w:kern w:val="0"/>
          <w:sz w:val="20"/>
          <w:szCs w:val="20"/>
        </w:rPr>
        <w:t>50.7</w:t>
      </w:r>
      <w:r w:rsidRPr="00876A0B">
        <w:rPr>
          <w:kern w:val="0"/>
          <w:sz w:val="20"/>
          <w:szCs w:val="20"/>
        </w:rPr>
        <w:t>°</w:t>
      </w:r>
      <w:r w:rsidR="00024B5C">
        <w:rPr>
          <w:rFonts w:hint="eastAsia"/>
          <w:kern w:val="0"/>
          <w:sz w:val="20"/>
          <w:szCs w:val="20"/>
        </w:rPr>
        <w:t xml:space="preserve"> </w:t>
      </w:r>
      <w:r w:rsidRPr="00876A0B">
        <w:rPr>
          <w:kern w:val="0"/>
          <w:sz w:val="20"/>
          <w:szCs w:val="20"/>
        </w:rPr>
        <w:t>respectively. When the branching angle is</w:t>
      </w:r>
      <w:r w:rsidR="00F42DCA" w:rsidRPr="00876A0B">
        <w:rPr>
          <w:kern w:val="0"/>
          <w:sz w:val="20"/>
          <w:szCs w:val="20"/>
        </w:rPr>
        <w:t xml:space="preserve"> less than 40</w:t>
      </w:r>
      <w:r w:rsidRPr="00876A0B">
        <w:rPr>
          <w:kern w:val="0"/>
          <w:sz w:val="20"/>
          <w:szCs w:val="20"/>
        </w:rPr>
        <w:t xml:space="preserve">°, the probability distributions of </w:t>
      </w:r>
      <w:r w:rsidR="00700690" w:rsidRPr="00876A0B">
        <w:rPr>
          <w:kern w:val="0"/>
          <w:sz w:val="20"/>
          <w:szCs w:val="20"/>
        </w:rPr>
        <w:t>middle tree</w:t>
      </w:r>
      <w:r w:rsidRPr="00876A0B">
        <w:rPr>
          <w:kern w:val="0"/>
          <w:sz w:val="20"/>
          <w:szCs w:val="20"/>
        </w:rPr>
        <w:t xml:space="preserve"> is greater than </w:t>
      </w:r>
      <w:r w:rsidR="00700690" w:rsidRPr="00876A0B">
        <w:rPr>
          <w:kern w:val="0"/>
          <w:sz w:val="20"/>
          <w:szCs w:val="20"/>
        </w:rPr>
        <w:t>dominant tree</w:t>
      </w:r>
      <w:r w:rsidRPr="00876A0B">
        <w:rPr>
          <w:kern w:val="0"/>
          <w:sz w:val="20"/>
          <w:szCs w:val="20"/>
        </w:rPr>
        <w:t xml:space="preserve"> and </w:t>
      </w:r>
      <w:r w:rsidR="00700690" w:rsidRPr="00876A0B">
        <w:rPr>
          <w:kern w:val="0"/>
          <w:sz w:val="20"/>
          <w:szCs w:val="20"/>
        </w:rPr>
        <w:t>suppressed tree</w:t>
      </w:r>
      <w:r w:rsidRPr="00876A0B">
        <w:rPr>
          <w:kern w:val="0"/>
          <w:sz w:val="20"/>
          <w:szCs w:val="20"/>
        </w:rPr>
        <w:t xml:space="preserve"> with the figures of 55.17%, 36.34% and 34.92%.There is little difference between </w:t>
      </w:r>
      <w:r w:rsidR="00700690" w:rsidRPr="00876A0B">
        <w:rPr>
          <w:kern w:val="0"/>
          <w:sz w:val="20"/>
          <w:szCs w:val="20"/>
        </w:rPr>
        <w:t>dominant tree and suppressed tree.</w:t>
      </w:r>
      <w:r w:rsidRPr="00876A0B">
        <w:rPr>
          <w:kern w:val="0"/>
          <w:sz w:val="20"/>
          <w:szCs w:val="20"/>
        </w:rPr>
        <w:t xml:space="preserve"> While branching angle is greater than 40°, the probability distributions of </w:t>
      </w:r>
      <w:r w:rsidR="00700690" w:rsidRPr="00876A0B">
        <w:rPr>
          <w:kern w:val="0"/>
          <w:sz w:val="20"/>
          <w:szCs w:val="20"/>
        </w:rPr>
        <w:t>dominant tree and suppressed tree</w:t>
      </w:r>
      <w:r w:rsidRPr="00876A0B">
        <w:rPr>
          <w:kern w:val="0"/>
          <w:sz w:val="20"/>
          <w:szCs w:val="20"/>
        </w:rPr>
        <w:t xml:space="preserve"> are greater </w:t>
      </w:r>
      <w:r w:rsidR="00700690" w:rsidRPr="00876A0B">
        <w:rPr>
          <w:kern w:val="0"/>
          <w:sz w:val="20"/>
          <w:szCs w:val="20"/>
        </w:rPr>
        <w:t>middle tree</w:t>
      </w:r>
      <w:r w:rsidRPr="00876A0B">
        <w:rPr>
          <w:kern w:val="0"/>
          <w:sz w:val="20"/>
          <w:szCs w:val="20"/>
        </w:rPr>
        <w:t>. (</w:t>
      </w:r>
      <w:r w:rsidR="001D05D5" w:rsidRPr="00876A0B">
        <w:rPr>
          <w:kern w:val="0"/>
          <w:sz w:val="20"/>
          <w:szCs w:val="20"/>
        </w:rPr>
        <w:t>See f</w:t>
      </w:r>
      <w:r w:rsidRPr="00876A0B">
        <w:rPr>
          <w:kern w:val="0"/>
          <w:sz w:val="20"/>
          <w:szCs w:val="20"/>
        </w:rPr>
        <w:t xml:space="preserve">igure 4). </w:t>
      </w:r>
      <w:r w:rsidRPr="00876A0B">
        <w:rPr>
          <w:kern w:val="0"/>
          <w:sz w:val="20"/>
          <w:szCs w:val="20"/>
        </w:rPr>
        <w:lastRenderedPageBreak/>
        <w:t>The reasons differed. The reason</w:t>
      </w:r>
      <w:r w:rsidR="001D05D5" w:rsidRPr="00876A0B">
        <w:rPr>
          <w:kern w:val="0"/>
          <w:sz w:val="20"/>
          <w:szCs w:val="20"/>
        </w:rPr>
        <w:t>s</w:t>
      </w:r>
      <w:r w:rsidRPr="00876A0B">
        <w:rPr>
          <w:kern w:val="0"/>
          <w:sz w:val="20"/>
          <w:szCs w:val="20"/>
        </w:rPr>
        <w:t xml:space="preserve"> why branches of </w:t>
      </w:r>
      <w:r w:rsidR="00700690" w:rsidRPr="00876A0B">
        <w:rPr>
          <w:kern w:val="0"/>
          <w:sz w:val="20"/>
          <w:szCs w:val="20"/>
        </w:rPr>
        <w:t>dominant tree</w:t>
      </w:r>
      <w:r w:rsidRPr="00876A0B">
        <w:rPr>
          <w:kern w:val="0"/>
          <w:sz w:val="20"/>
          <w:szCs w:val="20"/>
        </w:rPr>
        <w:t xml:space="preserve"> have bigger branching angles are mainly because they have larger branches and the branch biomass concentrate in the top end and sag by gravity. While for </w:t>
      </w:r>
      <w:r w:rsidR="00700690" w:rsidRPr="00876A0B">
        <w:rPr>
          <w:kern w:val="0"/>
          <w:sz w:val="20"/>
          <w:szCs w:val="20"/>
        </w:rPr>
        <w:t>suppressed tree</w:t>
      </w:r>
      <w:r w:rsidRPr="00876A0B">
        <w:rPr>
          <w:kern w:val="0"/>
          <w:sz w:val="20"/>
          <w:szCs w:val="20"/>
        </w:rPr>
        <w:t>, bigger branching angles are mainly due to their disadvantage competitive location in the stands. Branches tend to flatten in order to make better use of space resources and get access to more scattered light to enhance the adaptation to the environment.</w:t>
      </w:r>
      <w:r w:rsidR="00024B5C">
        <w:rPr>
          <w:rFonts w:hint="eastAsia"/>
          <w:kern w:val="0"/>
          <w:sz w:val="20"/>
          <w:szCs w:val="20"/>
        </w:rPr>
        <w:t xml:space="preserve"> </w:t>
      </w:r>
    </w:p>
    <w:p w:rsidR="00024B5C" w:rsidRDefault="00024B5C" w:rsidP="006E5172">
      <w:pPr>
        <w:snapToGrid w:val="0"/>
        <w:jc w:val="center"/>
        <w:rPr>
          <w:kern w:val="0"/>
          <w:sz w:val="20"/>
          <w:szCs w:val="20"/>
        </w:rPr>
        <w:sectPr w:rsidR="00024B5C" w:rsidSect="007F20E3">
          <w:headerReference w:type="default" r:id="rId78"/>
          <w:footerReference w:type="even" r:id="rId79"/>
          <w:footerReference w:type="default" r:id="rId80"/>
          <w:type w:val="continuous"/>
          <w:pgSz w:w="12242" w:h="15842" w:code="1"/>
          <w:pgMar w:top="1440" w:right="1440" w:bottom="1440" w:left="1440" w:header="720" w:footer="720" w:gutter="0"/>
          <w:cols w:num="2" w:space="425"/>
          <w:docGrid w:linePitch="312"/>
        </w:sectPr>
      </w:pPr>
    </w:p>
    <w:p w:rsidR="00024B5C" w:rsidRDefault="00024B5C" w:rsidP="006E5172">
      <w:pPr>
        <w:snapToGrid w:val="0"/>
        <w:jc w:val="center"/>
        <w:rPr>
          <w:rFonts w:hint="eastAsia"/>
          <w:kern w:val="0"/>
          <w:sz w:val="20"/>
          <w:szCs w:val="20"/>
        </w:rPr>
      </w:pPr>
    </w:p>
    <w:p w:rsidR="006E5172" w:rsidRPr="00876A0B" w:rsidRDefault="00024B5C" w:rsidP="006E5172">
      <w:pPr>
        <w:snapToGrid w:val="0"/>
        <w:jc w:val="center"/>
        <w:rPr>
          <w:kern w:val="0"/>
          <w:sz w:val="20"/>
          <w:szCs w:val="20"/>
        </w:rPr>
      </w:pPr>
      <w:r w:rsidRPr="00C47D12">
        <w:rPr>
          <w:kern w:val="0"/>
          <w:sz w:val="20"/>
          <w:szCs w:val="20"/>
        </w:rPr>
        <w:pict>
          <v:shape id="_x0000_i1033" type="#_x0000_t75" style="width:307.4pt;height:172.8pt">
            <v:imagedata r:id="rId81" o:title="" croptop="3456f" cropbottom="8199f" cropleft="2978f" cropright="7316f"/>
          </v:shape>
        </w:pict>
      </w:r>
    </w:p>
    <w:p w:rsidR="006E5172" w:rsidRPr="00876A0B" w:rsidRDefault="006E5172" w:rsidP="006E5172">
      <w:pPr>
        <w:autoSpaceDE w:val="0"/>
        <w:autoSpaceDN w:val="0"/>
        <w:adjustRightInd w:val="0"/>
        <w:snapToGrid w:val="0"/>
        <w:rPr>
          <w:kern w:val="0"/>
          <w:sz w:val="20"/>
          <w:szCs w:val="20"/>
        </w:rPr>
      </w:pPr>
      <w:r w:rsidRPr="00876A0B">
        <w:rPr>
          <w:kern w:val="0"/>
          <w:sz w:val="20"/>
          <w:szCs w:val="20"/>
        </w:rPr>
        <w:t>Fig. 4 Distribution of branch angle for different tree size</w:t>
      </w:r>
    </w:p>
    <w:p w:rsidR="00024B5C" w:rsidRDefault="00024B5C" w:rsidP="00876A0B">
      <w:pPr>
        <w:snapToGrid w:val="0"/>
        <w:rPr>
          <w:rFonts w:eastAsia="Times New Roman Bold+FPEF" w:hint="eastAsia"/>
          <w:b/>
          <w:bCs/>
          <w:kern w:val="0"/>
          <w:sz w:val="20"/>
          <w:szCs w:val="20"/>
        </w:rPr>
      </w:pPr>
    </w:p>
    <w:p w:rsidR="00024B5C" w:rsidRDefault="00024B5C" w:rsidP="00876A0B">
      <w:pPr>
        <w:snapToGrid w:val="0"/>
        <w:rPr>
          <w:rFonts w:eastAsia="Times New Roman Bold+FPEF"/>
          <w:b/>
          <w:bCs/>
          <w:kern w:val="0"/>
          <w:sz w:val="20"/>
          <w:szCs w:val="20"/>
        </w:rPr>
        <w:sectPr w:rsidR="00024B5C" w:rsidSect="00024B5C">
          <w:type w:val="continuous"/>
          <w:pgSz w:w="12242" w:h="15842" w:code="1"/>
          <w:pgMar w:top="1440" w:right="1440" w:bottom="1440" w:left="1440" w:header="720" w:footer="720" w:gutter="0"/>
          <w:cols w:space="425"/>
          <w:docGrid w:linePitch="312"/>
        </w:sectPr>
      </w:pPr>
    </w:p>
    <w:p w:rsidR="006B370B" w:rsidRPr="00876A0B" w:rsidRDefault="00876A0B" w:rsidP="00876A0B">
      <w:pPr>
        <w:snapToGrid w:val="0"/>
        <w:rPr>
          <w:rFonts w:eastAsia="Times New Roman Bold+FPEF"/>
          <w:b/>
          <w:bCs/>
          <w:kern w:val="0"/>
          <w:sz w:val="20"/>
          <w:szCs w:val="20"/>
        </w:rPr>
      </w:pPr>
      <w:r w:rsidRPr="00876A0B">
        <w:rPr>
          <w:rFonts w:eastAsia="Times New Roman Bold+FPEF"/>
          <w:b/>
          <w:bCs/>
          <w:kern w:val="0"/>
          <w:sz w:val="20"/>
          <w:szCs w:val="20"/>
        </w:rPr>
        <w:lastRenderedPageBreak/>
        <w:t>Conclusions</w:t>
      </w:r>
    </w:p>
    <w:p w:rsidR="003A3942" w:rsidRPr="00876A0B" w:rsidRDefault="003A3942" w:rsidP="00876A0B">
      <w:pPr>
        <w:snapToGrid w:val="0"/>
        <w:ind w:firstLine="425"/>
        <w:rPr>
          <w:kern w:val="0"/>
          <w:sz w:val="20"/>
          <w:szCs w:val="20"/>
        </w:rPr>
      </w:pPr>
      <w:r w:rsidRPr="00876A0B">
        <w:rPr>
          <w:kern w:val="0"/>
          <w:sz w:val="20"/>
          <w:szCs w:val="20"/>
        </w:rPr>
        <w:t xml:space="preserve">The mean branching numbers of primary and secondary branches of </w:t>
      </w:r>
      <w:r w:rsidR="007A76FA" w:rsidRPr="00876A0B">
        <w:rPr>
          <w:kern w:val="0"/>
          <w:sz w:val="20"/>
          <w:szCs w:val="20"/>
        </w:rPr>
        <w:t>Scotch pine</w:t>
      </w:r>
      <w:r w:rsidRPr="00876A0B">
        <w:rPr>
          <w:kern w:val="0"/>
          <w:sz w:val="20"/>
          <w:szCs w:val="20"/>
        </w:rPr>
        <w:t xml:space="preserve"> plantation were 3.84 and 2.80, respectively, and both of their branching probability was followed the normal distribution. 4 was the turning point of branching probability. When branches were less than 4, the primary branching probability was higher than the secondary branching probability. However, when branches were equal to and more than 4, the corresponding primary branching probability was lower than the secondary branching probability.</w:t>
      </w:r>
    </w:p>
    <w:p w:rsidR="003A3942" w:rsidRPr="00876A0B" w:rsidRDefault="003A3942" w:rsidP="00876A0B">
      <w:pPr>
        <w:snapToGrid w:val="0"/>
        <w:ind w:firstLine="425"/>
        <w:rPr>
          <w:kern w:val="0"/>
          <w:sz w:val="20"/>
          <w:szCs w:val="20"/>
        </w:rPr>
      </w:pPr>
      <w:r w:rsidRPr="00876A0B">
        <w:rPr>
          <w:kern w:val="0"/>
          <w:sz w:val="20"/>
          <w:szCs w:val="20"/>
        </w:rPr>
        <w:lastRenderedPageBreak/>
        <w:t xml:space="preserve">Horizontal distribution of primary branches of </w:t>
      </w:r>
      <w:r w:rsidR="007A76FA" w:rsidRPr="00876A0B">
        <w:rPr>
          <w:kern w:val="0"/>
          <w:sz w:val="20"/>
          <w:szCs w:val="20"/>
        </w:rPr>
        <w:t>Scotch pine</w:t>
      </w:r>
      <w:r w:rsidRPr="00876A0B">
        <w:rPr>
          <w:kern w:val="0"/>
          <w:sz w:val="20"/>
          <w:szCs w:val="20"/>
        </w:rPr>
        <w:t xml:space="preserve"> plantation </w:t>
      </w:r>
      <w:r w:rsidR="000A4C3D" w:rsidRPr="00876A0B">
        <w:rPr>
          <w:kern w:val="0"/>
          <w:sz w:val="20"/>
          <w:szCs w:val="20"/>
        </w:rPr>
        <w:t>fitted</w:t>
      </w:r>
      <w:r w:rsidRPr="00876A0B">
        <w:rPr>
          <w:kern w:val="0"/>
          <w:sz w:val="20"/>
          <w:szCs w:val="20"/>
        </w:rPr>
        <w:t xml:space="preserve"> uniform distribution. </w:t>
      </w:r>
      <w:r w:rsidR="006A1B72" w:rsidRPr="00876A0B">
        <w:rPr>
          <w:kern w:val="0"/>
          <w:sz w:val="20"/>
          <w:szCs w:val="20"/>
        </w:rPr>
        <w:t xml:space="preserve">It was not significant from ANOVA for different tree sizes. </w:t>
      </w:r>
      <w:r w:rsidRPr="00876A0B">
        <w:rPr>
          <w:kern w:val="0"/>
          <w:sz w:val="20"/>
          <w:szCs w:val="20"/>
        </w:rPr>
        <w:t>Nevertheless, the horizontal distribution of secondary branches was mainly distributed in the range from 46° to 225°, where had good light conditions</w:t>
      </w:r>
      <w:r w:rsidR="0098596D" w:rsidRPr="00876A0B">
        <w:rPr>
          <w:kern w:val="0"/>
          <w:sz w:val="20"/>
          <w:szCs w:val="20"/>
        </w:rPr>
        <w:t>, and</w:t>
      </w:r>
      <w:r w:rsidRPr="00876A0B">
        <w:rPr>
          <w:kern w:val="0"/>
          <w:sz w:val="20"/>
          <w:szCs w:val="20"/>
        </w:rPr>
        <w:t xml:space="preserve"> </w:t>
      </w:r>
      <w:r w:rsidR="0098596D" w:rsidRPr="00876A0B">
        <w:rPr>
          <w:kern w:val="0"/>
          <w:sz w:val="20"/>
          <w:szCs w:val="20"/>
        </w:rPr>
        <w:t>it</w:t>
      </w:r>
      <w:r w:rsidRPr="00876A0B">
        <w:rPr>
          <w:kern w:val="0"/>
          <w:sz w:val="20"/>
          <w:szCs w:val="20"/>
        </w:rPr>
        <w:t xml:space="preserve"> did not </w:t>
      </w:r>
      <w:r w:rsidR="006A1B72" w:rsidRPr="00876A0B">
        <w:rPr>
          <w:kern w:val="0"/>
          <w:sz w:val="20"/>
          <w:szCs w:val="20"/>
        </w:rPr>
        <w:t>fit</w:t>
      </w:r>
      <w:r w:rsidRPr="00876A0B">
        <w:rPr>
          <w:kern w:val="0"/>
          <w:sz w:val="20"/>
          <w:szCs w:val="20"/>
        </w:rPr>
        <w:t xml:space="preserve"> uniform distribution.</w:t>
      </w:r>
    </w:p>
    <w:p w:rsidR="003A3942" w:rsidRPr="00876A0B" w:rsidRDefault="003A3942" w:rsidP="00876A0B">
      <w:pPr>
        <w:snapToGrid w:val="0"/>
        <w:ind w:firstLine="425"/>
        <w:rPr>
          <w:kern w:val="0"/>
          <w:sz w:val="20"/>
          <w:szCs w:val="20"/>
        </w:rPr>
      </w:pPr>
      <w:r w:rsidRPr="00876A0B">
        <w:rPr>
          <w:kern w:val="0"/>
          <w:sz w:val="20"/>
          <w:szCs w:val="20"/>
        </w:rPr>
        <w:t xml:space="preserve">The probability of branching angle was similarly in different layers of </w:t>
      </w:r>
      <w:r w:rsidR="007A76FA" w:rsidRPr="00876A0B">
        <w:rPr>
          <w:kern w:val="0"/>
          <w:sz w:val="20"/>
          <w:szCs w:val="20"/>
        </w:rPr>
        <w:t>Scotch pine</w:t>
      </w:r>
      <w:r w:rsidRPr="00876A0B">
        <w:rPr>
          <w:kern w:val="0"/>
          <w:sz w:val="20"/>
          <w:szCs w:val="20"/>
        </w:rPr>
        <w:t xml:space="preserve"> plantation crown, and all of them </w:t>
      </w:r>
      <w:r w:rsidR="000A4C3D" w:rsidRPr="00876A0B">
        <w:rPr>
          <w:kern w:val="0"/>
          <w:sz w:val="20"/>
          <w:szCs w:val="20"/>
        </w:rPr>
        <w:t>fitt</w:t>
      </w:r>
      <w:r w:rsidRPr="00876A0B">
        <w:rPr>
          <w:kern w:val="0"/>
          <w:sz w:val="20"/>
          <w:szCs w:val="20"/>
        </w:rPr>
        <w:t xml:space="preserve">ed normal distribution. The branching angle </w:t>
      </w:r>
      <w:r w:rsidR="006A1B72" w:rsidRPr="00876A0B">
        <w:rPr>
          <w:kern w:val="0"/>
          <w:sz w:val="20"/>
          <w:szCs w:val="20"/>
        </w:rPr>
        <w:t>in</w:t>
      </w:r>
      <w:r w:rsidRPr="00876A0B">
        <w:rPr>
          <w:kern w:val="0"/>
          <w:sz w:val="20"/>
          <w:szCs w:val="20"/>
        </w:rPr>
        <w:t xml:space="preserve"> upper crown tended to left, and was smaller than middle and lower part of crown. The mean </w:t>
      </w:r>
      <w:r w:rsidRPr="00876A0B">
        <w:rPr>
          <w:kern w:val="0"/>
          <w:sz w:val="20"/>
          <w:szCs w:val="20"/>
        </w:rPr>
        <w:lastRenderedPageBreak/>
        <w:t>branching angle in upper crown was 45.6°, but in middle and lower crown was 49.4°.</w:t>
      </w:r>
    </w:p>
    <w:p w:rsidR="003A3942" w:rsidRPr="00876A0B" w:rsidRDefault="003A3942" w:rsidP="00876A0B">
      <w:pPr>
        <w:snapToGrid w:val="0"/>
        <w:ind w:firstLine="425"/>
        <w:rPr>
          <w:kern w:val="0"/>
          <w:sz w:val="20"/>
          <w:szCs w:val="20"/>
        </w:rPr>
      </w:pPr>
      <w:r w:rsidRPr="00876A0B">
        <w:rPr>
          <w:kern w:val="0"/>
          <w:sz w:val="20"/>
          <w:szCs w:val="20"/>
        </w:rPr>
        <w:t xml:space="preserve">The branching structure pattern of different sizes of forest: the branching probability of each whorl of 2-4 branches showed the trend of </w:t>
      </w:r>
      <w:r w:rsidR="006A1B72" w:rsidRPr="00876A0B">
        <w:rPr>
          <w:kern w:val="0"/>
          <w:sz w:val="20"/>
          <w:szCs w:val="20"/>
        </w:rPr>
        <w:t>middle tree</w:t>
      </w:r>
      <w:r w:rsidRPr="00876A0B">
        <w:rPr>
          <w:kern w:val="0"/>
          <w:sz w:val="20"/>
          <w:szCs w:val="20"/>
        </w:rPr>
        <w:t>&gt;</w:t>
      </w:r>
      <w:r w:rsidR="006A1B72" w:rsidRPr="00876A0B">
        <w:rPr>
          <w:kern w:val="0"/>
          <w:sz w:val="20"/>
          <w:szCs w:val="20"/>
        </w:rPr>
        <w:t>suppressed tree</w:t>
      </w:r>
      <w:r w:rsidRPr="00876A0B">
        <w:rPr>
          <w:kern w:val="0"/>
          <w:sz w:val="20"/>
          <w:szCs w:val="20"/>
        </w:rPr>
        <w:t>&gt;</w:t>
      </w:r>
      <w:r w:rsidR="006A1B72" w:rsidRPr="00876A0B">
        <w:rPr>
          <w:kern w:val="0"/>
          <w:sz w:val="20"/>
          <w:szCs w:val="20"/>
        </w:rPr>
        <w:t>dominant tree</w:t>
      </w:r>
      <w:r w:rsidRPr="00876A0B">
        <w:rPr>
          <w:kern w:val="0"/>
          <w:sz w:val="20"/>
          <w:szCs w:val="20"/>
        </w:rPr>
        <w:t xml:space="preserve">. When there were 4 or more branches, the difference of branching probability was very slight between </w:t>
      </w:r>
      <w:r w:rsidR="006A1B72" w:rsidRPr="00876A0B">
        <w:rPr>
          <w:kern w:val="0"/>
          <w:sz w:val="20"/>
          <w:szCs w:val="20"/>
        </w:rPr>
        <w:t>dominant tree</w:t>
      </w:r>
      <w:r w:rsidRPr="00876A0B">
        <w:rPr>
          <w:kern w:val="0"/>
          <w:sz w:val="20"/>
          <w:szCs w:val="20"/>
        </w:rPr>
        <w:t xml:space="preserve"> and </w:t>
      </w:r>
      <w:r w:rsidR="006A1B72" w:rsidRPr="00876A0B">
        <w:rPr>
          <w:kern w:val="0"/>
          <w:sz w:val="20"/>
          <w:szCs w:val="20"/>
        </w:rPr>
        <w:t>suppressed tree</w:t>
      </w:r>
      <w:r w:rsidRPr="00876A0B">
        <w:rPr>
          <w:kern w:val="0"/>
          <w:sz w:val="20"/>
          <w:szCs w:val="20"/>
        </w:rPr>
        <w:t xml:space="preserve">, but both of their branching </w:t>
      </w:r>
      <w:r w:rsidR="001D05D5" w:rsidRPr="00876A0B">
        <w:rPr>
          <w:kern w:val="0"/>
          <w:sz w:val="20"/>
          <w:szCs w:val="20"/>
        </w:rPr>
        <w:t>probability was</w:t>
      </w:r>
      <w:r w:rsidRPr="00876A0B">
        <w:rPr>
          <w:kern w:val="0"/>
          <w:sz w:val="20"/>
          <w:szCs w:val="20"/>
        </w:rPr>
        <w:t xml:space="preserve"> higher than </w:t>
      </w:r>
      <w:r w:rsidR="006A1B72" w:rsidRPr="00876A0B">
        <w:rPr>
          <w:kern w:val="0"/>
          <w:sz w:val="20"/>
          <w:szCs w:val="20"/>
        </w:rPr>
        <w:t>middle tree</w:t>
      </w:r>
      <w:r w:rsidR="001D05D5" w:rsidRPr="00876A0B">
        <w:rPr>
          <w:kern w:val="0"/>
          <w:sz w:val="20"/>
          <w:szCs w:val="20"/>
        </w:rPr>
        <w:t>s</w:t>
      </w:r>
      <w:r w:rsidRPr="00876A0B">
        <w:rPr>
          <w:kern w:val="0"/>
          <w:sz w:val="20"/>
          <w:szCs w:val="20"/>
        </w:rPr>
        <w:t>.</w:t>
      </w:r>
    </w:p>
    <w:p w:rsidR="003A3942" w:rsidRPr="00876A0B" w:rsidRDefault="003A3942" w:rsidP="00876A0B">
      <w:pPr>
        <w:snapToGrid w:val="0"/>
        <w:ind w:firstLine="425"/>
        <w:rPr>
          <w:kern w:val="0"/>
          <w:sz w:val="20"/>
          <w:szCs w:val="20"/>
        </w:rPr>
      </w:pPr>
      <w:r w:rsidRPr="00876A0B">
        <w:rPr>
          <w:kern w:val="0"/>
          <w:sz w:val="20"/>
          <w:szCs w:val="20"/>
        </w:rPr>
        <w:t>The branching angles were different corresponding to different size of tre</w:t>
      </w:r>
      <w:r w:rsidR="006A1B72" w:rsidRPr="00876A0B">
        <w:rPr>
          <w:kern w:val="0"/>
          <w:sz w:val="20"/>
          <w:szCs w:val="20"/>
        </w:rPr>
        <w:t>es</w:t>
      </w:r>
      <w:r w:rsidRPr="00876A0B">
        <w:rPr>
          <w:kern w:val="0"/>
          <w:sz w:val="20"/>
          <w:szCs w:val="20"/>
        </w:rPr>
        <w:t>, and the means for dominant, middle, and suppressed trees were 48.5°</w:t>
      </w:r>
      <w:r w:rsidRPr="00876A0B">
        <w:rPr>
          <w:kern w:val="0"/>
          <w:sz w:val="20"/>
          <w:szCs w:val="20"/>
        </w:rPr>
        <w:t>、</w:t>
      </w:r>
      <w:r w:rsidRPr="00876A0B">
        <w:rPr>
          <w:kern w:val="0"/>
          <w:sz w:val="20"/>
          <w:szCs w:val="20"/>
        </w:rPr>
        <w:t>42.2°</w:t>
      </w:r>
      <w:r w:rsidRPr="00876A0B">
        <w:rPr>
          <w:kern w:val="0"/>
          <w:sz w:val="20"/>
          <w:szCs w:val="20"/>
        </w:rPr>
        <w:t>、</w:t>
      </w:r>
      <w:r w:rsidRPr="00876A0B">
        <w:rPr>
          <w:kern w:val="0"/>
          <w:sz w:val="20"/>
          <w:szCs w:val="20"/>
        </w:rPr>
        <w:t xml:space="preserve">50.7°, respectively. When branching angle was </w:t>
      </w:r>
      <w:r w:rsidR="00EB5591" w:rsidRPr="00876A0B">
        <w:rPr>
          <w:kern w:val="0"/>
          <w:sz w:val="20"/>
          <w:szCs w:val="20"/>
        </w:rPr>
        <w:t>less than 40°</w:t>
      </w:r>
      <w:r w:rsidRPr="00876A0B">
        <w:rPr>
          <w:kern w:val="0"/>
          <w:sz w:val="20"/>
          <w:szCs w:val="20"/>
        </w:rPr>
        <w:t>, the probability distribution</w:t>
      </w:r>
      <w:r w:rsidR="006A1B72" w:rsidRPr="00876A0B">
        <w:rPr>
          <w:kern w:val="0"/>
          <w:sz w:val="20"/>
          <w:szCs w:val="20"/>
        </w:rPr>
        <w:t xml:space="preserve"> of dominant and suppressed tree</w:t>
      </w:r>
      <w:r w:rsidRPr="00876A0B">
        <w:rPr>
          <w:kern w:val="0"/>
          <w:sz w:val="20"/>
          <w:szCs w:val="20"/>
        </w:rPr>
        <w:t xml:space="preserve"> was less than middle tre</w:t>
      </w:r>
      <w:r w:rsidR="006A1B72" w:rsidRPr="00876A0B">
        <w:rPr>
          <w:kern w:val="0"/>
          <w:sz w:val="20"/>
          <w:szCs w:val="20"/>
        </w:rPr>
        <w:t>e</w:t>
      </w:r>
      <w:r w:rsidR="00154ACB" w:rsidRPr="00876A0B">
        <w:rPr>
          <w:rFonts w:hint="eastAsia"/>
          <w:kern w:val="0"/>
          <w:sz w:val="20"/>
          <w:szCs w:val="20"/>
        </w:rPr>
        <w:t>s.</w:t>
      </w:r>
      <w:r w:rsidRPr="00876A0B">
        <w:rPr>
          <w:kern w:val="0"/>
          <w:sz w:val="20"/>
          <w:szCs w:val="20"/>
        </w:rPr>
        <w:t xml:space="preserve"> However, when branching angle was </w:t>
      </w:r>
      <w:r w:rsidR="00EB5591" w:rsidRPr="00876A0B">
        <w:rPr>
          <w:kern w:val="0"/>
          <w:sz w:val="20"/>
          <w:szCs w:val="20"/>
        </w:rPr>
        <w:t>greater</w:t>
      </w:r>
      <w:r w:rsidRPr="00876A0B">
        <w:rPr>
          <w:kern w:val="0"/>
          <w:sz w:val="20"/>
          <w:szCs w:val="20"/>
        </w:rPr>
        <w:t xml:space="preserve"> than 40°, it exhibited the </w:t>
      </w:r>
      <w:r w:rsidRPr="00876A0B">
        <w:rPr>
          <w:rStyle w:val="high-light"/>
          <w:kern w:val="0"/>
          <w:sz w:val="20"/>
          <w:szCs w:val="20"/>
          <w:shd w:val="clear" w:color="auto" w:fill="FFFFFF"/>
        </w:rPr>
        <w:t>diametrically</w:t>
      </w:r>
      <w:r w:rsidRPr="00876A0B">
        <w:rPr>
          <w:rStyle w:val="apple-converted-space"/>
          <w:kern w:val="0"/>
          <w:sz w:val="20"/>
          <w:szCs w:val="20"/>
          <w:shd w:val="clear" w:color="auto" w:fill="FFFFFF"/>
        </w:rPr>
        <w:t> </w:t>
      </w:r>
      <w:r w:rsidRPr="00876A0B">
        <w:rPr>
          <w:rStyle w:val="high-light"/>
          <w:kern w:val="0"/>
          <w:sz w:val="20"/>
          <w:szCs w:val="20"/>
          <w:shd w:val="clear" w:color="auto" w:fill="FFFFFF"/>
        </w:rPr>
        <w:t>opposite</w:t>
      </w:r>
      <w:r w:rsidRPr="00876A0B">
        <w:rPr>
          <w:rStyle w:val="apple-converted-space"/>
          <w:kern w:val="0"/>
          <w:sz w:val="20"/>
          <w:szCs w:val="20"/>
          <w:shd w:val="clear" w:color="auto" w:fill="FFFFFF"/>
        </w:rPr>
        <w:t> </w:t>
      </w:r>
      <w:r w:rsidRPr="00876A0B">
        <w:rPr>
          <w:rStyle w:val="high-light"/>
          <w:kern w:val="0"/>
          <w:sz w:val="20"/>
          <w:szCs w:val="20"/>
          <w:shd w:val="clear" w:color="auto" w:fill="FFFFFF"/>
        </w:rPr>
        <w:t>results.</w:t>
      </w:r>
    </w:p>
    <w:p w:rsidR="003A3942" w:rsidRPr="00876A0B" w:rsidRDefault="003A3942" w:rsidP="00876A0B">
      <w:pPr>
        <w:snapToGrid w:val="0"/>
        <w:rPr>
          <w:rFonts w:eastAsia="Times New Roman Bold+FPEF"/>
          <w:b/>
          <w:bCs/>
          <w:kern w:val="0"/>
          <w:sz w:val="20"/>
          <w:szCs w:val="20"/>
        </w:rPr>
      </w:pPr>
    </w:p>
    <w:p w:rsidR="00876A0B" w:rsidRPr="00876A0B" w:rsidRDefault="00876A0B" w:rsidP="00876A0B">
      <w:pPr>
        <w:snapToGrid w:val="0"/>
        <w:rPr>
          <w:rFonts w:eastAsia="Times New Roman Bold+FPEF"/>
          <w:b/>
          <w:bCs/>
          <w:kern w:val="0"/>
          <w:sz w:val="20"/>
          <w:szCs w:val="20"/>
        </w:rPr>
      </w:pPr>
      <w:r w:rsidRPr="00876A0B">
        <w:rPr>
          <w:rFonts w:eastAsia="Times New Roman Bold+FPEF"/>
          <w:b/>
          <w:bCs/>
          <w:kern w:val="0"/>
          <w:sz w:val="20"/>
          <w:szCs w:val="20"/>
        </w:rPr>
        <w:t>Reference</w:t>
      </w:r>
    </w:p>
    <w:p w:rsidR="00876A0B" w:rsidRPr="00876A0B" w:rsidRDefault="00876A0B" w:rsidP="00876A0B">
      <w:pPr>
        <w:numPr>
          <w:ilvl w:val="0"/>
          <w:numId w:val="9"/>
        </w:numPr>
        <w:snapToGrid w:val="0"/>
        <w:ind w:left="425" w:hanging="425"/>
        <w:rPr>
          <w:kern w:val="0"/>
          <w:sz w:val="20"/>
          <w:szCs w:val="20"/>
        </w:rPr>
      </w:pPr>
      <w:r w:rsidRPr="00876A0B">
        <w:rPr>
          <w:kern w:val="0"/>
          <w:sz w:val="20"/>
          <w:szCs w:val="20"/>
        </w:rPr>
        <w:t>L</w:t>
      </w:r>
      <w:r w:rsidR="002011DB" w:rsidRPr="00876A0B">
        <w:rPr>
          <w:kern w:val="0"/>
          <w:sz w:val="20"/>
          <w:szCs w:val="20"/>
        </w:rPr>
        <w:t xml:space="preserve">iu, Z. G., Liu, J. M., Li, F. R. 2005. Fractal analysis of crown structure </w:t>
      </w:r>
      <w:r w:rsidR="00042C55" w:rsidRPr="00876A0B">
        <w:rPr>
          <w:kern w:val="0"/>
          <w:sz w:val="20"/>
          <w:szCs w:val="20"/>
        </w:rPr>
        <w:t xml:space="preserve">in </w:t>
      </w:r>
      <w:proofErr w:type="spellStart"/>
      <w:r w:rsidR="00042C55" w:rsidRPr="00876A0B">
        <w:rPr>
          <w:kern w:val="0"/>
          <w:sz w:val="20"/>
          <w:szCs w:val="20"/>
        </w:rPr>
        <w:t>Pinus</w:t>
      </w:r>
      <w:proofErr w:type="spellEnd"/>
      <w:r w:rsidR="00042C55" w:rsidRPr="00876A0B">
        <w:rPr>
          <w:kern w:val="0"/>
          <w:sz w:val="20"/>
          <w:szCs w:val="20"/>
        </w:rPr>
        <w:t xml:space="preserve"> </w:t>
      </w:r>
      <w:proofErr w:type="spellStart"/>
      <w:r w:rsidR="00042C55" w:rsidRPr="00876A0B">
        <w:rPr>
          <w:kern w:val="0"/>
          <w:sz w:val="20"/>
          <w:szCs w:val="20"/>
        </w:rPr>
        <w:t>sylvestris</w:t>
      </w:r>
      <w:proofErr w:type="spellEnd"/>
      <w:r w:rsidR="00042C55" w:rsidRPr="00876A0B">
        <w:rPr>
          <w:kern w:val="0"/>
          <w:sz w:val="20"/>
          <w:szCs w:val="20"/>
        </w:rPr>
        <w:t xml:space="preserve"> </w:t>
      </w:r>
      <w:proofErr w:type="spellStart"/>
      <w:r w:rsidR="00042C55" w:rsidRPr="00876A0B">
        <w:rPr>
          <w:kern w:val="0"/>
          <w:sz w:val="20"/>
          <w:szCs w:val="20"/>
        </w:rPr>
        <w:t>mongolica</w:t>
      </w:r>
      <w:proofErr w:type="spellEnd"/>
      <w:r w:rsidR="00042C55" w:rsidRPr="00876A0B">
        <w:rPr>
          <w:kern w:val="0"/>
          <w:sz w:val="20"/>
          <w:szCs w:val="20"/>
        </w:rPr>
        <w:t xml:space="preserve"> </w:t>
      </w:r>
      <w:proofErr w:type="spellStart"/>
      <w:r w:rsidR="00042C55" w:rsidRPr="00876A0B">
        <w:rPr>
          <w:kern w:val="0"/>
          <w:sz w:val="20"/>
          <w:szCs w:val="20"/>
        </w:rPr>
        <w:t>p</w:t>
      </w:r>
      <w:r w:rsidR="002011DB" w:rsidRPr="00876A0B">
        <w:rPr>
          <w:kern w:val="0"/>
          <w:sz w:val="20"/>
          <w:szCs w:val="20"/>
        </w:rPr>
        <w:t>lantaiton</w:t>
      </w:r>
      <w:proofErr w:type="spellEnd"/>
      <w:r w:rsidR="002011DB" w:rsidRPr="00876A0B">
        <w:rPr>
          <w:kern w:val="0"/>
          <w:sz w:val="20"/>
          <w:szCs w:val="20"/>
        </w:rPr>
        <w:t xml:space="preserve">. Bulletin of </w:t>
      </w:r>
      <w:r w:rsidR="00482646" w:rsidRPr="00876A0B">
        <w:rPr>
          <w:kern w:val="0"/>
          <w:sz w:val="20"/>
          <w:szCs w:val="20"/>
        </w:rPr>
        <w:t>B</w:t>
      </w:r>
      <w:r w:rsidR="002011DB" w:rsidRPr="00876A0B">
        <w:rPr>
          <w:kern w:val="0"/>
          <w:sz w:val="20"/>
          <w:szCs w:val="20"/>
        </w:rPr>
        <w:t xml:space="preserve">otanical </w:t>
      </w:r>
      <w:r w:rsidR="00482646" w:rsidRPr="00876A0B">
        <w:rPr>
          <w:kern w:val="0"/>
          <w:sz w:val="20"/>
          <w:szCs w:val="20"/>
        </w:rPr>
        <w:t>R</w:t>
      </w:r>
      <w:r w:rsidR="002011DB" w:rsidRPr="00876A0B">
        <w:rPr>
          <w:kern w:val="0"/>
          <w:sz w:val="20"/>
          <w:szCs w:val="20"/>
        </w:rPr>
        <w:t>esearch. 25(4): 465-470.</w:t>
      </w:r>
    </w:p>
    <w:p w:rsidR="00876A0B" w:rsidRPr="00876A0B" w:rsidRDefault="00876A0B" w:rsidP="00876A0B">
      <w:pPr>
        <w:numPr>
          <w:ilvl w:val="0"/>
          <w:numId w:val="9"/>
        </w:numPr>
        <w:snapToGrid w:val="0"/>
        <w:ind w:left="425" w:hanging="425"/>
        <w:rPr>
          <w:kern w:val="0"/>
          <w:sz w:val="20"/>
          <w:szCs w:val="20"/>
        </w:rPr>
      </w:pPr>
      <w:r w:rsidRPr="00876A0B">
        <w:rPr>
          <w:kern w:val="0"/>
          <w:sz w:val="20"/>
          <w:szCs w:val="20"/>
        </w:rPr>
        <w:t>M</w:t>
      </w:r>
      <w:r w:rsidR="002011DB" w:rsidRPr="00876A0B">
        <w:rPr>
          <w:kern w:val="0"/>
          <w:sz w:val="20"/>
          <w:szCs w:val="20"/>
        </w:rPr>
        <w:t xml:space="preserve">a, K. M., </w:t>
      </w:r>
      <w:proofErr w:type="spellStart"/>
      <w:r w:rsidR="002011DB" w:rsidRPr="00876A0B">
        <w:rPr>
          <w:kern w:val="0"/>
          <w:sz w:val="20"/>
          <w:szCs w:val="20"/>
        </w:rPr>
        <w:t>Zu</w:t>
      </w:r>
      <w:proofErr w:type="spellEnd"/>
      <w:r w:rsidR="002011DB" w:rsidRPr="00876A0B">
        <w:rPr>
          <w:kern w:val="0"/>
          <w:sz w:val="20"/>
          <w:szCs w:val="20"/>
        </w:rPr>
        <w:t>, Y. G.</w:t>
      </w:r>
      <w:r w:rsidR="00482646" w:rsidRPr="00876A0B">
        <w:rPr>
          <w:kern w:val="0"/>
          <w:sz w:val="20"/>
          <w:szCs w:val="20"/>
        </w:rPr>
        <w:t xml:space="preserve"> 2000. </w:t>
      </w:r>
      <w:r w:rsidR="002011DB" w:rsidRPr="00876A0B">
        <w:rPr>
          <w:kern w:val="0"/>
          <w:sz w:val="20"/>
          <w:szCs w:val="20"/>
        </w:rPr>
        <w:t xml:space="preserve">Fractal characteristics of the branching pattern of </w:t>
      </w:r>
      <w:proofErr w:type="spellStart"/>
      <w:r w:rsidR="002011DB" w:rsidRPr="00876A0B">
        <w:rPr>
          <w:kern w:val="0"/>
          <w:sz w:val="20"/>
          <w:szCs w:val="20"/>
        </w:rPr>
        <w:t>Larix</w:t>
      </w:r>
      <w:proofErr w:type="spellEnd"/>
      <w:r w:rsidR="002011DB" w:rsidRPr="00876A0B">
        <w:rPr>
          <w:kern w:val="0"/>
          <w:sz w:val="20"/>
          <w:szCs w:val="20"/>
        </w:rPr>
        <w:t xml:space="preserve"> </w:t>
      </w:r>
      <w:proofErr w:type="spellStart"/>
      <w:r w:rsidR="002011DB" w:rsidRPr="00876A0B">
        <w:rPr>
          <w:kern w:val="0"/>
          <w:sz w:val="20"/>
          <w:szCs w:val="20"/>
        </w:rPr>
        <w:t>gmelini</w:t>
      </w:r>
      <w:proofErr w:type="spellEnd"/>
      <w:r w:rsidR="00482646" w:rsidRPr="00876A0B">
        <w:rPr>
          <w:kern w:val="0"/>
          <w:sz w:val="20"/>
          <w:szCs w:val="20"/>
        </w:rPr>
        <w:t xml:space="preserve">. Bulletin of Botanical </w:t>
      </w:r>
      <w:r w:rsidR="00150992" w:rsidRPr="00876A0B">
        <w:rPr>
          <w:kern w:val="0"/>
          <w:sz w:val="20"/>
          <w:szCs w:val="20"/>
        </w:rPr>
        <w:t>R</w:t>
      </w:r>
      <w:r w:rsidR="00482646" w:rsidRPr="00876A0B">
        <w:rPr>
          <w:kern w:val="0"/>
          <w:sz w:val="20"/>
          <w:szCs w:val="20"/>
        </w:rPr>
        <w:t>esearch. 2000, 20(2): 235</w:t>
      </w:r>
      <w:bookmarkStart w:id="15" w:name="OLE_LINK15"/>
      <w:r w:rsidR="00482646" w:rsidRPr="00876A0B">
        <w:rPr>
          <w:kern w:val="0"/>
          <w:sz w:val="20"/>
          <w:szCs w:val="20"/>
        </w:rPr>
        <w:t>-</w:t>
      </w:r>
      <w:bookmarkEnd w:id="15"/>
      <w:r w:rsidR="00482646" w:rsidRPr="00876A0B">
        <w:rPr>
          <w:kern w:val="0"/>
          <w:sz w:val="20"/>
          <w:szCs w:val="20"/>
        </w:rPr>
        <w:t>241.</w:t>
      </w:r>
    </w:p>
    <w:p w:rsidR="00876A0B" w:rsidRPr="00876A0B" w:rsidRDefault="00876A0B" w:rsidP="00876A0B">
      <w:pPr>
        <w:numPr>
          <w:ilvl w:val="0"/>
          <w:numId w:val="9"/>
        </w:numPr>
        <w:snapToGrid w:val="0"/>
        <w:ind w:left="425" w:hanging="425"/>
        <w:rPr>
          <w:kern w:val="0"/>
          <w:sz w:val="20"/>
          <w:szCs w:val="20"/>
        </w:rPr>
      </w:pPr>
      <w:r w:rsidRPr="00876A0B">
        <w:rPr>
          <w:kern w:val="0"/>
          <w:sz w:val="20"/>
          <w:szCs w:val="20"/>
        </w:rPr>
        <w:t>H</w:t>
      </w:r>
      <w:r w:rsidR="009D3FC4" w:rsidRPr="00876A0B">
        <w:rPr>
          <w:kern w:val="0"/>
          <w:sz w:val="20"/>
          <w:szCs w:val="20"/>
        </w:rPr>
        <w:t xml:space="preserve">ashimoto R. </w:t>
      </w:r>
      <w:r w:rsidR="00150992" w:rsidRPr="00876A0B">
        <w:rPr>
          <w:kern w:val="0"/>
          <w:sz w:val="20"/>
          <w:szCs w:val="20"/>
        </w:rPr>
        <w:t xml:space="preserve">1990. </w:t>
      </w:r>
      <w:r w:rsidR="009D3FC4" w:rsidRPr="00876A0B">
        <w:rPr>
          <w:kern w:val="0"/>
          <w:sz w:val="20"/>
          <w:szCs w:val="20"/>
        </w:rPr>
        <w:t xml:space="preserve">Analysis of the morphology and structure of crowns in a young </w:t>
      </w:r>
      <w:proofErr w:type="spellStart"/>
      <w:r w:rsidR="009D3FC4" w:rsidRPr="00876A0B">
        <w:rPr>
          <w:kern w:val="0"/>
          <w:sz w:val="20"/>
          <w:szCs w:val="20"/>
        </w:rPr>
        <w:t>Sugi</w:t>
      </w:r>
      <w:proofErr w:type="spellEnd"/>
      <w:r w:rsidR="009D3FC4" w:rsidRPr="00876A0B">
        <w:rPr>
          <w:kern w:val="0"/>
          <w:sz w:val="20"/>
          <w:szCs w:val="20"/>
        </w:rPr>
        <w:t xml:space="preserve"> (</w:t>
      </w:r>
      <w:proofErr w:type="spellStart"/>
      <w:r w:rsidR="009D3FC4" w:rsidRPr="00876A0B">
        <w:rPr>
          <w:i/>
          <w:iCs/>
          <w:kern w:val="0"/>
          <w:sz w:val="20"/>
          <w:szCs w:val="20"/>
        </w:rPr>
        <w:t>Cryptomeria</w:t>
      </w:r>
      <w:proofErr w:type="spellEnd"/>
      <w:r w:rsidR="009D3FC4" w:rsidRPr="00876A0B">
        <w:rPr>
          <w:i/>
          <w:iCs/>
          <w:kern w:val="0"/>
          <w:sz w:val="20"/>
          <w:szCs w:val="20"/>
        </w:rPr>
        <w:t xml:space="preserve"> japonica</w:t>
      </w:r>
      <w:r w:rsidR="009D3FC4" w:rsidRPr="00876A0B">
        <w:rPr>
          <w:kern w:val="0"/>
          <w:sz w:val="20"/>
          <w:szCs w:val="20"/>
        </w:rPr>
        <w:t xml:space="preserve">) </w:t>
      </w:r>
      <w:proofErr w:type="gramStart"/>
      <w:r w:rsidR="009D3FC4" w:rsidRPr="00876A0B">
        <w:rPr>
          <w:kern w:val="0"/>
          <w:sz w:val="20"/>
          <w:szCs w:val="20"/>
        </w:rPr>
        <w:t>stand</w:t>
      </w:r>
      <w:r w:rsidR="00AE3F22" w:rsidRPr="00876A0B">
        <w:rPr>
          <w:kern w:val="0"/>
          <w:sz w:val="20"/>
          <w:szCs w:val="20"/>
        </w:rPr>
        <w:t>[</w:t>
      </w:r>
      <w:proofErr w:type="gramEnd"/>
      <w:r w:rsidR="00AE3F22" w:rsidRPr="00876A0B">
        <w:rPr>
          <w:kern w:val="0"/>
          <w:sz w:val="20"/>
          <w:szCs w:val="20"/>
        </w:rPr>
        <w:t>J]</w:t>
      </w:r>
      <w:r w:rsidR="00AA7213" w:rsidRPr="00876A0B">
        <w:rPr>
          <w:kern w:val="0"/>
          <w:sz w:val="20"/>
          <w:szCs w:val="20"/>
        </w:rPr>
        <w:t>.</w:t>
      </w:r>
      <w:r w:rsidR="00150992" w:rsidRPr="00876A0B">
        <w:rPr>
          <w:kern w:val="0"/>
          <w:sz w:val="20"/>
          <w:szCs w:val="20"/>
        </w:rPr>
        <w:t xml:space="preserve"> Tree Physiology.</w:t>
      </w:r>
      <w:r w:rsidR="009D3FC4" w:rsidRPr="00876A0B">
        <w:rPr>
          <w:kern w:val="0"/>
          <w:sz w:val="20"/>
          <w:szCs w:val="20"/>
        </w:rPr>
        <w:t xml:space="preserve"> 6: 119-134</w:t>
      </w:r>
      <w:r w:rsidR="00AE3F22" w:rsidRPr="00876A0B">
        <w:rPr>
          <w:kern w:val="0"/>
          <w:sz w:val="20"/>
          <w:szCs w:val="20"/>
        </w:rPr>
        <w:t>.</w:t>
      </w:r>
    </w:p>
    <w:p w:rsidR="00876A0B" w:rsidRPr="00876A0B" w:rsidRDefault="00876A0B" w:rsidP="00876A0B">
      <w:pPr>
        <w:numPr>
          <w:ilvl w:val="0"/>
          <w:numId w:val="9"/>
        </w:numPr>
        <w:snapToGrid w:val="0"/>
        <w:ind w:left="425" w:hanging="425"/>
        <w:rPr>
          <w:kern w:val="0"/>
          <w:sz w:val="20"/>
          <w:szCs w:val="20"/>
        </w:rPr>
      </w:pPr>
      <w:proofErr w:type="spellStart"/>
      <w:r w:rsidRPr="00876A0B">
        <w:rPr>
          <w:kern w:val="0"/>
          <w:sz w:val="20"/>
          <w:szCs w:val="20"/>
        </w:rPr>
        <w:lastRenderedPageBreak/>
        <w:t>D</w:t>
      </w:r>
      <w:r w:rsidR="009D3FC4" w:rsidRPr="00876A0B">
        <w:rPr>
          <w:kern w:val="0"/>
          <w:sz w:val="20"/>
          <w:szCs w:val="20"/>
        </w:rPr>
        <w:t>eleuze</w:t>
      </w:r>
      <w:proofErr w:type="spellEnd"/>
      <w:r w:rsidR="009D3FC4" w:rsidRPr="00876A0B">
        <w:rPr>
          <w:kern w:val="0"/>
          <w:sz w:val="20"/>
          <w:szCs w:val="20"/>
        </w:rPr>
        <w:t xml:space="preserve"> C, J-C </w:t>
      </w:r>
      <w:proofErr w:type="spellStart"/>
      <w:r w:rsidR="009D3FC4" w:rsidRPr="00876A0B">
        <w:rPr>
          <w:kern w:val="0"/>
          <w:sz w:val="20"/>
          <w:szCs w:val="20"/>
        </w:rPr>
        <w:t>Herve</w:t>
      </w:r>
      <w:proofErr w:type="spellEnd"/>
      <w:r w:rsidR="009D3FC4" w:rsidRPr="00876A0B">
        <w:rPr>
          <w:kern w:val="0"/>
          <w:sz w:val="20"/>
          <w:szCs w:val="20"/>
        </w:rPr>
        <w:t xml:space="preserve">, Colin F, </w:t>
      </w:r>
      <w:proofErr w:type="spellStart"/>
      <w:r w:rsidR="009D3FC4" w:rsidRPr="00876A0B">
        <w:rPr>
          <w:kern w:val="0"/>
          <w:sz w:val="20"/>
          <w:szCs w:val="20"/>
        </w:rPr>
        <w:t>Ribeyrolles</w:t>
      </w:r>
      <w:proofErr w:type="spellEnd"/>
      <w:r w:rsidR="009D3FC4" w:rsidRPr="00876A0B">
        <w:rPr>
          <w:kern w:val="0"/>
          <w:sz w:val="20"/>
          <w:szCs w:val="20"/>
        </w:rPr>
        <w:t xml:space="preserve"> L. </w:t>
      </w:r>
      <w:r w:rsidR="00150992" w:rsidRPr="00876A0B">
        <w:rPr>
          <w:kern w:val="0"/>
          <w:sz w:val="20"/>
          <w:szCs w:val="20"/>
        </w:rPr>
        <w:t xml:space="preserve">1996. </w:t>
      </w:r>
      <w:proofErr w:type="spellStart"/>
      <w:r w:rsidR="009D3FC4" w:rsidRPr="00876A0B">
        <w:rPr>
          <w:kern w:val="0"/>
          <w:sz w:val="20"/>
          <w:szCs w:val="20"/>
        </w:rPr>
        <w:t>Modelling</w:t>
      </w:r>
      <w:proofErr w:type="spellEnd"/>
      <w:r w:rsidR="009D3FC4" w:rsidRPr="00876A0B">
        <w:rPr>
          <w:kern w:val="0"/>
          <w:sz w:val="20"/>
          <w:szCs w:val="20"/>
        </w:rPr>
        <w:t xml:space="preserve"> crown shape of </w:t>
      </w:r>
      <w:proofErr w:type="spellStart"/>
      <w:r w:rsidR="009D3FC4" w:rsidRPr="00876A0B">
        <w:rPr>
          <w:i/>
          <w:iCs/>
          <w:kern w:val="0"/>
          <w:sz w:val="20"/>
          <w:szCs w:val="20"/>
        </w:rPr>
        <w:t>Picea</w:t>
      </w:r>
      <w:proofErr w:type="spellEnd"/>
      <w:r w:rsidR="009D3FC4" w:rsidRPr="00876A0B">
        <w:rPr>
          <w:i/>
          <w:iCs/>
          <w:kern w:val="0"/>
          <w:sz w:val="20"/>
          <w:szCs w:val="20"/>
        </w:rPr>
        <w:t xml:space="preserve"> </w:t>
      </w:r>
      <w:proofErr w:type="spellStart"/>
      <w:r w:rsidR="009D3FC4" w:rsidRPr="00876A0B">
        <w:rPr>
          <w:i/>
          <w:iCs/>
          <w:kern w:val="0"/>
          <w:sz w:val="20"/>
          <w:szCs w:val="20"/>
        </w:rPr>
        <w:t>abies</w:t>
      </w:r>
      <w:proofErr w:type="spellEnd"/>
      <w:r w:rsidR="009D3FC4" w:rsidRPr="00876A0B">
        <w:rPr>
          <w:kern w:val="0"/>
          <w:sz w:val="20"/>
          <w:szCs w:val="20"/>
        </w:rPr>
        <w:t xml:space="preserve">: spacing </w:t>
      </w:r>
      <w:proofErr w:type="gramStart"/>
      <w:r w:rsidR="009D3FC4" w:rsidRPr="00876A0B">
        <w:rPr>
          <w:kern w:val="0"/>
          <w:sz w:val="20"/>
          <w:szCs w:val="20"/>
        </w:rPr>
        <w:t>effects</w:t>
      </w:r>
      <w:r w:rsidR="00AE3F22" w:rsidRPr="00876A0B">
        <w:rPr>
          <w:kern w:val="0"/>
          <w:sz w:val="20"/>
          <w:szCs w:val="20"/>
        </w:rPr>
        <w:t>[</w:t>
      </w:r>
      <w:proofErr w:type="gramEnd"/>
      <w:r w:rsidR="00AE3F22" w:rsidRPr="00876A0B">
        <w:rPr>
          <w:kern w:val="0"/>
          <w:sz w:val="20"/>
          <w:szCs w:val="20"/>
        </w:rPr>
        <w:t>J]</w:t>
      </w:r>
      <w:r w:rsidR="009D3FC4" w:rsidRPr="00876A0B">
        <w:rPr>
          <w:kern w:val="0"/>
          <w:sz w:val="20"/>
          <w:szCs w:val="20"/>
        </w:rPr>
        <w:t>. Canadian Journal of Forest Research</w:t>
      </w:r>
      <w:r w:rsidR="00150992" w:rsidRPr="00876A0B">
        <w:rPr>
          <w:kern w:val="0"/>
          <w:sz w:val="20"/>
          <w:szCs w:val="20"/>
        </w:rPr>
        <w:t xml:space="preserve">. </w:t>
      </w:r>
      <w:r w:rsidR="009D3FC4" w:rsidRPr="00876A0B">
        <w:rPr>
          <w:kern w:val="0"/>
          <w:sz w:val="20"/>
          <w:szCs w:val="20"/>
        </w:rPr>
        <w:t>26: 1957-1966</w:t>
      </w:r>
      <w:r w:rsidR="00AE3F22" w:rsidRPr="00876A0B">
        <w:rPr>
          <w:kern w:val="0"/>
          <w:sz w:val="20"/>
          <w:szCs w:val="20"/>
        </w:rPr>
        <w:t>.</w:t>
      </w:r>
    </w:p>
    <w:p w:rsidR="00876A0B" w:rsidRPr="00876A0B" w:rsidRDefault="00876A0B" w:rsidP="00876A0B">
      <w:pPr>
        <w:numPr>
          <w:ilvl w:val="0"/>
          <w:numId w:val="9"/>
        </w:numPr>
        <w:snapToGrid w:val="0"/>
        <w:ind w:left="425" w:hanging="425"/>
        <w:rPr>
          <w:kern w:val="0"/>
          <w:sz w:val="20"/>
          <w:szCs w:val="20"/>
        </w:rPr>
      </w:pPr>
      <w:proofErr w:type="spellStart"/>
      <w:r w:rsidRPr="00876A0B">
        <w:rPr>
          <w:kern w:val="0"/>
          <w:sz w:val="20"/>
          <w:szCs w:val="20"/>
        </w:rPr>
        <w:t>M</w:t>
      </w:r>
      <w:r w:rsidR="009D3FC4" w:rsidRPr="00876A0B">
        <w:rPr>
          <w:kern w:val="0"/>
          <w:sz w:val="20"/>
          <w:szCs w:val="20"/>
        </w:rPr>
        <w:t>äkinen</w:t>
      </w:r>
      <w:proofErr w:type="spellEnd"/>
      <w:r w:rsidR="009D3FC4" w:rsidRPr="00876A0B">
        <w:rPr>
          <w:kern w:val="0"/>
          <w:sz w:val="20"/>
          <w:szCs w:val="20"/>
        </w:rPr>
        <w:t xml:space="preserve"> H, Colin F. </w:t>
      </w:r>
      <w:r w:rsidR="00150992" w:rsidRPr="00876A0B">
        <w:rPr>
          <w:kern w:val="0"/>
          <w:sz w:val="20"/>
          <w:szCs w:val="20"/>
        </w:rPr>
        <w:t xml:space="preserve">1998. </w:t>
      </w:r>
      <w:r w:rsidR="009D3FC4" w:rsidRPr="00876A0B">
        <w:rPr>
          <w:kern w:val="0"/>
          <w:sz w:val="20"/>
          <w:szCs w:val="20"/>
        </w:rPr>
        <w:t xml:space="preserve">Predicting branch angle and branch diameter of Scots pine from usual tree measurements and stand structural </w:t>
      </w:r>
      <w:proofErr w:type="gramStart"/>
      <w:r w:rsidR="009D3FC4" w:rsidRPr="00876A0B">
        <w:rPr>
          <w:kern w:val="0"/>
          <w:sz w:val="20"/>
          <w:szCs w:val="20"/>
        </w:rPr>
        <w:t>information</w:t>
      </w:r>
      <w:r w:rsidR="00AE3F22" w:rsidRPr="00876A0B">
        <w:rPr>
          <w:kern w:val="0"/>
          <w:sz w:val="20"/>
          <w:szCs w:val="20"/>
        </w:rPr>
        <w:t>[</w:t>
      </w:r>
      <w:proofErr w:type="gramEnd"/>
      <w:r w:rsidR="00AE3F22" w:rsidRPr="00876A0B">
        <w:rPr>
          <w:kern w:val="0"/>
          <w:sz w:val="20"/>
          <w:szCs w:val="20"/>
        </w:rPr>
        <w:t>J]</w:t>
      </w:r>
      <w:r w:rsidR="009D3FC4" w:rsidRPr="00876A0B">
        <w:rPr>
          <w:kern w:val="0"/>
          <w:sz w:val="20"/>
          <w:szCs w:val="20"/>
        </w:rPr>
        <w:t>. Canadian Journal of Forest Research</w:t>
      </w:r>
      <w:r w:rsidR="00150992" w:rsidRPr="00876A0B">
        <w:rPr>
          <w:kern w:val="0"/>
          <w:sz w:val="20"/>
          <w:szCs w:val="20"/>
        </w:rPr>
        <w:t>.</w:t>
      </w:r>
      <w:r w:rsidR="009D3FC4" w:rsidRPr="00876A0B">
        <w:rPr>
          <w:kern w:val="0"/>
          <w:sz w:val="20"/>
          <w:szCs w:val="20"/>
        </w:rPr>
        <w:t xml:space="preserve"> 28: 1686-1696</w:t>
      </w:r>
      <w:r w:rsidR="00AE3F22" w:rsidRPr="00876A0B">
        <w:rPr>
          <w:kern w:val="0"/>
          <w:sz w:val="20"/>
          <w:szCs w:val="20"/>
        </w:rPr>
        <w:t>.</w:t>
      </w:r>
    </w:p>
    <w:p w:rsidR="00876A0B" w:rsidRPr="00876A0B" w:rsidRDefault="00876A0B" w:rsidP="00876A0B">
      <w:pPr>
        <w:pStyle w:val="BodyTextIndent2"/>
        <w:numPr>
          <w:ilvl w:val="0"/>
          <w:numId w:val="9"/>
        </w:numPr>
        <w:snapToGrid w:val="0"/>
        <w:ind w:left="425" w:firstLineChars="0" w:hanging="425"/>
        <w:rPr>
          <w:kern w:val="0"/>
          <w:sz w:val="20"/>
          <w:szCs w:val="20"/>
        </w:rPr>
      </w:pPr>
      <w:r w:rsidRPr="00876A0B">
        <w:rPr>
          <w:kern w:val="0"/>
          <w:sz w:val="20"/>
          <w:szCs w:val="20"/>
          <w:lang w:val="de-DE"/>
        </w:rPr>
        <w:t>C</w:t>
      </w:r>
      <w:r w:rsidR="00482646" w:rsidRPr="00876A0B">
        <w:rPr>
          <w:kern w:val="0"/>
          <w:sz w:val="20"/>
          <w:szCs w:val="20"/>
          <w:lang w:val="de-DE"/>
        </w:rPr>
        <w:t xml:space="preserve">hen, B., Song, Y. C., Da. L. J. 2002. </w:t>
      </w:r>
      <w:r w:rsidR="00482646" w:rsidRPr="00876A0B">
        <w:rPr>
          <w:kern w:val="0"/>
          <w:sz w:val="20"/>
          <w:szCs w:val="20"/>
        </w:rPr>
        <w:t xml:space="preserve">Woody plant architecture and its research in </w:t>
      </w:r>
      <w:proofErr w:type="spellStart"/>
      <w:r w:rsidR="00482646" w:rsidRPr="00876A0B">
        <w:rPr>
          <w:kern w:val="0"/>
          <w:sz w:val="20"/>
          <w:szCs w:val="20"/>
        </w:rPr>
        <w:t>plantecology</w:t>
      </w:r>
      <w:proofErr w:type="spellEnd"/>
      <w:r w:rsidR="00482646" w:rsidRPr="00876A0B">
        <w:rPr>
          <w:kern w:val="0"/>
          <w:sz w:val="20"/>
          <w:szCs w:val="20"/>
        </w:rPr>
        <w:t>. Chinese Journal of Ecology. 21(3): 52-56.</w:t>
      </w:r>
    </w:p>
    <w:p w:rsidR="00876A0B" w:rsidRPr="00876A0B" w:rsidRDefault="00876A0B" w:rsidP="00876A0B">
      <w:pPr>
        <w:pStyle w:val="BodyTextIndent2"/>
        <w:numPr>
          <w:ilvl w:val="0"/>
          <w:numId w:val="9"/>
        </w:numPr>
        <w:snapToGrid w:val="0"/>
        <w:ind w:left="425" w:firstLineChars="0" w:hanging="425"/>
        <w:rPr>
          <w:kern w:val="0"/>
          <w:sz w:val="20"/>
          <w:szCs w:val="20"/>
        </w:rPr>
      </w:pPr>
      <w:proofErr w:type="spellStart"/>
      <w:r w:rsidRPr="00876A0B">
        <w:rPr>
          <w:kern w:val="0"/>
          <w:sz w:val="20"/>
          <w:szCs w:val="20"/>
        </w:rPr>
        <w:t>D</w:t>
      </w:r>
      <w:r w:rsidR="009D3FC4" w:rsidRPr="00876A0B">
        <w:rPr>
          <w:kern w:val="0"/>
          <w:sz w:val="20"/>
          <w:szCs w:val="20"/>
        </w:rPr>
        <w:t>oruska</w:t>
      </w:r>
      <w:proofErr w:type="spellEnd"/>
      <w:r w:rsidR="009D3FC4" w:rsidRPr="00876A0B">
        <w:rPr>
          <w:kern w:val="0"/>
          <w:sz w:val="20"/>
          <w:szCs w:val="20"/>
        </w:rPr>
        <w:t xml:space="preserve">, P. F., Burkhart, H. E. </w:t>
      </w:r>
      <w:r w:rsidR="00150992" w:rsidRPr="00876A0B">
        <w:rPr>
          <w:kern w:val="0"/>
          <w:sz w:val="20"/>
          <w:szCs w:val="20"/>
        </w:rPr>
        <w:t xml:space="preserve">1994. </w:t>
      </w:r>
      <w:r w:rsidR="009D3FC4" w:rsidRPr="00876A0B">
        <w:rPr>
          <w:kern w:val="0"/>
          <w:sz w:val="20"/>
          <w:szCs w:val="20"/>
        </w:rPr>
        <w:t xml:space="preserve">Modeling the diameter and </w:t>
      </w:r>
      <w:r w:rsidR="004338CC" w:rsidRPr="00876A0B">
        <w:rPr>
          <w:kern w:val="0"/>
          <w:sz w:val="20"/>
          <w:szCs w:val="20"/>
        </w:rPr>
        <w:t>location</w:t>
      </w:r>
      <w:r w:rsidR="009D3FC4" w:rsidRPr="00876A0B">
        <w:rPr>
          <w:kern w:val="0"/>
          <w:sz w:val="20"/>
          <w:szCs w:val="20"/>
        </w:rPr>
        <w:t xml:space="preserve"> distribution of branches within the crown of loblolly pine trees in </w:t>
      </w:r>
      <w:proofErr w:type="spellStart"/>
      <w:r w:rsidR="009D3FC4" w:rsidRPr="00876A0B">
        <w:rPr>
          <w:kern w:val="0"/>
          <w:sz w:val="20"/>
          <w:szCs w:val="20"/>
        </w:rPr>
        <w:t>unthinned</w:t>
      </w:r>
      <w:proofErr w:type="spellEnd"/>
      <w:r w:rsidR="009D3FC4" w:rsidRPr="00876A0B">
        <w:rPr>
          <w:kern w:val="0"/>
          <w:sz w:val="20"/>
          <w:szCs w:val="20"/>
        </w:rPr>
        <w:t xml:space="preserve"> </w:t>
      </w:r>
      <w:proofErr w:type="gramStart"/>
      <w:r w:rsidR="009D3FC4" w:rsidRPr="00876A0B">
        <w:rPr>
          <w:kern w:val="0"/>
          <w:sz w:val="20"/>
          <w:szCs w:val="20"/>
        </w:rPr>
        <w:t>plantations</w:t>
      </w:r>
      <w:r w:rsidR="00AE3F22" w:rsidRPr="00876A0B">
        <w:rPr>
          <w:kern w:val="0"/>
          <w:sz w:val="20"/>
          <w:szCs w:val="20"/>
        </w:rPr>
        <w:t>[</w:t>
      </w:r>
      <w:proofErr w:type="gramEnd"/>
      <w:r w:rsidR="00AE3F22" w:rsidRPr="00876A0B">
        <w:rPr>
          <w:kern w:val="0"/>
          <w:sz w:val="20"/>
          <w:szCs w:val="20"/>
        </w:rPr>
        <w:t>J]</w:t>
      </w:r>
      <w:r w:rsidR="009D3FC4" w:rsidRPr="00876A0B">
        <w:rPr>
          <w:kern w:val="0"/>
          <w:sz w:val="20"/>
          <w:szCs w:val="20"/>
        </w:rPr>
        <w:t>. Canadian Journal of Forest Research</w:t>
      </w:r>
      <w:r w:rsidR="00150992" w:rsidRPr="00876A0B">
        <w:rPr>
          <w:kern w:val="0"/>
          <w:sz w:val="20"/>
          <w:szCs w:val="20"/>
        </w:rPr>
        <w:t>.</w:t>
      </w:r>
      <w:r w:rsidR="009D3FC4" w:rsidRPr="00876A0B">
        <w:rPr>
          <w:kern w:val="0"/>
          <w:sz w:val="20"/>
          <w:szCs w:val="20"/>
        </w:rPr>
        <w:t xml:space="preserve"> 24:2362-2376</w:t>
      </w:r>
      <w:r w:rsidR="00AE3F22" w:rsidRPr="00876A0B">
        <w:rPr>
          <w:kern w:val="0"/>
          <w:sz w:val="20"/>
          <w:szCs w:val="20"/>
        </w:rPr>
        <w:t>.</w:t>
      </w:r>
    </w:p>
    <w:p w:rsidR="00876A0B" w:rsidRPr="00876A0B" w:rsidRDefault="00876A0B" w:rsidP="00876A0B">
      <w:pPr>
        <w:numPr>
          <w:ilvl w:val="0"/>
          <w:numId w:val="9"/>
        </w:numPr>
        <w:snapToGrid w:val="0"/>
        <w:ind w:left="425" w:hanging="425"/>
        <w:rPr>
          <w:kern w:val="0"/>
          <w:sz w:val="20"/>
          <w:szCs w:val="20"/>
        </w:rPr>
      </w:pPr>
      <w:r w:rsidRPr="00876A0B">
        <w:rPr>
          <w:kern w:val="0"/>
          <w:sz w:val="20"/>
          <w:szCs w:val="20"/>
        </w:rPr>
        <w:t>J</w:t>
      </w:r>
      <w:r w:rsidR="00075AA1" w:rsidRPr="00876A0B">
        <w:rPr>
          <w:kern w:val="0"/>
          <w:sz w:val="20"/>
          <w:szCs w:val="20"/>
        </w:rPr>
        <w:t xml:space="preserve">iang, Y. X. </w:t>
      </w:r>
      <w:proofErr w:type="spellStart"/>
      <w:r w:rsidR="00075AA1" w:rsidRPr="00876A0B">
        <w:rPr>
          <w:kern w:val="0"/>
          <w:sz w:val="20"/>
          <w:szCs w:val="20"/>
        </w:rPr>
        <w:t>Zang</w:t>
      </w:r>
      <w:proofErr w:type="spellEnd"/>
      <w:r w:rsidR="00075AA1" w:rsidRPr="00876A0B">
        <w:rPr>
          <w:kern w:val="0"/>
          <w:sz w:val="20"/>
          <w:szCs w:val="20"/>
        </w:rPr>
        <w:t xml:space="preserve">, R. G. 1999. A preliminary analysis on elementary architecture of tropical trees in the tropical arboretum of </w:t>
      </w:r>
      <w:proofErr w:type="spellStart"/>
      <w:r w:rsidR="00075AA1" w:rsidRPr="00876A0B">
        <w:rPr>
          <w:kern w:val="0"/>
          <w:sz w:val="20"/>
          <w:szCs w:val="20"/>
        </w:rPr>
        <w:t>Jianfengling</w:t>
      </w:r>
      <w:proofErr w:type="spellEnd"/>
      <w:r w:rsidR="00075AA1" w:rsidRPr="00876A0B">
        <w:rPr>
          <w:kern w:val="0"/>
          <w:sz w:val="20"/>
          <w:szCs w:val="20"/>
        </w:rPr>
        <w:t xml:space="preserve">, Hainan </w:t>
      </w:r>
      <w:proofErr w:type="gramStart"/>
      <w:r w:rsidR="00075AA1" w:rsidRPr="00876A0B">
        <w:rPr>
          <w:kern w:val="0"/>
          <w:sz w:val="20"/>
          <w:szCs w:val="20"/>
        </w:rPr>
        <w:t>island</w:t>
      </w:r>
      <w:proofErr w:type="gramEnd"/>
      <w:r w:rsidR="00075AA1" w:rsidRPr="00876A0B">
        <w:rPr>
          <w:kern w:val="0"/>
          <w:sz w:val="20"/>
          <w:szCs w:val="20"/>
        </w:rPr>
        <w:t>. Resources Science. 21(4): 80-84.</w:t>
      </w:r>
    </w:p>
    <w:p w:rsidR="00876A0B" w:rsidRPr="00876A0B" w:rsidRDefault="00876A0B" w:rsidP="00876A0B">
      <w:pPr>
        <w:numPr>
          <w:ilvl w:val="0"/>
          <w:numId w:val="9"/>
        </w:numPr>
        <w:snapToGrid w:val="0"/>
        <w:ind w:left="425" w:hanging="425"/>
        <w:rPr>
          <w:kern w:val="0"/>
          <w:sz w:val="20"/>
          <w:szCs w:val="20"/>
        </w:rPr>
      </w:pPr>
      <w:proofErr w:type="spellStart"/>
      <w:r w:rsidRPr="00876A0B">
        <w:rPr>
          <w:kern w:val="0"/>
          <w:sz w:val="20"/>
          <w:szCs w:val="20"/>
        </w:rPr>
        <w:t>C</w:t>
      </w:r>
      <w:r w:rsidR="009D3FC4" w:rsidRPr="00876A0B">
        <w:rPr>
          <w:kern w:val="0"/>
          <w:sz w:val="20"/>
          <w:szCs w:val="20"/>
        </w:rPr>
        <w:t>luzeau</w:t>
      </w:r>
      <w:proofErr w:type="spellEnd"/>
      <w:r w:rsidR="009D3FC4" w:rsidRPr="00876A0B">
        <w:rPr>
          <w:kern w:val="0"/>
          <w:sz w:val="20"/>
          <w:szCs w:val="20"/>
        </w:rPr>
        <w:t xml:space="preserve"> C N, Goff L, </w:t>
      </w:r>
      <w:proofErr w:type="spellStart"/>
      <w:r w:rsidR="009D3FC4" w:rsidRPr="00876A0B">
        <w:rPr>
          <w:kern w:val="0"/>
          <w:sz w:val="20"/>
          <w:szCs w:val="20"/>
        </w:rPr>
        <w:t>Ottorini</w:t>
      </w:r>
      <w:proofErr w:type="spellEnd"/>
      <w:r w:rsidR="009D3FC4" w:rsidRPr="00876A0B">
        <w:rPr>
          <w:kern w:val="0"/>
          <w:sz w:val="20"/>
          <w:szCs w:val="20"/>
        </w:rPr>
        <w:t xml:space="preserve"> J-M. </w:t>
      </w:r>
      <w:r w:rsidR="0016063E" w:rsidRPr="00876A0B">
        <w:rPr>
          <w:kern w:val="0"/>
          <w:sz w:val="20"/>
          <w:szCs w:val="20"/>
        </w:rPr>
        <w:t xml:space="preserve">1994. </w:t>
      </w:r>
      <w:r w:rsidR="009D3FC4" w:rsidRPr="00876A0B">
        <w:rPr>
          <w:kern w:val="0"/>
          <w:sz w:val="20"/>
          <w:szCs w:val="20"/>
        </w:rPr>
        <w:t xml:space="preserve">Development of primary branches and crown profile of </w:t>
      </w:r>
      <w:proofErr w:type="spellStart"/>
      <w:r w:rsidR="009D3FC4" w:rsidRPr="00876A0B">
        <w:rPr>
          <w:i/>
          <w:iCs/>
          <w:kern w:val="0"/>
          <w:sz w:val="20"/>
          <w:szCs w:val="20"/>
        </w:rPr>
        <w:t>Fraxinus</w:t>
      </w:r>
      <w:proofErr w:type="spellEnd"/>
      <w:r w:rsidR="009D3FC4" w:rsidRPr="00876A0B">
        <w:rPr>
          <w:kern w:val="0"/>
          <w:sz w:val="20"/>
          <w:szCs w:val="20"/>
        </w:rPr>
        <w:t xml:space="preserve"> </w:t>
      </w:r>
      <w:proofErr w:type="gramStart"/>
      <w:r w:rsidR="009D3FC4" w:rsidRPr="00876A0B">
        <w:rPr>
          <w:kern w:val="0"/>
          <w:sz w:val="20"/>
          <w:szCs w:val="20"/>
        </w:rPr>
        <w:t>excelsior</w:t>
      </w:r>
      <w:r w:rsidR="00C16B8B" w:rsidRPr="00876A0B">
        <w:rPr>
          <w:kern w:val="0"/>
          <w:sz w:val="20"/>
          <w:szCs w:val="20"/>
        </w:rPr>
        <w:t>[</w:t>
      </w:r>
      <w:proofErr w:type="gramEnd"/>
      <w:r w:rsidR="00C16B8B" w:rsidRPr="00876A0B">
        <w:rPr>
          <w:kern w:val="0"/>
          <w:sz w:val="20"/>
          <w:szCs w:val="20"/>
        </w:rPr>
        <w:t>J]</w:t>
      </w:r>
      <w:r w:rsidR="009D3FC4" w:rsidRPr="00876A0B">
        <w:rPr>
          <w:kern w:val="0"/>
          <w:sz w:val="20"/>
          <w:szCs w:val="20"/>
        </w:rPr>
        <w:t>. Canadian Journal of Forest Research</w:t>
      </w:r>
      <w:r w:rsidR="0016063E" w:rsidRPr="00876A0B">
        <w:rPr>
          <w:kern w:val="0"/>
          <w:sz w:val="20"/>
          <w:szCs w:val="20"/>
        </w:rPr>
        <w:t>.</w:t>
      </w:r>
      <w:r w:rsidR="009D3FC4" w:rsidRPr="00876A0B">
        <w:rPr>
          <w:kern w:val="0"/>
          <w:sz w:val="20"/>
          <w:szCs w:val="20"/>
        </w:rPr>
        <w:t xml:space="preserve"> 24: 2315-2323</w:t>
      </w:r>
      <w:r w:rsidR="00C16B8B" w:rsidRPr="00876A0B">
        <w:rPr>
          <w:kern w:val="0"/>
          <w:sz w:val="20"/>
          <w:szCs w:val="20"/>
        </w:rPr>
        <w:t>.</w:t>
      </w:r>
    </w:p>
    <w:p w:rsidR="00876A0B" w:rsidRDefault="00876A0B" w:rsidP="00876A0B">
      <w:pPr>
        <w:pStyle w:val="BodyTextIndent2"/>
        <w:numPr>
          <w:ilvl w:val="0"/>
          <w:numId w:val="9"/>
        </w:numPr>
        <w:snapToGrid w:val="0"/>
        <w:ind w:left="425" w:firstLineChars="0" w:hanging="425"/>
        <w:rPr>
          <w:kern w:val="0"/>
          <w:sz w:val="20"/>
          <w:szCs w:val="20"/>
        </w:rPr>
      </w:pPr>
      <w:r w:rsidRPr="00876A0B">
        <w:rPr>
          <w:kern w:val="0"/>
          <w:sz w:val="20"/>
          <w:szCs w:val="20"/>
        </w:rPr>
        <w:t>J</w:t>
      </w:r>
      <w:r w:rsidR="0016063E" w:rsidRPr="00876A0B">
        <w:rPr>
          <w:kern w:val="0"/>
          <w:sz w:val="20"/>
          <w:szCs w:val="20"/>
        </w:rPr>
        <w:t xml:space="preserve">in, Y. H., Dai, L. M., Li, F. R. 2003. Architectural analysis of </w:t>
      </w:r>
      <w:proofErr w:type="spellStart"/>
      <w:r w:rsidR="0016063E" w:rsidRPr="00876A0B">
        <w:rPr>
          <w:kern w:val="0"/>
          <w:sz w:val="20"/>
          <w:szCs w:val="20"/>
        </w:rPr>
        <w:t>Pinus</w:t>
      </w:r>
      <w:proofErr w:type="spellEnd"/>
      <w:r w:rsidR="0016063E" w:rsidRPr="00876A0B">
        <w:rPr>
          <w:kern w:val="0"/>
          <w:sz w:val="20"/>
          <w:szCs w:val="20"/>
        </w:rPr>
        <w:t xml:space="preserve"> </w:t>
      </w:r>
      <w:proofErr w:type="spellStart"/>
      <w:r w:rsidR="0016063E" w:rsidRPr="00876A0B">
        <w:rPr>
          <w:kern w:val="0"/>
          <w:sz w:val="20"/>
          <w:szCs w:val="20"/>
        </w:rPr>
        <w:t>densif</w:t>
      </w:r>
      <w:proofErr w:type="spellEnd"/>
      <w:r w:rsidR="0016063E" w:rsidRPr="00876A0B">
        <w:rPr>
          <w:kern w:val="0"/>
          <w:sz w:val="20"/>
          <w:szCs w:val="20"/>
        </w:rPr>
        <w:t xml:space="preserve"> </w:t>
      </w:r>
      <w:proofErr w:type="spellStart"/>
      <w:proofErr w:type="gramStart"/>
      <w:r w:rsidR="0016063E" w:rsidRPr="00876A0B">
        <w:rPr>
          <w:kern w:val="0"/>
          <w:sz w:val="20"/>
          <w:szCs w:val="20"/>
        </w:rPr>
        <w:t>lora</w:t>
      </w:r>
      <w:proofErr w:type="spellEnd"/>
      <w:proofErr w:type="gramEnd"/>
      <w:r w:rsidR="0016063E" w:rsidRPr="00876A0B">
        <w:rPr>
          <w:kern w:val="0"/>
          <w:sz w:val="20"/>
          <w:szCs w:val="20"/>
        </w:rPr>
        <w:t xml:space="preserve"> saplings in canopy gap in Mt. </w:t>
      </w:r>
      <w:proofErr w:type="spellStart"/>
      <w:r w:rsidR="0016063E" w:rsidRPr="00876A0B">
        <w:rPr>
          <w:kern w:val="0"/>
          <w:sz w:val="20"/>
          <w:szCs w:val="20"/>
        </w:rPr>
        <w:t>Changbai</w:t>
      </w:r>
      <w:proofErr w:type="spellEnd"/>
      <w:r w:rsidR="0016063E" w:rsidRPr="00876A0B">
        <w:rPr>
          <w:kern w:val="0"/>
          <w:sz w:val="20"/>
          <w:szCs w:val="20"/>
        </w:rPr>
        <w:t xml:space="preserve"> Area</w:t>
      </w:r>
      <w:r w:rsidR="00145C8A" w:rsidRPr="00876A0B">
        <w:rPr>
          <w:rFonts w:hint="eastAsia"/>
          <w:kern w:val="0"/>
          <w:sz w:val="20"/>
          <w:szCs w:val="20"/>
        </w:rPr>
        <w:t>,</w:t>
      </w:r>
      <w:r w:rsidR="0016063E" w:rsidRPr="00876A0B">
        <w:rPr>
          <w:kern w:val="0"/>
          <w:sz w:val="20"/>
          <w:szCs w:val="20"/>
        </w:rPr>
        <w:t xml:space="preserve"> </w:t>
      </w:r>
      <w:r w:rsidR="00145C8A" w:rsidRPr="00876A0B">
        <w:rPr>
          <w:rFonts w:hint="eastAsia"/>
          <w:kern w:val="0"/>
          <w:sz w:val="20"/>
          <w:szCs w:val="20"/>
        </w:rPr>
        <w:t>the j</w:t>
      </w:r>
      <w:r w:rsidR="0016063E" w:rsidRPr="00876A0B">
        <w:rPr>
          <w:kern w:val="0"/>
          <w:sz w:val="20"/>
          <w:szCs w:val="20"/>
        </w:rPr>
        <w:t>ournal of Northeast Forestry University. 31(4): 4-6.</w:t>
      </w:r>
    </w:p>
    <w:p w:rsidR="00876A0B" w:rsidRPr="00876A0B" w:rsidRDefault="00876A0B" w:rsidP="00876A0B">
      <w:pPr>
        <w:pStyle w:val="BodyTextIndent2"/>
        <w:numPr>
          <w:ilvl w:val="0"/>
          <w:numId w:val="9"/>
        </w:numPr>
        <w:snapToGrid w:val="0"/>
        <w:ind w:left="425" w:firstLineChars="0" w:hanging="425"/>
        <w:rPr>
          <w:kern w:val="0"/>
          <w:sz w:val="20"/>
          <w:szCs w:val="20"/>
        </w:rPr>
        <w:sectPr w:rsidR="00876A0B" w:rsidRPr="00876A0B" w:rsidSect="007F20E3">
          <w:type w:val="continuous"/>
          <w:pgSz w:w="12242" w:h="15842" w:code="1"/>
          <w:pgMar w:top="1440" w:right="1440" w:bottom="1440" w:left="1440" w:header="720" w:footer="720" w:gutter="0"/>
          <w:cols w:num="2" w:space="425"/>
          <w:docGrid w:linePitch="312"/>
        </w:sectPr>
      </w:pPr>
    </w:p>
    <w:p w:rsidR="005C2975" w:rsidRDefault="005C2975" w:rsidP="00876A0B">
      <w:pPr>
        <w:pStyle w:val="BodyTextIndent2"/>
        <w:snapToGrid w:val="0"/>
        <w:ind w:left="425" w:firstLineChars="0" w:hanging="425"/>
        <w:rPr>
          <w:kern w:val="0"/>
          <w:sz w:val="20"/>
          <w:szCs w:val="20"/>
        </w:rPr>
      </w:pPr>
    </w:p>
    <w:p w:rsidR="006E5172" w:rsidRDefault="006E5172" w:rsidP="00876A0B">
      <w:pPr>
        <w:pStyle w:val="BodyTextIndent2"/>
        <w:snapToGrid w:val="0"/>
        <w:ind w:left="425" w:firstLineChars="0" w:hanging="425"/>
        <w:rPr>
          <w:kern w:val="0"/>
          <w:sz w:val="20"/>
          <w:szCs w:val="20"/>
        </w:rPr>
      </w:pPr>
    </w:p>
    <w:p w:rsidR="006E5172" w:rsidRPr="00876A0B" w:rsidRDefault="006E5172" w:rsidP="00876A0B">
      <w:pPr>
        <w:pStyle w:val="BodyTextIndent2"/>
        <w:snapToGrid w:val="0"/>
        <w:ind w:left="425" w:firstLineChars="0" w:hanging="425"/>
        <w:rPr>
          <w:kern w:val="0"/>
          <w:sz w:val="20"/>
          <w:szCs w:val="20"/>
        </w:rPr>
      </w:pPr>
    </w:p>
    <w:p w:rsidR="00C91DDB" w:rsidRPr="00876A0B" w:rsidRDefault="005C2975" w:rsidP="00876A0B">
      <w:pPr>
        <w:pStyle w:val="BodyTextIndent2"/>
        <w:snapToGrid w:val="0"/>
        <w:ind w:left="425" w:firstLineChars="0" w:hanging="425"/>
        <w:rPr>
          <w:kern w:val="0"/>
          <w:sz w:val="20"/>
          <w:szCs w:val="20"/>
        </w:rPr>
      </w:pPr>
      <w:r w:rsidRPr="00876A0B">
        <w:rPr>
          <w:kern w:val="0"/>
          <w:sz w:val="20"/>
          <w:szCs w:val="20"/>
        </w:rPr>
        <w:t>1/13/2015</w:t>
      </w:r>
    </w:p>
    <w:sectPr w:rsidR="00C91DDB" w:rsidRPr="00876A0B" w:rsidSect="007F20E3">
      <w:headerReference w:type="default" r:id="rId82"/>
      <w:footerReference w:type="even" r:id="rId83"/>
      <w:footerReference w:type="default" r:id="rId84"/>
      <w:type w:val="continuous"/>
      <w:pgSz w:w="12242" w:h="15842" w:code="1"/>
      <w:pgMar w:top="1440" w:right="1440" w:bottom="1440" w:left="1440" w:header="720" w:footer="720" w:gutter="0"/>
      <w:cols w:num="2"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03D" w:rsidRDefault="00DF203D">
      <w:r>
        <w:separator/>
      </w:r>
    </w:p>
  </w:endnote>
  <w:endnote w:type="continuationSeparator" w:id="0">
    <w:p w:rsidR="00DF203D" w:rsidRDefault="00DF2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FPEF">
    <w:altName w:val="宋体"/>
    <w:panose1 w:val="00000000000000000000"/>
    <w:charset w:val="86"/>
    <w:family w:val="auto"/>
    <w:notTrueType/>
    <w:pitch w:val="default"/>
    <w:sig w:usb0="00000001" w:usb1="080E0000" w:usb2="00000010" w:usb3="00000000" w:csb0="00040000" w:csb1="00000000"/>
  </w:font>
  <w:font w:name="Times New Roman+FPEF">
    <w:altName w:val="宋体"/>
    <w:panose1 w:val="00000000000000000000"/>
    <w:charset w:val="86"/>
    <w:family w:val="auto"/>
    <w:notTrueType/>
    <w:pitch w:val="default"/>
    <w:sig w:usb0="00000001" w:usb1="080E0000" w:usb2="00000010" w:usb3="00000000" w:csb0="00040000" w:csb1="00000000"/>
  </w:font>
  <w:font w:name="E-HZ+ZHRJCg-5">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6E5172">
      <w:rPr>
        <w:noProof/>
        <w:sz w:val="20"/>
      </w:rPr>
      <w:t>2</w:t>
    </w:r>
    <w:r w:rsidRPr="005C2975">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876A0B">
      <w:rPr>
        <w:noProof/>
        <w:sz w:val="20"/>
      </w:rPr>
      <w:t>3</w:t>
    </w:r>
    <w:r w:rsidRPr="005C2975">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024B5C">
      <w:rPr>
        <w:noProof/>
        <w:sz w:val="20"/>
      </w:rPr>
      <w:t>28</w:t>
    </w:r>
    <w:r w:rsidRPr="005C2975">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876A0B">
      <w:rPr>
        <w:noProof/>
        <w:sz w:val="20"/>
      </w:rPr>
      <w:t>1</w:t>
    </w:r>
    <w:r w:rsidRPr="005C2975">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876A0B">
      <w:rPr>
        <w:noProof/>
        <w:sz w:val="20"/>
      </w:rPr>
      <w:t>4</w:t>
    </w:r>
    <w:r w:rsidRPr="005C2975">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024B5C">
      <w:rPr>
        <w:noProof/>
        <w:sz w:val="20"/>
      </w:rPr>
      <w:t>26</w:t>
    </w:r>
    <w:r w:rsidRPr="005C2975">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876A0B">
      <w:rPr>
        <w:noProof/>
        <w:sz w:val="20"/>
      </w:rPr>
      <w:t>4</w:t>
    </w:r>
    <w:r w:rsidRPr="005C2975">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482D20">
      <w:rPr>
        <w:noProof/>
        <w:sz w:val="20"/>
      </w:rPr>
      <w:t>4</w:t>
    </w:r>
    <w:r w:rsidRPr="005C2975">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024B5C">
      <w:rPr>
        <w:noProof/>
        <w:sz w:val="20"/>
      </w:rPr>
      <w:t>29</w:t>
    </w:r>
    <w:r w:rsidRPr="005C2975">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876A0B">
      <w:rPr>
        <w:noProof/>
        <w:sz w:val="20"/>
      </w:rPr>
      <w:t>1</w:t>
    </w:r>
    <w:r w:rsidRPr="005C2975">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876A0B">
      <w:rPr>
        <w:noProof/>
        <w:sz w:val="20"/>
      </w:rPr>
      <w:t>1</w:t>
    </w:r>
    <w:r w:rsidRPr="005C2975">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876A0B">
      <w:rPr>
        <w:noProof/>
        <w:sz w:val="20"/>
      </w:rPr>
      <w:t>5</w:t>
    </w:r>
    <w:r w:rsidRPr="005C2975">
      <w:rPr>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024B5C">
      <w:rPr>
        <w:noProof/>
        <w:sz w:val="20"/>
      </w:rPr>
      <w:t>30</w:t>
    </w:r>
    <w:r w:rsidRPr="005C2975">
      <w:rPr>
        <w:sz w:val="20"/>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024B5C">
      <w:rPr>
        <w:noProof/>
        <w:sz w:val="20"/>
      </w:rPr>
      <w:t>31</w:t>
    </w:r>
    <w:r w:rsidRPr="005C2975">
      <w:rPr>
        <w:sz w:val="20"/>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876A0B">
      <w:rPr>
        <w:noProof/>
        <w:sz w:val="20"/>
      </w:rPr>
      <w:t>1</w:t>
    </w:r>
    <w:r w:rsidRPr="005C2975">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876A0B">
      <w:rPr>
        <w:noProof/>
        <w:sz w:val="20"/>
      </w:rPr>
      <w:t>1</w:t>
    </w:r>
    <w:r w:rsidRPr="005C297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6E5172">
      <w:rPr>
        <w:noProof/>
        <w:sz w:val="20"/>
      </w:rPr>
      <w:t>2</w:t>
    </w:r>
    <w:r w:rsidRPr="005C2975">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C47D12" w:rsidP="005C2975">
    <w:pPr>
      <w:jc w:val="center"/>
      <w:rPr>
        <w:sz w:val="20"/>
      </w:rPr>
    </w:pPr>
    <w:r w:rsidRPr="005C2975">
      <w:rPr>
        <w:sz w:val="20"/>
      </w:rPr>
      <w:fldChar w:fldCharType="begin"/>
    </w:r>
    <w:r w:rsidR="00876A0B" w:rsidRPr="005C2975">
      <w:rPr>
        <w:sz w:val="20"/>
      </w:rPr>
      <w:instrText xml:space="preserve"> page </w:instrText>
    </w:r>
    <w:r w:rsidRPr="005C2975">
      <w:rPr>
        <w:sz w:val="20"/>
      </w:rPr>
      <w:fldChar w:fldCharType="separate"/>
    </w:r>
    <w:r w:rsidR="00024B5C">
      <w:rPr>
        <w:noProof/>
        <w:sz w:val="20"/>
      </w:rPr>
      <w:t>27</w:t>
    </w:r>
    <w:r w:rsidRPr="005C297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Default="00C47D12" w:rsidP="00757729">
    <w:pPr>
      <w:pStyle w:val="Footer"/>
      <w:framePr w:wrap="around" w:vAnchor="text" w:hAnchor="margin" w:xAlign="center" w:y="1"/>
      <w:rPr>
        <w:rStyle w:val="PageNumber"/>
      </w:rPr>
    </w:pPr>
    <w:r>
      <w:rPr>
        <w:rStyle w:val="PageNumber"/>
      </w:rPr>
      <w:fldChar w:fldCharType="begin"/>
    </w:r>
    <w:r w:rsidR="00876A0B">
      <w:rPr>
        <w:rStyle w:val="PageNumber"/>
      </w:rPr>
      <w:instrText xml:space="preserve">PAGE  </w:instrText>
    </w:r>
    <w:r>
      <w:rPr>
        <w:rStyle w:val="PageNumber"/>
      </w:rPr>
      <w:fldChar w:fldCharType="end"/>
    </w:r>
  </w:p>
  <w:p w:rsidR="00876A0B" w:rsidRDefault="00876A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03D" w:rsidRDefault="00DF203D">
      <w:r>
        <w:separator/>
      </w:r>
    </w:p>
  </w:footnote>
  <w:footnote w:type="continuationSeparator" w:id="0">
    <w:p w:rsidR="00DF203D" w:rsidRDefault="00DF2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0B" w:rsidRPr="005C2975" w:rsidRDefault="00876A0B" w:rsidP="005C2975">
    <w:pPr>
      <w:pBdr>
        <w:bottom w:val="thinThickMediumGap" w:sz="12" w:space="1" w:color="auto"/>
      </w:pBdr>
      <w:tabs>
        <w:tab w:val="left" w:pos="851"/>
        <w:tab w:val="right" w:pos="8364"/>
      </w:tabs>
      <w:adjustRightInd w:val="0"/>
      <w:snapToGrid w:val="0"/>
      <w:rPr>
        <w:iCs/>
        <w:sz w:val="20"/>
      </w:rPr>
    </w:pPr>
    <w:r w:rsidRPr="005C2975">
      <w:rPr>
        <w:rFonts w:hint="eastAsia"/>
        <w:sz w:val="20"/>
        <w:szCs w:val="20"/>
      </w:rPr>
      <w:tab/>
    </w:r>
    <w:r w:rsidRPr="005C2975">
      <w:rPr>
        <w:sz w:val="20"/>
        <w:szCs w:val="20"/>
      </w:rPr>
      <w:t>World Rural Observations 201</w:t>
    </w:r>
    <w:r w:rsidRPr="005C2975">
      <w:rPr>
        <w:rFonts w:hint="eastAsia"/>
        <w:sz w:val="20"/>
        <w:szCs w:val="20"/>
      </w:rPr>
      <w:t>5</w:t>
    </w:r>
    <w:proofErr w:type="gramStart"/>
    <w:r w:rsidRPr="005C2975">
      <w:rPr>
        <w:sz w:val="20"/>
        <w:szCs w:val="20"/>
      </w:rPr>
      <w:t>;</w:t>
    </w:r>
    <w:r w:rsidRPr="005C2975">
      <w:rPr>
        <w:rFonts w:hint="eastAsia"/>
        <w:sz w:val="20"/>
        <w:szCs w:val="20"/>
      </w:rPr>
      <w:t>7</w:t>
    </w:r>
    <w:proofErr w:type="gramEnd"/>
    <w:r w:rsidRPr="005C2975">
      <w:rPr>
        <w:sz w:val="20"/>
        <w:szCs w:val="20"/>
      </w:rPr>
      <w:t>(</w:t>
    </w:r>
    <w:r w:rsidRPr="005C2975">
      <w:rPr>
        <w:rFonts w:hint="eastAsia"/>
        <w:sz w:val="20"/>
        <w:szCs w:val="20"/>
      </w:rPr>
      <w:t>1</w:t>
    </w:r>
    <w:r w:rsidRPr="005C2975">
      <w:rPr>
        <w:sz w:val="20"/>
        <w:szCs w:val="20"/>
      </w:rPr>
      <w:t xml:space="preserve">)      </w:t>
    </w:r>
    <w:r w:rsidRPr="005C2975">
      <w:rPr>
        <w:rFonts w:hint="eastAsia"/>
        <w:sz w:val="20"/>
        <w:szCs w:val="20"/>
      </w:rPr>
      <w:tab/>
    </w:r>
    <w:r w:rsidRPr="005C2975">
      <w:rPr>
        <w:sz w:val="20"/>
        <w:szCs w:val="20"/>
      </w:rPr>
      <w:t xml:space="preserve">       </w:t>
    </w:r>
    <w:hyperlink r:id="rId1" w:history="1">
      <w:r w:rsidRPr="005C2975">
        <w:rPr>
          <w:rStyle w:val="Hyperlink"/>
          <w:sz w:val="20"/>
          <w:szCs w:val="20"/>
        </w:rPr>
        <w:t>http://www.sciencepub.net/rural</w:t>
      </w:r>
    </w:hyperlink>
  </w:p>
  <w:p w:rsidR="00876A0B" w:rsidRPr="005C2975" w:rsidRDefault="00876A0B" w:rsidP="005C2975">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5E66"/>
    <w:multiLevelType w:val="hybridMultilevel"/>
    <w:tmpl w:val="ABBA773C"/>
    <w:lvl w:ilvl="0" w:tplc="BF8CF91A">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410C69"/>
    <w:multiLevelType w:val="multilevel"/>
    <w:tmpl w:val="73BE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2514B"/>
    <w:multiLevelType w:val="hybridMultilevel"/>
    <w:tmpl w:val="E8F49A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CC6184"/>
    <w:multiLevelType w:val="hybridMultilevel"/>
    <w:tmpl w:val="F3E64670"/>
    <w:lvl w:ilvl="0" w:tplc="20384B8E">
      <w:start w:val="1"/>
      <w:numFmt w:val="decimal"/>
      <w:lvlText w:val="%1."/>
      <w:lvlJc w:val="left"/>
      <w:pPr>
        <w:tabs>
          <w:tab w:val="num" w:pos="660"/>
        </w:tabs>
        <w:ind w:left="660" w:hanging="450"/>
      </w:pPr>
      <w:rPr>
        <w:rFonts w:hint="default"/>
      </w:rPr>
    </w:lvl>
    <w:lvl w:ilvl="1" w:tplc="04090019">
      <w:start w:val="1"/>
      <w:numFmt w:val="lowerLetter"/>
      <w:lvlText w:val="%2)"/>
      <w:lvlJc w:val="left"/>
      <w:pPr>
        <w:tabs>
          <w:tab w:val="num" w:pos="1050"/>
        </w:tabs>
        <w:ind w:left="1050" w:hanging="420"/>
      </w:pPr>
    </w:lvl>
    <w:lvl w:ilvl="2" w:tplc="0409001B">
      <w:start w:val="1"/>
      <w:numFmt w:val="lowerRoman"/>
      <w:lvlText w:val="%3."/>
      <w:lvlJc w:val="right"/>
      <w:pPr>
        <w:tabs>
          <w:tab w:val="num" w:pos="1470"/>
        </w:tabs>
        <w:ind w:left="1470" w:hanging="420"/>
      </w:pPr>
    </w:lvl>
    <w:lvl w:ilvl="3" w:tplc="0409000F">
      <w:start w:val="1"/>
      <w:numFmt w:val="decimal"/>
      <w:lvlText w:val="%4."/>
      <w:lvlJc w:val="left"/>
      <w:pPr>
        <w:tabs>
          <w:tab w:val="num" w:pos="1890"/>
        </w:tabs>
        <w:ind w:left="1890" w:hanging="420"/>
      </w:pPr>
    </w:lvl>
    <w:lvl w:ilvl="4" w:tplc="04090019">
      <w:start w:val="1"/>
      <w:numFmt w:val="lowerLetter"/>
      <w:lvlText w:val="%5)"/>
      <w:lvlJc w:val="left"/>
      <w:pPr>
        <w:tabs>
          <w:tab w:val="num" w:pos="2310"/>
        </w:tabs>
        <w:ind w:left="2310" w:hanging="420"/>
      </w:pPr>
    </w:lvl>
    <w:lvl w:ilvl="5" w:tplc="0409001B">
      <w:start w:val="1"/>
      <w:numFmt w:val="lowerRoman"/>
      <w:lvlText w:val="%6."/>
      <w:lvlJc w:val="right"/>
      <w:pPr>
        <w:tabs>
          <w:tab w:val="num" w:pos="2730"/>
        </w:tabs>
        <w:ind w:left="2730" w:hanging="420"/>
      </w:pPr>
    </w:lvl>
    <w:lvl w:ilvl="6" w:tplc="0409000F">
      <w:start w:val="1"/>
      <w:numFmt w:val="decimal"/>
      <w:lvlText w:val="%7."/>
      <w:lvlJc w:val="left"/>
      <w:pPr>
        <w:tabs>
          <w:tab w:val="num" w:pos="3150"/>
        </w:tabs>
        <w:ind w:left="3150" w:hanging="420"/>
      </w:pPr>
    </w:lvl>
    <w:lvl w:ilvl="7" w:tplc="04090019">
      <w:start w:val="1"/>
      <w:numFmt w:val="lowerLetter"/>
      <w:lvlText w:val="%8)"/>
      <w:lvlJc w:val="left"/>
      <w:pPr>
        <w:tabs>
          <w:tab w:val="num" w:pos="3570"/>
        </w:tabs>
        <w:ind w:left="3570" w:hanging="420"/>
      </w:pPr>
    </w:lvl>
    <w:lvl w:ilvl="8" w:tplc="0409001B">
      <w:start w:val="1"/>
      <w:numFmt w:val="lowerRoman"/>
      <w:lvlText w:val="%9."/>
      <w:lvlJc w:val="right"/>
      <w:pPr>
        <w:tabs>
          <w:tab w:val="num" w:pos="3990"/>
        </w:tabs>
        <w:ind w:left="3990" w:hanging="420"/>
      </w:pPr>
    </w:lvl>
  </w:abstractNum>
  <w:abstractNum w:abstractNumId="4">
    <w:nsid w:val="38D33F24"/>
    <w:multiLevelType w:val="multilevel"/>
    <w:tmpl w:val="3630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40149A"/>
    <w:multiLevelType w:val="multilevel"/>
    <w:tmpl w:val="0E54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C87113"/>
    <w:multiLevelType w:val="hybridMultilevel"/>
    <w:tmpl w:val="C7EC49D8"/>
    <w:lvl w:ilvl="0" w:tplc="4080BF1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A7F666F"/>
    <w:multiLevelType w:val="hybridMultilevel"/>
    <w:tmpl w:val="E09A159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58F3359"/>
    <w:multiLevelType w:val="multilevel"/>
    <w:tmpl w:val="5B7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8"/>
  </w:num>
  <w:num w:numId="6">
    <w:abstractNumId w:val="1"/>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2DD3"/>
    <w:rsid w:val="0001074D"/>
    <w:rsid w:val="000146B6"/>
    <w:rsid w:val="0001653F"/>
    <w:rsid w:val="00016690"/>
    <w:rsid w:val="00024B5C"/>
    <w:rsid w:val="00027E0A"/>
    <w:rsid w:val="00030B70"/>
    <w:rsid w:val="00032F52"/>
    <w:rsid w:val="000334C5"/>
    <w:rsid w:val="0003665A"/>
    <w:rsid w:val="00037AF0"/>
    <w:rsid w:val="00042C55"/>
    <w:rsid w:val="00044A7E"/>
    <w:rsid w:val="000458EC"/>
    <w:rsid w:val="000462C0"/>
    <w:rsid w:val="0005703A"/>
    <w:rsid w:val="000750AA"/>
    <w:rsid w:val="00075AA1"/>
    <w:rsid w:val="000801DB"/>
    <w:rsid w:val="00083F53"/>
    <w:rsid w:val="000854D1"/>
    <w:rsid w:val="00090775"/>
    <w:rsid w:val="000960FB"/>
    <w:rsid w:val="000969ED"/>
    <w:rsid w:val="000A4C3D"/>
    <w:rsid w:val="000B178C"/>
    <w:rsid w:val="000C0A2F"/>
    <w:rsid w:val="000D6ECF"/>
    <w:rsid w:val="000D7860"/>
    <w:rsid w:val="000E1198"/>
    <w:rsid w:val="000E1614"/>
    <w:rsid w:val="000E50AB"/>
    <w:rsid w:val="000F2A83"/>
    <w:rsid w:val="000F50AA"/>
    <w:rsid w:val="000F5548"/>
    <w:rsid w:val="001052B1"/>
    <w:rsid w:val="001074E3"/>
    <w:rsid w:val="00110227"/>
    <w:rsid w:val="00111FF7"/>
    <w:rsid w:val="00113B34"/>
    <w:rsid w:val="00120EB6"/>
    <w:rsid w:val="001244B5"/>
    <w:rsid w:val="001252EF"/>
    <w:rsid w:val="00125C7C"/>
    <w:rsid w:val="0012659A"/>
    <w:rsid w:val="00126FE0"/>
    <w:rsid w:val="00130611"/>
    <w:rsid w:val="0013797F"/>
    <w:rsid w:val="00144B8B"/>
    <w:rsid w:val="00145C8A"/>
    <w:rsid w:val="00146792"/>
    <w:rsid w:val="00150992"/>
    <w:rsid w:val="00151E11"/>
    <w:rsid w:val="00154ACB"/>
    <w:rsid w:val="0016063E"/>
    <w:rsid w:val="00176040"/>
    <w:rsid w:val="0017627B"/>
    <w:rsid w:val="001811CF"/>
    <w:rsid w:val="00184402"/>
    <w:rsid w:val="00197811"/>
    <w:rsid w:val="001C67EB"/>
    <w:rsid w:val="001D05D5"/>
    <w:rsid w:val="001D0C6E"/>
    <w:rsid w:val="001D1B3E"/>
    <w:rsid w:val="001D5306"/>
    <w:rsid w:val="001D7A53"/>
    <w:rsid w:val="001E5E61"/>
    <w:rsid w:val="001F4643"/>
    <w:rsid w:val="002011DB"/>
    <w:rsid w:val="0020158C"/>
    <w:rsid w:val="002045E2"/>
    <w:rsid w:val="002049EA"/>
    <w:rsid w:val="00204EAC"/>
    <w:rsid w:val="00206F1E"/>
    <w:rsid w:val="002072AD"/>
    <w:rsid w:val="00215407"/>
    <w:rsid w:val="0022067C"/>
    <w:rsid w:val="0022181B"/>
    <w:rsid w:val="00222E8D"/>
    <w:rsid w:val="00223C45"/>
    <w:rsid w:val="00224B7B"/>
    <w:rsid w:val="00226FE2"/>
    <w:rsid w:val="00227363"/>
    <w:rsid w:val="0024693C"/>
    <w:rsid w:val="00264177"/>
    <w:rsid w:val="002722A9"/>
    <w:rsid w:val="00273922"/>
    <w:rsid w:val="00273957"/>
    <w:rsid w:val="002775DB"/>
    <w:rsid w:val="0029231A"/>
    <w:rsid w:val="00295BD3"/>
    <w:rsid w:val="002A1E1C"/>
    <w:rsid w:val="002A2D5F"/>
    <w:rsid w:val="002A411C"/>
    <w:rsid w:val="002A7139"/>
    <w:rsid w:val="002A7AB8"/>
    <w:rsid w:val="002B483B"/>
    <w:rsid w:val="002C2979"/>
    <w:rsid w:val="002C2C32"/>
    <w:rsid w:val="002C3ED0"/>
    <w:rsid w:val="002C70A7"/>
    <w:rsid w:val="002D4DBE"/>
    <w:rsid w:val="002D5C25"/>
    <w:rsid w:val="002D7657"/>
    <w:rsid w:val="002E0819"/>
    <w:rsid w:val="002F069B"/>
    <w:rsid w:val="002F112E"/>
    <w:rsid w:val="002F1758"/>
    <w:rsid w:val="002F2BF4"/>
    <w:rsid w:val="002F3DDE"/>
    <w:rsid w:val="002F46AF"/>
    <w:rsid w:val="0030050D"/>
    <w:rsid w:val="00300CC5"/>
    <w:rsid w:val="00305286"/>
    <w:rsid w:val="00316CAD"/>
    <w:rsid w:val="003268AE"/>
    <w:rsid w:val="003270AA"/>
    <w:rsid w:val="00327C77"/>
    <w:rsid w:val="00336C41"/>
    <w:rsid w:val="00340211"/>
    <w:rsid w:val="00343AB8"/>
    <w:rsid w:val="0034419C"/>
    <w:rsid w:val="003454E4"/>
    <w:rsid w:val="00347404"/>
    <w:rsid w:val="003628DD"/>
    <w:rsid w:val="0036506B"/>
    <w:rsid w:val="00367974"/>
    <w:rsid w:val="0037171B"/>
    <w:rsid w:val="00371FFA"/>
    <w:rsid w:val="003837F7"/>
    <w:rsid w:val="00384A04"/>
    <w:rsid w:val="00390D75"/>
    <w:rsid w:val="003A3942"/>
    <w:rsid w:val="003A66B8"/>
    <w:rsid w:val="003A783C"/>
    <w:rsid w:val="003A7BAD"/>
    <w:rsid w:val="003B05BB"/>
    <w:rsid w:val="003B0B73"/>
    <w:rsid w:val="003B5F64"/>
    <w:rsid w:val="003B660A"/>
    <w:rsid w:val="003C2153"/>
    <w:rsid w:val="003C694F"/>
    <w:rsid w:val="003D34D1"/>
    <w:rsid w:val="003D43DA"/>
    <w:rsid w:val="003D57EC"/>
    <w:rsid w:val="003D5F95"/>
    <w:rsid w:val="003E0B2A"/>
    <w:rsid w:val="003E2177"/>
    <w:rsid w:val="003F2C3F"/>
    <w:rsid w:val="003F3FDF"/>
    <w:rsid w:val="0040502C"/>
    <w:rsid w:val="004111E5"/>
    <w:rsid w:val="00414561"/>
    <w:rsid w:val="00414F8D"/>
    <w:rsid w:val="00421FEB"/>
    <w:rsid w:val="0042400C"/>
    <w:rsid w:val="004338CC"/>
    <w:rsid w:val="00433B50"/>
    <w:rsid w:val="00441836"/>
    <w:rsid w:val="0044365E"/>
    <w:rsid w:val="00443C0D"/>
    <w:rsid w:val="00460CB8"/>
    <w:rsid w:val="00472BD8"/>
    <w:rsid w:val="00474D54"/>
    <w:rsid w:val="0047535C"/>
    <w:rsid w:val="00476CE3"/>
    <w:rsid w:val="00482646"/>
    <w:rsid w:val="00482D20"/>
    <w:rsid w:val="00483C98"/>
    <w:rsid w:val="004904D1"/>
    <w:rsid w:val="00492166"/>
    <w:rsid w:val="0049595B"/>
    <w:rsid w:val="00495D0B"/>
    <w:rsid w:val="004975C4"/>
    <w:rsid w:val="004A0E2D"/>
    <w:rsid w:val="004A635E"/>
    <w:rsid w:val="004A66E1"/>
    <w:rsid w:val="004A79BA"/>
    <w:rsid w:val="004B510B"/>
    <w:rsid w:val="004B59E5"/>
    <w:rsid w:val="004B5A4D"/>
    <w:rsid w:val="004C1180"/>
    <w:rsid w:val="004C3AB2"/>
    <w:rsid w:val="004D0D20"/>
    <w:rsid w:val="004D78CF"/>
    <w:rsid w:val="004E203A"/>
    <w:rsid w:val="004E5FE5"/>
    <w:rsid w:val="004F5423"/>
    <w:rsid w:val="004F5E8A"/>
    <w:rsid w:val="00501AB8"/>
    <w:rsid w:val="0050222D"/>
    <w:rsid w:val="00505232"/>
    <w:rsid w:val="00505525"/>
    <w:rsid w:val="005067AA"/>
    <w:rsid w:val="00513A3F"/>
    <w:rsid w:val="0052485C"/>
    <w:rsid w:val="00534CE4"/>
    <w:rsid w:val="00536DAB"/>
    <w:rsid w:val="005440E3"/>
    <w:rsid w:val="00552D95"/>
    <w:rsid w:val="00554F95"/>
    <w:rsid w:val="00566908"/>
    <w:rsid w:val="00572CA7"/>
    <w:rsid w:val="00582888"/>
    <w:rsid w:val="00583C25"/>
    <w:rsid w:val="0058539E"/>
    <w:rsid w:val="00591390"/>
    <w:rsid w:val="00591663"/>
    <w:rsid w:val="00592551"/>
    <w:rsid w:val="0059404C"/>
    <w:rsid w:val="005953D2"/>
    <w:rsid w:val="00597B41"/>
    <w:rsid w:val="005A1582"/>
    <w:rsid w:val="005A49EC"/>
    <w:rsid w:val="005A4A11"/>
    <w:rsid w:val="005A4B7F"/>
    <w:rsid w:val="005C2975"/>
    <w:rsid w:val="005D0B95"/>
    <w:rsid w:val="005E1A4E"/>
    <w:rsid w:val="005F10BE"/>
    <w:rsid w:val="005F2C07"/>
    <w:rsid w:val="00614EF4"/>
    <w:rsid w:val="0062146D"/>
    <w:rsid w:val="00621FA2"/>
    <w:rsid w:val="00627647"/>
    <w:rsid w:val="00633223"/>
    <w:rsid w:val="00635C7E"/>
    <w:rsid w:val="00636D97"/>
    <w:rsid w:val="00640790"/>
    <w:rsid w:val="00643703"/>
    <w:rsid w:val="00644D55"/>
    <w:rsid w:val="006659CC"/>
    <w:rsid w:val="0068335A"/>
    <w:rsid w:val="0068577A"/>
    <w:rsid w:val="00686E27"/>
    <w:rsid w:val="00695216"/>
    <w:rsid w:val="006A1B72"/>
    <w:rsid w:val="006A2A5C"/>
    <w:rsid w:val="006A7391"/>
    <w:rsid w:val="006B370B"/>
    <w:rsid w:val="006B49B8"/>
    <w:rsid w:val="006B6B8D"/>
    <w:rsid w:val="006C41CD"/>
    <w:rsid w:val="006C669A"/>
    <w:rsid w:val="006C73DC"/>
    <w:rsid w:val="006D2F74"/>
    <w:rsid w:val="006D40D1"/>
    <w:rsid w:val="006D5A16"/>
    <w:rsid w:val="006D6443"/>
    <w:rsid w:val="006D6A26"/>
    <w:rsid w:val="006E22F1"/>
    <w:rsid w:val="006E5172"/>
    <w:rsid w:val="006F2DD3"/>
    <w:rsid w:val="006F314E"/>
    <w:rsid w:val="00700690"/>
    <w:rsid w:val="007120EF"/>
    <w:rsid w:val="007158EE"/>
    <w:rsid w:val="00726920"/>
    <w:rsid w:val="00727F03"/>
    <w:rsid w:val="00731FC0"/>
    <w:rsid w:val="007347D0"/>
    <w:rsid w:val="007348FC"/>
    <w:rsid w:val="00744590"/>
    <w:rsid w:val="0075574A"/>
    <w:rsid w:val="00757729"/>
    <w:rsid w:val="007A1CBF"/>
    <w:rsid w:val="007A76FA"/>
    <w:rsid w:val="007B1029"/>
    <w:rsid w:val="007B52BC"/>
    <w:rsid w:val="007C3D6A"/>
    <w:rsid w:val="007D0278"/>
    <w:rsid w:val="007D4CEB"/>
    <w:rsid w:val="007D5B0D"/>
    <w:rsid w:val="007E0C4D"/>
    <w:rsid w:val="007F0D90"/>
    <w:rsid w:val="007F20BA"/>
    <w:rsid w:val="007F20E3"/>
    <w:rsid w:val="007F25DC"/>
    <w:rsid w:val="007F2987"/>
    <w:rsid w:val="007F45E9"/>
    <w:rsid w:val="007F6496"/>
    <w:rsid w:val="00807BFD"/>
    <w:rsid w:val="00811ED2"/>
    <w:rsid w:val="00812609"/>
    <w:rsid w:val="008165BE"/>
    <w:rsid w:val="00817CAB"/>
    <w:rsid w:val="008208B5"/>
    <w:rsid w:val="00820B6F"/>
    <w:rsid w:val="0083756A"/>
    <w:rsid w:val="008438E6"/>
    <w:rsid w:val="00844861"/>
    <w:rsid w:val="00846B63"/>
    <w:rsid w:val="00847401"/>
    <w:rsid w:val="0085425B"/>
    <w:rsid w:val="00856E2F"/>
    <w:rsid w:val="00864CDA"/>
    <w:rsid w:val="008653A3"/>
    <w:rsid w:val="00867180"/>
    <w:rsid w:val="00867DF9"/>
    <w:rsid w:val="00876A0B"/>
    <w:rsid w:val="00877490"/>
    <w:rsid w:val="008777FA"/>
    <w:rsid w:val="00880AD7"/>
    <w:rsid w:val="00883B75"/>
    <w:rsid w:val="00884252"/>
    <w:rsid w:val="00885274"/>
    <w:rsid w:val="00887EE8"/>
    <w:rsid w:val="0089329E"/>
    <w:rsid w:val="008938A0"/>
    <w:rsid w:val="00894AA0"/>
    <w:rsid w:val="008A72E8"/>
    <w:rsid w:val="008B2E9B"/>
    <w:rsid w:val="008B4C62"/>
    <w:rsid w:val="008B4CE4"/>
    <w:rsid w:val="008D14FA"/>
    <w:rsid w:val="008D266B"/>
    <w:rsid w:val="008D4D11"/>
    <w:rsid w:val="008E096E"/>
    <w:rsid w:val="008F11F9"/>
    <w:rsid w:val="008F321F"/>
    <w:rsid w:val="008F4432"/>
    <w:rsid w:val="008F7674"/>
    <w:rsid w:val="0090248F"/>
    <w:rsid w:val="0091292E"/>
    <w:rsid w:val="00920600"/>
    <w:rsid w:val="00923D11"/>
    <w:rsid w:val="009301A9"/>
    <w:rsid w:val="00932F78"/>
    <w:rsid w:val="00933C34"/>
    <w:rsid w:val="0093507C"/>
    <w:rsid w:val="00937CC6"/>
    <w:rsid w:val="00943FEF"/>
    <w:rsid w:val="00947105"/>
    <w:rsid w:val="009520BE"/>
    <w:rsid w:val="009631A8"/>
    <w:rsid w:val="009662D3"/>
    <w:rsid w:val="009662EB"/>
    <w:rsid w:val="009703A6"/>
    <w:rsid w:val="0097486B"/>
    <w:rsid w:val="00975ECB"/>
    <w:rsid w:val="00976C51"/>
    <w:rsid w:val="0098596D"/>
    <w:rsid w:val="00991A98"/>
    <w:rsid w:val="0099345E"/>
    <w:rsid w:val="00996703"/>
    <w:rsid w:val="009A15F1"/>
    <w:rsid w:val="009A2314"/>
    <w:rsid w:val="009A740C"/>
    <w:rsid w:val="009D344C"/>
    <w:rsid w:val="009D3FC4"/>
    <w:rsid w:val="009D5FBA"/>
    <w:rsid w:val="009D7694"/>
    <w:rsid w:val="009E29BC"/>
    <w:rsid w:val="009E3E61"/>
    <w:rsid w:val="009E42AA"/>
    <w:rsid w:val="009E5CB4"/>
    <w:rsid w:val="009E6555"/>
    <w:rsid w:val="009F109D"/>
    <w:rsid w:val="009F2B9C"/>
    <w:rsid w:val="009F3E90"/>
    <w:rsid w:val="009F5899"/>
    <w:rsid w:val="009F6C9E"/>
    <w:rsid w:val="009F70EE"/>
    <w:rsid w:val="00A016D7"/>
    <w:rsid w:val="00A06282"/>
    <w:rsid w:val="00A10E93"/>
    <w:rsid w:val="00A11145"/>
    <w:rsid w:val="00A12897"/>
    <w:rsid w:val="00A12F7A"/>
    <w:rsid w:val="00A15A9B"/>
    <w:rsid w:val="00A24020"/>
    <w:rsid w:val="00A3492F"/>
    <w:rsid w:val="00A40FC8"/>
    <w:rsid w:val="00A42D0B"/>
    <w:rsid w:val="00A4445F"/>
    <w:rsid w:val="00A46610"/>
    <w:rsid w:val="00A5031D"/>
    <w:rsid w:val="00A569D9"/>
    <w:rsid w:val="00A57F17"/>
    <w:rsid w:val="00A622D0"/>
    <w:rsid w:val="00A663C3"/>
    <w:rsid w:val="00A72211"/>
    <w:rsid w:val="00A72689"/>
    <w:rsid w:val="00A72A16"/>
    <w:rsid w:val="00A75534"/>
    <w:rsid w:val="00A7663A"/>
    <w:rsid w:val="00A76B9A"/>
    <w:rsid w:val="00A81453"/>
    <w:rsid w:val="00A81C1D"/>
    <w:rsid w:val="00A823F3"/>
    <w:rsid w:val="00A87806"/>
    <w:rsid w:val="00A904CB"/>
    <w:rsid w:val="00A9231B"/>
    <w:rsid w:val="00A95DD1"/>
    <w:rsid w:val="00A97B92"/>
    <w:rsid w:val="00AA01D5"/>
    <w:rsid w:val="00AA08E2"/>
    <w:rsid w:val="00AA7213"/>
    <w:rsid w:val="00AB2FC8"/>
    <w:rsid w:val="00AC5F1B"/>
    <w:rsid w:val="00AD0649"/>
    <w:rsid w:val="00AD58A9"/>
    <w:rsid w:val="00AE1DB9"/>
    <w:rsid w:val="00AE348C"/>
    <w:rsid w:val="00AE3F22"/>
    <w:rsid w:val="00AF141E"/>
    <w:rsid w:val="00AF2598"/>
    <w:rsid w:val="00AF6ACF"/>
    <w:rsid w:val="00B05AFE"/>
    <w:rsid w:val="00B13B7E"/>
    <w:rsid w:val="00B13ED3"/>
    <w:rsid w:val="00B21E9F"/>
    <w:rsid w:val="00B23C42"/>
    <w:rsid w:val="00B261A9"/>
    <w:rsid w:val="00B2739E"/>
    <w:rsid w:val="00B33EB7"/>
    <w:rsid w:val="00B34DCE"/>
    <w:rsid w:val="00B4188D"/>
    <w:rsid w:val="00B46289"/>
    <w:rsid w:val="00B464F7"/>
    <w:rsid w:val="00B525C9"/>
    <w:rsid w:val="00B5785E"/>
    <w:rsid w:val="00B66D47"/>
    <w:rsid w:val="00B73219"/>
    <w:rsid w:val="00B77385"/>
    <w:rsid w:val="00B9247E"/>
    <w:rsid w:val="00B9700B"/>
    <w:rsid w:val="00BA02C9"/>
    <w:rsid w:val="00BA12E3"/>
    <w:rsid w:val="00BA5B38"/>
    <w:rsid w:val="00BB0F66"/>
    <w:rsid w:val="00BB310F"/>
    <w:rsid w:val="00BC48EA"/>
    <w:rsid w:val="00BD11B9"/>
    <w:rsid w:val="00BD2285"/>
    <w:rsid w:val="00BD6766"/>
    <w:rsid w:val="00BE0754"/>
    <w:rsid w:val="00BE0A34"/>
    <w:rsid w:val="00BE5039"/>
    <w:rsid w:val="00C013EA"/>
    <w:rsid w:val="00C0143E"/>
    <w:rsid w:val="00C0505E"/>
    <w:rsid w:val="00C07A1A"/>
    <w:rsid w:val="00C11B03"/>
    <w:rsid w:val="00C129F4"/>
    <w:rsid w:val="00C16B8B"/>
    <w:rsid w:val="00C2055F"/>
    <w:rsid w:val="00C22049"/>
    <w:rsid w:val="00C247C7"/>
    <w:rsid w:val="00C34191"/>
    <w:rsid w:val="00C35934"/>
    <w:rsid w:val="00C47D12"/>
    <w:rsid w:val="00C71245"/>
    <w:rsid w:val="00C872D7"/>
    <w:rsid w:val="00C877D8"/>
    <w:rsid w:val="00C905C3"/>
    <w:rsid w:val="00C910CC"/>
    <w:rsid w:val="00C91B36"/>
    <w:rsid w:val="00C91DDB"/>
    <w:rsid w:val="00C92B74"/>
    <w:rsid w:val="00C92E3D"/>
    <w:rsid w:val="00C94412"/>
    <w:rsid w:val="00C97310"/>
    <w:rsid w:val="00CA5023"/>
    <w:rsid w:val="00CB40D6"/>
    <w:rsid w:val="00CB58CD"/>
    <w:rsid w:val="00CB58CF"/>
    <w:rsid w:val="00CB6762"/>
    <w:rsid w:val="00CD3E94"/>
    <w:rsid w:val="00CD41DB"/>
    <w:rsid w:val="00CF0DB4"/>
    <w:rsid w:val="00CF0FC2"/>
    <w:rsid w:val="00CF2575"/>
    <w:rsid w:val="00CF6179"/>
    <w:rsid w:val="00D00309"/>
    <w:rsid w:val="00D05D90"/>
    <w:rsid w:val="00D0667F"/>
    <w:rsid w:val="00D110AD"/>
    <w:rsid w:val="00D11CA7"/>
    <w:rsid w:val="00D12448"/>
    <w:rsid w:val="00D26EBA"/>
    <w:rsid w:val="00D321E0"/>
    <w:rsid w:val="00D3335D"/>
    <w:rsid w:val="00D40FEB"/>
    <w:rsid w:val="00D42F88"/>
    <w:rsid w:val="00D433D7"/>
    <w:rsid w:val="00D43B59"/>
    <w:rsid w:val="00D50EDB"/>
    <w:rsid w:val="00D60B33"/>
    <w:rsid w:val="00D60BD6"/>
    <w:rsid w:val="00D63AA9"/>
    <w:rsid w:val="00D758CF"/>
    <w:rsid w:val="00D7622A"/>
    <w:rsid w:val="00D85D22"/>
    <w:rsid w:val="00D879EF"/>
    <w:rsid w:val="00D9214C"/>
    <w:rsid w:val="00D93798"/>
    <w:rsid w:val="00D95D29"/>
    <w:rsid w:val="00DA0B76"/>
    <w:rsid w:val="00DA3045"/>
    <w:rsid w:val="00DA4FA7"/>
    <w:rsid w:val="00DB17D7"/>
    <w:rsid w:val="00DD5584"/>
    <w:rsid w:val="00DD5977"/>
    <w:rsid w:val="00DD75A8"/>
    <w:rsid w:val="00DE2CB2"/>
    <w:rsid w:val="00DE4FFA"/>
    <w:rsid w:val="00DE54F1"/>
    <w:rsid w:val="00DE7B3D"/>
    <w:rsid w:val="00DF1E14"/>
    <w:rsid w:val="00DF203D"/>
    <w:rsid w:val="00DF2336"/>
    <w:rsid w:val="00E05424"/>
    <w:rsid w:val="00E1174A"/>
    <w:rsid w:val="00E133CB"/>
    <w:rsid w:val="00E1686E"/>
    <w:rsid w:val="00E17E31"/>
    <w:rsid w:val="00E200B9"/>
    <w:rsid w:val="00E31054"/>
    <w:rsid w:val="00E31ED3"/>
    <w:rsid w:val="00E4390E"/>
    <w:rsid w:val="00E43ADA"/>
    <w:rsid w:val="00E47B68"/>
    <w:rsid w:val="00E50652"/>
    <w:rsid w:val="00E5226E"/>
    <w:rsid w:val="00E53210"/>
    <w:rsid w:val="00E64173"/>
    <w:rsid w:val="00E6479A"/>
    <w:rsid w:val="00E67E5C"/>
    <w:rsid w:val="00E73199"/>
    <w:rsid w:val="00E73BAE"/>
    <w:rsid w:val="00E73BEF"/>
    <w:rsid w:val="00E763E4"/>
    <w:rsid w:val="00E76A28"/>
    <w:rsid w:val="00E807FF"/>
    <w:rsid w:val="00E81D03"/>
    <w:rsid w:val="00E87AEF"/>
    <w:rsid w:val="00E91263"/>
    <w:rsid w:val="00EA242D"/>
    <w:rsid w:val="00EB2AED"/>
    <w:rsid w:val="00EB5591"/>
    <w:rsid w:val="00EC02FE"/>
    <w:rsid w:val="00EC4121"/>
    <w:rsid w:val="00ED2C73"/>
    <w:rsid w:val="00EE01E0"/>
    <w:rsid w:val="00EE1737"/>
    <w:rsid w:val="00EE2F75"/>
    <w:rsid w:val="00EF366D"/>
    <w:rsid w:val="00EF72F7"/>
    <w:rsid w:val="00F002AB"/>
    <w:rsid w:val="00F01F2B"/>
    <w:rsid w:val="00F05A14"/>
    <w:rsid w:val="00F2560C"/>
    <w:rsid w:val="00F33BE5"/>
    <w:rsid w:val="00F42DCA"/>
    <w:rsid w:val="00F4345E"/>
    <w:rsid w:val="00F515AA"/>
    <w:rsid w:val="00F518DD"/>
    <w:rsid w:val="00F51B7F"/>
    <w:rsid w:val="00F52970"/>
    <w:rsid w:val="00F52E1C"/>
    <w:rsid w:val="00F54124"/>
    <w:rsid w:val="00F57057"/>
    <w:rsid w:val="00F74587"/>
    <w:rsid w:val="00F77EE6"/>
    <w:rsid w:val="00F847BA"/>
    <w:rsid w:val="00F87899"/>
    <w:rsid w:val="00F9040A"/>
    <w:rsid w:val="00F912B3"/>
    <w:rsid w:val="00F94F1F"/>
    <w:rsid w:val="00F9604A"/>
    <w:rsid w:val="00FA200E"/>
    <w:rsid w:val="00FA5563"/>
    <w:rsid w:val="00FA6090"/>
    <w:rsid w:val="00FB3A92"/>
    <w:rsid w:val="00FB555C"/>
    <w:rsid w:val="00FB5C9E"/>
    <w:rsid w:val="00FB5FCF"/>
    <w:rsid w:val="00FC2C5A"/>
    <w:rsid w:val="00FC5847"/>
    <w:rsid w:val="00FC7C46"/>
    <w:rsid w:val="00FD0F52"/>
    <w:rsid w:val="00FD2A22"/>
    <w:rsid w:val="00FD65DE"/>
    <w:rsid w:val="00FD7C87"/>
    <w:rsid w:val="00FE138B"/>
    <w:rsid w:val="00FF5B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638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65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2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40790"/>
    <w:pPr>
      <w:shd w:val="clear" w:color="auto" w:fill="000080"/>
    </w:pPr>
  </w:style>
  <w:style w:type="paragraph" w:styleId="BodyTextIndent2">
    <w:name w:val="Body Text Indent 2"/>
    <w:basedOn w:val="Normal"/>
    <w:rsid w:val="001D5306"/>
    <w:pPr>
      <w:ind w:firstLineChars="100" w:firstLine="210"/>
    </w:pPr>
  </w:style>
  <w:style w:type="paragraph" w:styleId="Footer">
    <w:name w:val="footer"/>
    <w:basedOn w:val="Normal"/>
    <w:rsid w:val="00DE54F1"/>
    <w:pPr>
      <w:tabs>
        <w:tab w:val="center" w:pos="4153"/>
        <w:tab w:val="right" w:pos="8306"/>
      </w:tabs>
      <w:snapToGrid w:val="0"/>
      <w:jc w:val="left"/>
    </w:pPr>
    <w:rPr>
      <w:sz w:val="18"/>
      <w:szCs w:val="18"/>
    </w:rPr>
  </w:style>
  <w:style w:type="character" w:styleId="PageNumber">
    <w:name w:val="page number"/>
    <w:basedOn w:val="DefaultParagraphFont"/>
    <w:rsid w:val="00DE54F1"/>
  </w:style>
  <w:style w:type="paragraph" w:styleId="Header">
    <w:name w:val="header"/>
    <w:basedOn w:val="Normal"/>
    <w:rsid w:val="00F74587"/>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semiHidden/>
    <w:rsid w:val="00F74587"/>
    <w:pPr>
      <w:snapToGrid w:val="0"/>
      <w:jc w:val="left"/>
    </w:pPr>
    <w:rPr>
      <w:sz w:val="18"/>
      <w:szCs w:val="18"/>
    </w:rPr>
  </w:style>
  <w:style w:type="character" w:styleId="FootnoteReference">
    <w:name w:val="footnote reference"/>
    <w:basedOn w:val="DefaultParagraphFont"/>
    <w:semiHidden/>
    <w:rsid w:val="00F74587"/>
    <w:rPr>
      <w:vertAlign w:val="superscript"/>
    </w:rPr>
  </w:style>
  <w:style w:type="paragraph" w:styleId="EndnoteText">
    <w:name w:val="endnote text"/>
    <w:basedOn w:val="Normal"/>
    <w:semiHidden/>
    <w:rsid w:val="00F74587"/>
    <w:pPr>
      <w:snapToGrid w:val="0"/>
      <w:jc w:val="left"/>
    </w:pPr>
  </w:style>
  <w:style w:type="character" w:styleId="EndnoteReference">
    <w:name w:val="endnote reference"/>
    <w:basedOn w:val="DefaultParagraphFont"/>
    <w:semiHidden/>
    <w:rsid w:val="00F74587"/>
    <w:rPr>
      <w:vertAlign w:val="superscript"/>
    </w:rPr>
  </w:style>
  <w:style w:type="character" w:customStyle="1" w:styleId="apple-converted-space">
    <w:name w:val="apple-converted-space"/>
    <w:basedOn w:val="DefaultParagraphFont"/>
    <w:rsid w:val="00A10E93"/>
  </w:style>
  <w:style w:type="character" w:styleId="Hyperlink">
    <w:name w:val="Hyperlink"/>
    <w:basedOn w:val="DefaultParagraphFont"/>
    <w:rsid w:val="00E6479A"/>
    <w:rPr>
      <w:color w:val="0000FF"/>
      <w:u w:val="single"/>
    </w:rPr>
  </w:style>
  <w:style w:type="character" w:customStyle="1" w:styleId="high-light">
    <w:name w:val="high-light"/>
    <w:basedOn w:val="DefaultParagraphFont"/>
    <w:rsid w:val="003A3942"/>
  </w:style>
  <w:style w:type="paragraph" w:customStyle="1" w:styleId="Default">
    <w:name w:val="Default"/>
    <w:rsid w:val="005C2975"/>
    <w:pPr>
      <w:widowControl w:val="0"/>
      <w:autoSpaceDE w:val="0"/>
      <w:autoSpaceDN w:val="0"/>
      <w:adjustRightInd w:val="0"/>
    </w:pPr>
    <w:rPr>
      <w:color w:val="000000"/>
      <w:sz w:val="24"/>
      <w:szCs w:val="24"/>
    </w:rPr>
  </w:style>
  <w:style w:type="paragraph" w:styleId="BalloonText">
    <w:name w:val="Balloon Text"/>
    <w:basedOn w:val="Normal"/>
    <w:link w:val="BalloonTextChar"/>
    <w:rsid w:val="002B483B"/>
    <w:rPr>
      <w:rFonts w:ascii="Tahoma" w:hAnsi="Tahoma" w:cs="Tahoma"/>
      <w:sz w:val="16"/>
      <w:szCs w:val="16"/>
    </w:rPr>
  </w:style>
  <w:style w:type="character" w:customStyle="1" w:styleId="BalloonTextChar">
    <w:name w:val="Balloon Text Char"/>
    <w:basedOn w:val="DefaultParagraphFont"/>
    <w:link w:val="BalloonText"/>
    <w:rsid w:val="002B483B"/>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540559491">
      <w:bodyDiv w:val="1"/>
      <w:marLeft w:val="0"/>
      <w:marRight w:val="0"/>
      <w:marTop w:val="0"/>
      <w:marBottom w:val="0"/>
      <w:divBdr>
        <w:top w:val="none" w:sz="0" w:space="0" w:color="auto"/>
        <w:left w:val="none" w:sz="0" w:space="0" w:color="auto"/>
        <w:bottom w:val="none" w:sz="0" w:space="0" w:color="auto"/>
        <w:right w:val="none" w:sz="0" w:space="0" w:color="auto"/>
      </w:divBdr>
    </w:div>
    <w:div w:id="746728638">
      <w:bodyDiv w:val="1"/>
      <w:marLeft w:val="0"/>
      <w:marRight w:val="0"/>
      <w:marTop w:val="0"/>
      <w:marBottom w:val="0"/>
      <w:divBdr>
        <w:top w:val="none" w:sz="0" w:space="0" w:color="auto"/>
        <w:left w:val="none" w:sz="0" w:space="0" w:color="auto"/>
        <w:bottom w:val="none" w:sz="0" w:space="0" w:color="auto"/>
        <w:right w:val="none" w:sz="0" w:space="0" w:color="auto"/>
      </w:divBdr>
    </w:div>
    <w:div w:id="912130793">
      <w:bodyDiv w:val="1"/>
      <w:marLeft w:val="0"/>
      <w:marRight w:val="0"/>
      <w:marTop w:val="0"/>
      <w:marBottom w:val="0"/>
      <w:divBdr>
        <w:top w:val="none" w:sz="0" w:space="0" w:color="auto"/>
        <w:left w:val="none" w:sz="0" w:space="0" w:color="auto"/>
        <w:bottom w:val="none" w:sz="0" w:space="0" w:color="auto"/>
        <w:right w:val="none" w:sz="0" w:space="0" w:color="auto"/>
      </w:divBdr>
    </w:div>
    <w:div w:id="1042168502">
      <w:bodyDiv w:val="1"/>
      <w:marLeft w:val="0"/>
      <w:marRight w:val="0"/>
      <w:marTop w:val="0"/>
      <w:marBottom w:val="0"/>
      <w:divBdr>
        <w:top w:val="none" w:sz="0" w:space="0" w:color="auto"/>
        <w:left w:val="none" w:sz="0" w:space="0" w:color="auto"/>
        <w:bottom w:val="none" w:sz="0" w:space="0" w:color="auto"/>
        <w:right w:val="none" w:sz="0" w:space="0" w:color="auto"/>
      </w:divBdr>
    </w:div>
    <w:div w:id="1248150695">
      <w:bodyDiv w:val="1"/>
      <w:marLeft w:val="0"/>
      <w:marRight w:val="0"/>
      <w:marTop w:val="0"/>
      <w:marBottom w:val="0"/>
      <w:divBdr>
        <w:top w:val="none" w:sz="0" w:space="0" w:color="auto"/>
        <w:left w:val="none" w:sz="0" w:space="0" w:color="auto"/>
        <w:bottom w:val="none" w:sz="0" w:space="0" w:color="auto"/>
        <w:right w:val="none" w:sz="0" w:space="0" w:color="auto"/>
      </w:divBdr>
    </w:div>
    <w:div w:id="1334603523">
      <w:bodyDiv w:val="1"/>
      <w:marLeft w:val="0"/>
      <w:marRight w:val="0"/>
      <w:marTop w:val="0"/>
      <w:marBottom w:val="0"/>
      <w:divBdr>
        <w:top w:val="none" w:sz="0" w:space="0" w:color="auto"/>
        <w:left w:val="none" w:sz="0" w:space="0" w:color="auto"/>
        <w:bottom w:val="none" w:sz="0" w:space="0" w:color="auto"/>
        <w:right w:val="none" w:sz="0" w:space="0" w:color="auto"/>
      </w:divBdr>
    </w:div>
    <w:div w:id="1357803510">
      <w:bodyDiv w:val="1"/>
      <w:marLeft w:val="0"/>
      <w:marRight w:val="0"/>
      <w:marTop w:val="0"/>
      <w:marBottom w:val="0"/>
      <w:divBdr>
        <w:top w:val="none" w:sz="0" w:space="0" w:color="auto"/>
        <w:left w:val="none" w:sz="0" w:space="0" w:color="auto"/>
        <w:bottom w:val="none" w:sz="0" w:space="0" w:color="auto"/>
        <w:right w:val="none" w:sz="0" w:space="0" w:color="auto"/>
      </w:divBdr>
    </w:div>
    <w:div w:id="1438284102">
      <w:bodyDiv w:val="1"/>
      <w:marLeft w:val="0"/>
      <w:marRight w:val="0"/>
      <w:marTop w:val="0"/>
      <w:marBottom w:val="0"/>
      <w:divBdr>
        <w:top w:val="none" w:sz="0" w:space="0" w:color="auto"/>
        <w:left w:val="none" w:sz="0" w:space="0" w:color="auto"/>
        <w:bottom w:val="none" w:sz="0" w:space="0" w:color="auto"/>
        <w:right w:val="none" w:sz="0" w:space="0" w:color="auto"/>
      </w:divBdr>
    </w:div>
    <w:div w:id="1509558453">
      <w:bodyDiv w:val="1"/>
      <w:marLeft w:val="0"/>
      <w:marRight w:val="0"/>
      <w:marTop w:val="0"/>
      <w:marBottom w:val="0"/>
      <w:divBdr>
        <w:top w:val="none" w:sz="0" w:space="0" w:color="auto"/>
        <w:left w:val="none" w:sz="0" w:space="0" w:color="auto"/>
        <w:bottom w:val="none" w:sz="0" w:space="0" w:color="auto"/>
        <w:right w:val="none" w:sz="0" w:space="0" w:color="auto"/>
      </w:divBdr>
    </w:div>
    <w:div w:id="1585840687">
      <w:bodyDiv w:val="1"/>
      <w:marLeft w:val="0"/>
      <w:marRight w:val="0"/>
      <w:marTop w:val="0"/>
      <w:marBottom w:val="0"/>
      <w:divBdr>
        <w:top w:val="none" w:sz="0" w:space="0" w:color="auto"/>
        <w:left w:val="none" w:sz="0" w:space="0" w:color="auto"/>
        <w:bottom w:val="none" w:sz="0" w:space="0" w:color="auto"/>
        <w:right w:val="none" w:sz="0" w:space="0" w:color="auto"/>
      </w:divBdr>
    </w:div>
    <w:div w:id="1787381052">
      <w:bodyDiv w:val="1"/>
      <w:marLeft w:val="0"/>
      <w:marRight w:val="0"/>
      <w:marTop w:val="0"/>
      <w:marBottom w:val="0"/>
      <w:divBdr>
        <w:top w:val="none" w:sz="0" w:space="0" w:color="auto"/>
        <w:left w:val="none" w:sz="0" w:space="0" w:color="auto"/>
        <w:bottom w:val="none" w:sz="0" w:space="0" w:color="auto"/>
        <w:right w:val="none" w:sz="0" w:space="0" w:color="auto"/>
      </w:divBdr>
    </w:div>
    <w:div w:id="19323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javascript:void(0);" TargetMode="External"/><Relationship Id="rId26" Type="http://schemas.openxmlformats.org/officeDocument/2006/relationships/image" Target="media/image1.wmf"/><Relationship Id="rId39" Type="http://schemas.openxmlformats.org/officeDocument/2006/relationships/footer" Target="footer11.xml"/><Relationship Id="rId21" Type="http://schemas.openxmlformats.org/officeDocument/2006/relationships/footer" Target="footer7.xml"/><Relationship Id="rId34" Type="http://schemas.openxmlformats.org/officeDocument/2006/relationships/image" Target="media/image5.wmf"/><Relationship Id="rId42" Type="http://schemas.openxmlformats.org/officeDocument/2006/relationships/oleObject" Target="embeddings/Microsoft_Office_Excel_97-2003_Worksheet1.xls"/><Relationship Id="rId47" Type="http://schemas.openxmlformats.org/officeDocument/2006/relationships/header" Target="header8.xml"/><Relationship Id="rId50" Type="http://schemas.openxmlformats.org/officeDocument/2006/relationships/image" Target="media/image7.emf"/><Relationship Id="rId55" Type="http://schemas.openxmlformats.org/officeDocument/2006/relationships/header" Target="header10.xml"/><Relationship Id="rId63" Type="http://schemas.openxmlformats.org/officeDocument/2006/relationships/footer" Target="footer24.xml"/><Relationship Id="rId68" Type="http://schemas.openxmlformats.org/officeDocument/2006/relationships/footer" Target="footer27.xml"/><Relationship Id="rId76" Type="http://schemas.openxmlformats.org/officeDocument/2006/relationships/image" Target="media/image8.emf"/><Relationship Id="rId84" Type="http://schemas.openxmlformats.org/officeDocument/2006/relationships/footer" Target="footer36.xml"/><Relationship Id="rId7" Type="http://schemas.openxmlformats.org/officeDocument/2006/relationships/hyperlink" Target="mailto:fengrili@126.com" TargetMode="External"/><Relationship Id="rId71" Type="http://schemas.openxmlformats.org/officeDocument/2006/relationships/footer" Target="footer29.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oleObject" Target="embeddings/oleObject2.bin"/><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image" Target="media/image4.wmf"/><Relationship Id="rId37" Type="http://schemas.openxmlformats.org/officeDocument/2006/relationships/hyperlink" Target="javascript:void(0);" TargetMode="Externa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11.xml"/><Relationship Id="rId66" Type="http://schemas.openxmlformats.org/officeDocument/2006/relationships/footer" Target="footer26.xml"/><Relationship Id="rId74" Type="http://schemas.openxmlformats.org/officeDocument/2006/relationships/footer" Target="footer31.xml"/><Relationship Id="rId79" Type="http://schemas.openxmlformats.org/officeDocument/2006/relationships/footer" Target="footer33.xml"/><Relationship Id="rId5" Type="http://schemas.openxmlformats.org/officeDocument/2006/relationships/footnotes" Target="footnotes.xml"/><Relationship Id="rId61" Type="http://schemas.openxmlformats.org/officeDocument/2006/relationships/header" Target="header12.xml"/><Relationship Id="rId82" Type="http://schemas.openxmlformats.org/officeDocument/2006/relationships/header" Target="header18.xml"/><Relationship Id="rId19" Type="http://schemas.openxmlformats.org/officeDocument/2006/relationships/hyperlink" Target="http://dict.cnki.net/dict_result.aspx?searchword=%e5%9f%ba%e5%be%84&amp;tjType=sentence&amp;style=&amp;t=basal+diamete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oleObject" Target="embeddings/oleObject5.bin"/><Relationship Id="rId43" Type="http://schemas.openxmlformats.org/officeDocument/2006/relationships/header" Target="header7.xml"/><Relationship Id="rId48" Type="http://schemas.openxmlformats.org/officeDocument/2006/relationships/footer" Target="footer15.xml"/><Relationship Id="rId56" Type="http://schemas.openxmlformats.org/officeDocument/2006/relationships/footer" Target="footer19.xml"/><Relationship Id="rId64" Type="http://schemas.openxmlformats.org/officeDocument/2006/relationships/header" Target="header13.xml"/><Relationship Id="rId69" Type="http://schemas.openxmlformats.org/officeDocument/2006/relationships/footer" Target="footer28.xml"/><Relationship Id="rId77" Type="http://schemas.openxmlformats.org/officeDocument/2006/relationships/oleObject" Target="embeddings/Microsoft_Office_Excel_97-2003_Worksheet3.xls"/><Relationship Id="rId8" Type="http://schemas.openxmlformats.org/officeDocument/2006/relationships/hyperlink" Target="http://www.sciencepub.net/rural" TargetMode="External"/><Relationship Id="rId51" Type="http://schemas.openxmlformats.org/officeDocument/2006/relationships/oleObject" Target="embeddings/Microsoft_Office_Excel_97-2003_Worksheet2.xls"/><Relationship Id="rId72" Type="http://schemas.openxmlformats.org/officeDocument/2006/relationships/footer" Target="footer30.xml"/><Relationship Id="rId80" Type="http://schemas.openxmlformats.org/officeDocument/2006/relationships/footer" Target="footer34.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oleObject" Target="embeddings/oleObject4.bin"/><Relationship Id="rId38" Type="http://schemas.openxmlformats.org/officeDocument/2006/relationships/header" Target="header6.xml"/><Relationship Id="rId46" Type="http://schemas.openxmlformats.org/officeDocument/2006/relationships/hyperlink" Target="http://dict.cnki.net/dict_result.aspx?searchword=%e9%a1%b6%e8%8a%bd&amp;tjType=sentence&amp;style=&amp;t=terminal+bud" TargetMode="External"/><Relationship Id="rId59" Type="http://schemas.openxmlformats.org/officeDocument/2006/relationships/footer" Target="footer21.xml"/><Relationship Id="rId67" Type="http://schemas.openxmlformats.org/officeDocument/2006/relationships/header" Target="header14.xml"/><Relationship Id="rId20" Type="http://schemas.openxmlformats.org/officeDocument/2006/relationships/header" Target="header4.xml"/><Relationship Id="rId41" Type="http://schemas.openxmlformats.org/officeDocument/2006/relationships/image" Target="media/image6.emf"/><Relationship Id="rId54" Type="http://schemas.openxmlformats.org/officeDocument/2006/relationships/footer" Target="footer18.xml"/><Relationship Id="rId62" Type="http://schemas.openxmlformats.org/officeDocument/2006/relationships/footer" Target="footer23.xml"/><Relationship Id="rId70" Type="http://schemas.openxmlformats.org/officeDocument/2006/relationships/header" Target="header15.xml"/><Relationship Id="rId75" Type="http://schemas.openxmlformats.org/officeDocument/2006/relationships/footer" Target="footer32.xml"/><Relationship Id="rId83"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image" Target="media/image2.wmf"/><Relationship Id="rId36" Type="http://schemas.openxmlformats.org/officeDocument/2006/relationships/hyperlink" Target="http://dict.cnki.net/dict_result.aspx?searchword=%e6%ad%a3%e6%80%81%e5%88%86%e5%b8%83&amp;tjType=sentence&amp;style=&amp;t=normal+distribution" TargetMode="External"/><Relationship Id="rId49" Type="http://schemas.openxmlformats.org/officeDocument/2006/relationships/footer" Target="footer16.xml"/><Relationship Id="rId57" Type="http://schemas.openxmlformats.org/officeDocument/2006/relationships/footer" Target="footer20.xml"/><Relationship Id="rId10" Type="http://schemas.openxmlformats.org/officeDocument/2006/relationships/footer" Target="footer1.xml"/><Relationship Id="rId31" Type="http://schemas.openxmlformats.org/officeDocument/2006/relationships/oleObject" Target="embeddings/oleObject3.bin"/><Relationship Id="rId44" Type="http://schemas.openxmlformats.org/officeDocument/2006/relationships/footer" Target="footer13.xml"/><Relationship Id="rId52" Type="http://schemas.openxmlformats.org/officeDocument/2006/relationships/header" Target="header9.xml"/><Relationship Id="rId60" Type="http://schemas.openxmlformats.org/officeDocument/2006/relationships/footer" Target="footer22.xml"/><Relationship Id="rId65" Type="http://schemas.openxmlformats.org/officeDocument/2006/relationships/footer" Target="footer25.xml"/><Relationship Id="rId73" Type="http://schemas.openxmlformats.org/officeDocument/2006/relationships/header" Target="header16.xml"/><Relationship Id="rId78" Type="http://schemas.openxmlformats.org/officeDocument/2006/relationships/header" Target="header17.xml"/><Relationship Id="rId81" Type="http://schemas.openxmlformats.org/officeDocument/2006/relationships/image" Target="media/image9.emf"/><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2851</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樟子松人工林分枝结构的分析</vt:lpstr>
    </vt:vector>
  </TitlesOfParts>
  <Company>番茄花园</Company>
  <LinksUpToDate>false</LinksUpToDate>
  <CharactersWithSpaces>18492</CharactersWithSpaces>
  <SharedDoc>false</SharedDoc>
  <HLinks>
    <vt:vector size="36" baseType="variant">
      <vt:variant>
        <vt:i4>3670104</vt:i4>
      </vt:variant>
      <vt:variant>
        <vt:i4>33</vt:i4>
      </vt:variant>
      <vt:variant>
        <vt:i4>0</vt:i4>
      </vt:variant>
      <vt:variant>
        <vt:i4>5</vt:i4>
      </vt:variant>
      <vt:variant>
        <vt:lpwstr>http://dict.cnki.net/dict_result.aspx?searchword=%e9%a1%b6%e8%8a%bd&amp;tjType=sentence&amp;style=&amp;t=terminal+bud</vt:lpwstr>
      </vt:variant>
      <vt:variant>
        <vt:lpwstr/>
      </vt:variant>
      <vt:variant>
        <vt:i4>6291564</vt:i4>
      </vt:variant>
      <vt:variant>
        <vt:i4>27</vt:i4>
      </vt:variant>
      <vt:variant>
        <vt:i4>0</vt:i4>
      </vt:variant>
      <vt:variant>
        <vt:i4>5</vt:i4>
      </vt:variant>
      <vt:variant>
        <vt:lpwstr>javascript:void(0);</vt:lpwstr>
      </vt:variant>
      <vt:variant>
        <vt:lpwstr/>
      </vt:variant>
      <vt:variant>
        <vt:i4>4325483</vt:i4>
      </vt:variant>
      <vt:variant>
        <vt:i4>24</vt:i4>
      </vt:variant>
      <vt:variant>
        <vt:i4>0</vt:i4>
      </vt:variant>
      <vt:variant>
        <vt:i4>5</vt:i4>
      </vt:variant>
      <vt:variant>
        <vt:lpwstr>http://dict.cnki.net/dict_result.aspx?searchword=%e6%ad%a3%e6%80%81%e5%88%86%e5%b8%83&amp;tjType=sentence&amp;style=&amp;t=normal+distribution</vt:lpwstr>
      </vt:variant>
      <vt:variant>
        <vt:lpwstr/>
      </vt:variant>
      <vt:variant>
        <vt:i4>5046331</vt:i4>
      </vt:variant>
      <vt:variant>
        <vt:i4>6</vt:i4>
      </vt:variant>
      <vt:variant>
        <vt:i4>0</vt:i4>
      </vt:variant>
      <vt:variant>
        <vt:i4>5</vt:i4>
      </vt:variant>
      <vt:variant>
        <vt:lpwstr>http://dict.cnki.net/dict_result.aspx?searchword=%e5%9f%ba%e5%be%84&amp;tjType=sentence&amp;style=&amp;t=basal+diameter</vt:lpwstr>
      </vt:variant>
      <vt:variant>
        <vt:lpwstr/>
      </vt:variant>
      <vt:variant>
        <vt:i4>6291564</vt:i4>
      </vt:variant>
      <vt:variant>
        <vt:i4>3</vt:i4>
      </vt:variant>
      <vt:variant>
        <vt:i4>0</vt:i4>
      </vt:variant>
      <vt:variant>
        <vt:i4>5</vt:i4>
      </vt:variant>
      <vt:variant>
        <vt:lpwstr>javascript:void(0);</vt:lpwstr>
      </vt:variant>
      <vt:variant>
        <vt:lpwstr/>
      </vt:variant>
      <vt:variant>
        <vt:i4>4653100</vt:i4>
      </vt:variant>
      <vt:variant>
        <vt:i4>0</vt:i4>
      </vt:variant>
      <vt:variant>
        <vt:i4>0</vt:i4>
      </vt:variant>
      <vt:variant>
        <vt:i4>5</vt:i4>
      </vt:variant>
      <vt:variant>
        <vt:lpwstr>mailto:fengrili@126.com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樟子松人工林分枝结构的分析</dc:title>
  <dc:creator>番茄花园</dc:creator>
  <cp:lastModifiedBy>Administrator</cp:lastModifiedBy>
  <cp:revision>4</cp:revision>
  <cp:lastPrinted>2015-01-15T01:41:00Z</cp:lastPrinted>
  <dcterms:created xsi:type="dcterms:W3CDTF">2015-01-15T07:35:00Z</dcterms:created>
  <dcterms:modified xsi:type="dcterms:W3CDTF">2015-01-15T02:15:00Z</dcterms:modified>
</cp:coreProperties>
</file>