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68F9" w:rsidRPr="006E3100" w:rsidRDefault="006168F9" w:rsidP="006E3100">
      <w:pPr>
        <w:adjustRightInd w:val="0"/>
        <w:snapToGrid w:val="0"/>
        <w:jc w:val="center"/>
        <w:outlineLvl w:val="0"/>
        <w:rPr>
          <w:b/>
          <w:color w:val="000000"/>
          <w:kern w:val="0"/>
          <w:sz w:val="20"/>
          <w:szCs w:val="20"/>
        </w:rPr>
      </w:pPr>
      <w:r w:rsidRPr="006E3100">
        <w:rPr>
          <w:b/>
          <w:color w:val="000000"/>
          <w:kern w:val="0"/>
          <w:sz w:val="20"/>
          <w:szCs w:val="20"/>
        </w:rPr>
        <w:t>Political</w:t>
      </w:r>
      <w:r w:rsidRPr="006E3100">
        <w:rPr>
          <w:rFonts w:hint="eastAsia"/>
          <w:b/>
          <w:color w:val="000000"/>
          <w:kern w:val="0"/>
          <w:sz w:val="20"/>
          <w:szCs w:val="20"/>
        </w:rPr>
        <w:t xml:space="preserve"> Economics Analysis of Inclusive Growth</w:t>
      </w:r>
    </w:p>
    <w:p w:rsidR="006168F9" w:rsidRPr="006E3100" w:rsidRDefault="006168F9" w:rsidP="006E3100">
      <w:pPr>
        <w:adjustRightInd w:val="0"/>
        <w:snapToGrid w:val="0"/>
        <w:jc w:val="center"/>
        <w:rPr>
          <w:color w:val="000000"/>
          <w:kern w:val="0"/>
          <w:sz w:val="20"/>
          <w:szCs w:val="20"/>
        </w:rPr>
      </w:pPr>
      <w:r w:rsidRPr="006E3100">
        <w:rPr>
          <w:rFonts w:hint="eastAsia"/>
          <w:color w:val="000000"/>
          <w:kern w:val="0"/>
          <w:sz w:val="20"/>
          <w:szCs w:val="20"/>
        </w:rPr>
        <w:t>--Interpretation Based on Unbalanced Regional Development</w:t>
      </w:r>
    </w:p>
    <w:p w:rsidR="006E3100" w:rsidRPr="006E3100" w:rsidRDefault="006E3100" w:rsidP="006E3100">
      <w:pPr>
        <w:adjustRightInd w:val="0"/>
        <w:snapToGrid w:val="0"/>
        <w:jc w:val="center"/>
        <w:rPr>
          <w:color w:val="000000"/>
          <w:kern w:val="0"/>
          <w:sz w:val="20"/>
          <w:szCs w:val="20"/>
        </w:rPr>
      </w:pPr>
    </w:p>
    <w:p w:rsidR="006168F9" w:rsidRPr="006E3100" w:rsidRDefault="006168F9" w:rsidP="006E3100">
      <w:pPr>
        <w:snapToGrid w:val="0"/>
        <w:jc w:val="center"/>
        <w:rPr>
          <w:color w:val="000000"/>
          <w:kern w:val="0"/>
          <w:sz w:val="20"/>
          <w:szCs w:val="20"/>
          <w:shd w:val="clear" w:color="auto" w:fill="FFFFFF"/>
        </w:rPr>
      </w:pPr>
      <w:proofErr w:type="spellStart"/>
      <w:r w:rsidRPr="006E3100">
        <w:rPr>
          <w:rFonts w:hint="eastAsia"/>
          <w:color w:val="000000"/>
          <w:kern w:val="0"/>
          <w:sz w:val="20"/>
          <w:szCs w:val="20"/>
          <w:shd w:val="clear" w:color="auto" w:fill="FFFFFF"/>
        </w:rPr>
        <w:t>Guoyong</w:t>
      </w:r>
      <w:proofErr w:type="spellEnd"/>
      <w:r w:rsidRPr="006E3100">
        <w:rPr>
          <w:rFonts w:hint="eastAsia"/>
          <w:color w:val="000000"/>
          <w:kern w:val="0"/>
          <w:sz w:val="20"/>
          <w:szCs w:val="20"/>
          <w:shd w:val="clear" w:color="auto" w:fill="FFFFFF"/>
        </w:rPr>
        <w:t xml:space="preserve"> Ma, Hong Chen, </w:t>
      </w:r>
      <w:proofErr w:type="spellStart"/>
      <w:r w:rsidRPr="006E3100">
        <w:rPr>
          <w:rFonts w:hint="eastAsia"/>
          <w:color w:val="000000"/>
          <w:kern w:val="0"/>
          <w:sz w:val="20"/>
          <w:szCs w:val="20"/>
          <w:shd w:val="clear" w:color="auto" w:fill="FFFFFF"/>
        </w:rPr>
        <w:t>Wanlin</w:t>
      </w:r>
      <w:proofErr w:type="spellEnd"/>
      <w:r w:rsidRPr="006E3100">
        <w:rPr>
          <w:rFonts w:hint="eastAsia"/>
          <w:color w:val="000000"/>
          <w:kern w:val="0"/>
          <w:sz w:val="20"/>
          <w:szCs w:val="20"/>
          <w:shd w:val="clear" w:color="auto" w:fill="FFFFFF"/>
        </w:rPr>
        <w:t xml:space="preserve"> Liu</w:t>
      </w:r>
    </w:p>
    <w:p w:rsidR="006E3100" w:rsidRPr="006E3100" w:rsidRDefault="006E3100" w:rsidP="006E3100">
      <w:pPr>
        <w:snapToGrid w:val="0"/>
        <w:jc w:val="center"/>
        <w:rPr>
          <w:color w:val="000000"/>
          <w:kern w:val="0"/>
          <w:sz w:val="20"/>
          <w:szCs w:val="20"/>
          <w:shd w:val="clear" w:color="auto" w:fill="FFFFFF"/>
        </w:rPr>
      </w:pPr>
    </w:p>
    <w:p w:rsidR="006168F9" w:rsidRPr="006E3100" w:rsidRDefault="006168F9" w:rsidP="006E3100">
      <w:pPr>
        <w:adjustRightInd w:val="0"/>
        <w:snapToGrid w:val="0"/>
        <w:jc w:val="center"/>
        <w:rPr>
          <w:color w:val="000000"/>
          <w:kern w:val="0"/>
          <w:sz w:val="20"/>
          <w:szCs w:val="20"/>
          <w:shd w:val="clear" w:color="auto" w:fill="FFFFFF"/>
        </w:rPr>
      </w:pPr>
      <w:r w:rsidRPr="006E3100">
        <w:rPr>
          <w:color w:val="000000"/>
          <w:kern w:val="0"/>
          <w:sz w:val="20"/>
          <w:szCs w:val="20"/>
          <w:shd w:val="clear" w:color="auto" w:fill="FFFFFF"/>
        </w:rPr>
        <w:t>School of Economics and Management,</w:t>
      </w:r>
      <w:r w:rsidR="007D2AC2">
        <w:rPr>
          <w:rStyle w:val="apple-converted-space"/>
          <w:rFonts w:hint="eastAsia"/>
          <w:color w:val="000000"/>
          <w:kern w:val="0"/>
          <w:sz w:val="20"/>
          <w:szCs w:val="20"/>
          <w:shd w:val="clear" w:color="auto" w:fill="FFFFFF"/>
        </w:rPr>
        <w:t xml:space="preserve"> </w:t>
      </w:r>
      <w:r w:rsidRPr="006E3100">
        <w:rPr>
          <w:color w:val="000000"/>
          <w:kern w:val="0"/>
          <w:sz w:val="20"/>
          <w:szCs w:val="20"/>
          <w:shd w:val="clear" w:color="auto" w:fill="FFFFFF"/>
        </w:rPr>
        <w:t>Northeast Forestry University,</w:t>
      </w:r>
      <w:r w:rsidR="007D2AC2">
        <w:rPr>
          <w:rFonts w:hint="eastAsia"/>
          <w:color w:val="000000"/>
          <w:kern w:val="0"/>
          <w:sz w:val="20"/>
          <w:szCs w:val="20"/>
          <w:shd w:val="clear" w:color="auto" w:fill="FFFFFF"/>
        </w:rPr>
        <w:t xml:space="preserve"> </w:t>
      </w:r>
      <w:r w:rsidRPr="006E3100">
        <w:rPr>
          <w:color w:val="000000"/>
          <w:kern w:val="0"/>
          <w:sz w:val="20"/>
          <w:szCs w:val="20"/>
          <w:shd w:val="clear" w:color="auto" w:fill="FFFFFF"/>
        </w:rPr>
        <w:t>Harbin 150040, China</w:t>
      </w:r>
    </w:p>
    <w:p w:rsidR="006168F9" w:rsidRPr="006E3100" w:rsidRDefault="006168F9" w:rsidP="006E3100">
      <w:pPr>
        <w:adjustRightInd w:val="0"/>
        <w:snapToGrid w:val="0"/>
        <w:jc w:val="center"/>
        <w:rPr>
          <w:kern w:val="0"/>
          <w:sz w:val="20"/>
          <w:szCs w:val="20"/>
        </w:rPr>
      </w:pPr>
      <w:r w:rsidRPr="006E3100">
        <w:rPr>
          <w:rFonts w:hint="eastAsia"/>
          <w:kern w:val="0"/>
          <w:sz w:val="20"/>
          <w:szCs w:val="20"/>
        </w:rPr>
        <w:t>Email:</w:t>
      </w:r>
      <w:r w:rsidR="007D2AC2">
        <w:rPr>
          <w:rFonts w:hint="eastAsia"/>
          <w:kern w:val="0"/>
          <w:sz w:val="20"/>
          <w:szCs w:val="20"/>
        </w:rPr>
        <w:t xml:space="preserve"> </w:t>
      </w:r>
      <w:hyperlink r:id="rId7" w:history="1">
        <w:r w:rsidR="007D2AC2" w:rsidRPr="00CD1FC5">
          <w:rPr>
            <w:rStyle w:val="Hyperlink"/>
            <w:rFonts w:hint="eastAsia"/>
            <w:kern w:val="0"/>
            <w:sz w:val="20"/>
            <w:szCs w:val="20"/>
          </w:rPr>
          <w:t>374183628@qq.com</w:t>
        </w:r>
      </w:hyperlink>
      <w:r w:rsidR="007D2AC2">
        <w:rPr>
          <w:rFonts w:hint="eastAsia"/>
          <w:kern w:val="0"/>
          <w:sz w:val="20"/>
          <w:szCs w:val="20"/>
        </w:rPr>
        <w:t xml:space="preserve"> </w:t>
      </w:r>
    </w:p>
    <w:p w:rsidR="006E3100" w:rsidRPr="006E3100" w:rsidRDefault="006E3100" w:rsidP="006E3100">
      <w:pPr>
        <w:adjustRightInd w:val="0"/>
        <w:snapToGrid w:val="0"/>
        <w:jc w:val="center"/>
        <w:rPr>
          <w:kern w:val="0"/>
          <w:sz w:val="20"/>
          <w:szCs w:val="20"/>
        </w:rPr>
      </w:pPr>
    </w:p>
    <w:p w:rsidR="006168F9" w:rsidRPr="006E3100" w:rsidRDefault="006168F9" w:rsidP="006E3100">
      <w:pPr>
        <w:adjustRightInd w:val="0"/>
        <w:snapToGrid w:val="0"/>
        <w:rPr>
          <w:color w:val="000000"/>
          <w:kern w:val="0"/>
          <w:sz w:val="20"/>
          <w:szCs w:val="20"/>
        </w:rPr>
      </w:pPr>
      <w:r w:rsidRPr="006E3100">
        <w:rPr>
          <w:rFonts w:hint="eastAsia"/>
          <w:b/>
          <w:kern w:val="0"/>
          <w:sz w:val="20"/>
          <w:szCs w:val="20"/>
        </w:rPr>
        <w:t>Abstract:</w:t>
      </w:r>
      <w:r w:rsidRPr="006E3100">
        <w:rPr>
          <w:rFonts w:hint="eastAsia"/>
          <w:kern w:val="0"/>
          <w:sz w:val="20"/>
          <w:szCs w:val="20"/>
        </w:rPr>
        <w:t xml:space="preserve"> Inclusive </w:t>
      </w:r>
      <w:r w:rsidRPr="006E3100">
        <w:rPr>
          <w:kern w:val="0"/>
          <w:sz w:val="20"/>
          <w:szCs w:val="20"/>
        </w:rPr>
        <w:t>growth</w:t>
      </w:r>
      <w:r w:rsidRPr="006E3100">
        <w:rPr>
          <w:rFonts w:hint="eastAsia"/>
          <w:kern w:val="0"/>
          <w:sz w:val="20"/>
          <w:szCs w:val="20"/>
        </w:rPr>
        <w:t xml:space="preserve"> is an important choice for solving </w:t>
      </w:r>
      <w:r w:rsidRPr="006E3100">
        <w:rPr>
          <w:color w:val="000000"/>
          <w:kern w:val="0"/>
          <w:sz w:val="20"/>
          <w:szCs w:val="20"/>
        </w:rPr>
        <w:t>associated imbalance</w:t>
      </w:r>
      <w:r w:rsidRPr="006E3100">
        <w:rPr>
          <w:rFonts w:hint="eastAsia"/>
          <w:color w:val="000000"/>
          <w:kern w:val="0"/>
          <w:sz w:val="20"/>
          <w:szCs w:val="20"/>
        </w:rPr>
        <w:t xml:space="preserve"> problems in economic development and realizing </w:t>
      </w:r>
      <w:r w:rsidRPr="006E3100">
        <w:rPr>
          <w:color w:val="000000"/>
          <w:kern w:val="0"/>
          <w:sz w:val="20"/>
          <w:szCs w:val="20"/>
        </w:rPr>
        <w:t>sustainable economic and social development</w:t>
      </w:r>
      <w:r w:rsidRPr="006E3100">
        <w:rPr>
          <w:rFonts w:hint="eastAsia"/>
          <w:color w:val="000000"/>
          <w:kern w:val="0"/>
          <w:sz w:val="20"/>
          <w:szCs w:val="20"/>
        </w:rPr>
        <w:t xml:space="preserve">. </w:t>
      </w:r>
      <w:r w:rsidRPr="006E3100">
        <w:rPr>
          <w:color w:val="000000"/>
          <w:kern w:val="0"/>
          <w:sz w:val="20"/>
          <w:szCs w:val="20"/>
        </w:rPr>
        <w:t>T</w:t>
      </w:r>
      <w:r w:rsidRPr="006E3100">
        <w:rPr>
          <w:rFonts w:hint="eastAsia"/>
          <w:color w:val="000000"/>
          <w:kern w:val="0"/>
          <w:sz w:val="20"/>
          <w:szCs w:val="20"/>
        </w:rPr>
        <w:t xml:space="preserve">he study on inclusive growth based on unbalanced regional development is of great </w:t>
      </w:r>
      <w:r w:rsidRPr="006E3100">
        <w:rPr>
          <w:color w:val="000000"/>
          <w:kern w:val="0"/>
          <w:sz w:val="20"/>
          <w:szCs w:val="20"/>
        </w:rPr>
        <w:t>theoretical and practical significance</w:t>
      </w:r>
      <w:r w:rsidRPr="006E3100">
        <w:rPr>
          <w:rFonts w:hint="eastAsia"/>
          <w:color w:val="000000"/>
          <w:kern w:val="0"/>
          <w:sz w:val="20"/>
          <w:szCs w:val="20"/>
        </w:rPr>
        <w:t xml:space="preserve"> for the solution to unbalanced regional development-related problems. Based on unbalanced regional development, this paper involves the study on inclusive growth and comparative analysis of the </w:t>
      </w:r>
      <w:r w:rsidRPr="006E3100">
        <w:rPr>
          <w:color w:val="000000"/>
          <w:kern w:val="0"/>
          <w:sz w:val="20"/>
          <w:szCs w:val="20"/>
        </w:rPr>
        <w:t>manifestations</w:t>
      </w:r>
      <w:r w:rsidRPr="006E3100">
        <w:rPr>
          <w:rFonts w:hint="eastAsia"/>
          <w:color w:val="000000"/>
          <w:kern w:val="0"/>
          <w:sz w:val="20"/>
          <w:szCs w:val="20"/>
        </w:rPr>
        <w:t xml:space="preserve"> and change process of unbalanced regional development in the eastern, central, northeastern and western parts of China, based on which the connotation and political meaning of inclusive growth are analyzed, with a view to providing useful ideas for solving unbalanced regional development in China.</w:t>
      </w:r>
    </w:p>
    <w:p w:rsidR="006E3100" w:rsidRPr="006E3100" w:rsidRDefault="006E3100" w:rsidP="006E3100">
      <w:pPr>
        <w:pStyle w:val="Default"/>
        <w:snapToGrid w:val="0"/>
        <w:jc w:val="both"/>
        <w:rPr>
          <w:sz w:val="20"/>
          <w:szCs w:val="20"/>
        </w:rPr>
      </w:pPr>
      <w:r w:rsidRPr="006E3100">
        <w:rPr>
          <w:sz w:val="20"/>
          <w:szCs w:val="20"/>
        </w:rPr>
        <w:t>[</w:t>
      </w:r>
      <w:proofErr w:type="spellStart"/>
      <w:r w:rsidRPr="006E3100">
        <w:rPr>
          <w:rFonts w:hint="eastAsia"/>
          <w:sz w:val="20"/>
          <w:szCs w:val="20"/>
          <w:shd w:val="clear" w:color="auto" w:fill="FFFFFF"/>
        </w:rPr>
        <w:t>Guoyong</w:t>
      </w:r>
      <w:proofErr w:type="spellEnd"/>
      <w:r w:rsidRPr="006E3100">
        <w:rPr>
          <w:rFonts w:hint="eastAsia"/>
          <w:sz w:val="20"/>
          <w:szCs w:val="20"/>
          <w:shd w:val="clear" w:color="auto" w:fill="FFFFFF"/>
        </w:rPr>
        <w:t xml:space="preserve"> Ma, Hong Chen, </w:t>
      </w:r>
      <w:proofErr w:type="spellStart"/>
      <w:r w:rsidRPr="006E3100">
        <w:rPr>
          <w:rFonts w:hint="eastAsia"/>
          <w:sz w:val="20"/>
          <w:szCs w:val="20"/>
          <w:shd w:val="clear" w:color="auto" w:fill="FFFFFF"/>
        </w:rPr>
        <w:t>Wanlin</w:t>
      </w:r>
      <w:proofErr w:type="spellEnd"/>
      <w:r w:rsidRPr="006E3100">
        <w:rPr>
          <w:rFonts w:hint="eastAsia"/>
          <w:sz w:val="20"/>
          <w:szCs w:val="20"/>
          <w:shd w:val="clear" w:color="auto" w:fill="FFFFFF"/>
        </w:rPr>
        <w:t xml:space="preserve"> Liu</w:t>
      </w:r>
      <w:r w:rsidRPr="006E3100">
        <w:rPr>
          <w:sz w:val="20"/>
          <w:szCs w:val="20"/>
        </w:rPr>
        <w:t xml:space="preserve">. </w:t>
      </w:r>
      <w:proofErr w:type="gramStart"/>
      <w:r w:rsidRPr="006E3100">
        <w:rPr>
          <w:b/>
          <w:sz w:val="20"/>
          <w:szCs w:val="20"/>
        </w:rPr>
        <w:t>Political</w:t>
      </w:r>
      <w:r w:rsidRPr="006E3100">
        <w:rPr>
          <w:rFonts w:hint="eastAsia"/>
          <w:b/>
          <w:sz w:val="20"/>
          <w:szCs w:val="20"/>
        </w:rPr>
        <w:t xml:space="preserve"> Economics Analysis of Inclusive Growth</w:t>
      </w:r>
      <w:r w:rsidRPr="006E3100">
        <w:rPr>
          <w:rFonts w:eastAsia="Times New Roman"/>
          <w:b/>
          <w:bCs/>
          <w:sz w:val="20"/>
          <w:szCs w:val="20"/>
          <w:lang w:bidi="fa-IR"/>
        </w:rPr>
        <w:t>.</w:t>
      </w:r>
      <w:proofErr w:type="gramEnd"/>
      <w:r w:rsidRPr="006E3100">
        <w:rPr>
          <w:rFonts w:hint="eastAsia"/>
          <w:iCs/>
          <w:sz w:val="20"/>
          <w:szCs w:val="20"/>
        </w:rPr>
        <w:t xml:space="preserve"> </w:t>
      </w:r>
      <w:r w:rsidRPr="006E3100">
        <w:rPr>
          <w:rFonts w:eastAsia="Times New Roman"/>
          <w:bCs/>
          <w:i/>
          <w:sz w:val="20"/>
          <w:szCs w:val="20"/>
        </w:rPr>
        <w:t xml:space="preserve">World Rural </w:t>
      </w:r>
      <w:proofErr w:type="spellStart"/>
      <w:r w:rsidRPr="006E3100">
        <w:rPr>
          <w:rFonts w:eastAsia="Times New Roman"/>
          <w:bCs/>
          <w:i/>
          <w:sz w:val="20"/>
          <w:szCs w:val="20"/>
        </w:rPr>
        <w:t>Observ</w:t>
      </w:r>
      <w:proofErr w:type="spellEnd"/>
      <w:r w:rsidRPr="006E3100">
        <w:rPr>
          <w:rFonts w:eastAsia="Times New Roman"/>
          <w:bCs/>
          <w:sz w:val="20"/>
          <w:szCs w:val="20"/>
        </w:rPr>
        <w:t xml:space="preserve"> </w:t>
      </w:r>
      <w:r w:rsidRPr="006E3100">
        <w:rPr>
          <w:sz w:val="20"/>
          <w:szCs w:val="20"/>
        </w:rPr>
        <w:t>201</w:t>
      </w:r>
      <w:r w:rsidRPr="006E3100">
        <w:rPr>
          <w:rFonts w:hint="eastAsia"/>
          <w:sz w:val="20"/>
          <w:szCs w:val="20"/>
        </w:rPr>
        <w:t>5</w:t>
      </w:r>
      <w:r w:rsidRPr="006E3100">
        <w:rPr>
          <w:sz w:val="20"/>
          <w:szCs w:val="20"/>
        </w:rPr>
        <w:t>;</w:t>
      </w:r>
      <w:r w:rsidRPr="006E3100">
        <w:rPr>
          <w:rFonts w:hint="eastAsia"/>
          <w:sz w:val="20"/>
          <w:szCs w:val="20"/>
        </w:rPr>
        <w:t>7</w:t>
      </w:r>
      <w:r w:rsidRPr="006E3100">
        <w:rPr>
          <w:sz w:val="20"/>
          <w:szCs w:val="20"/>
        </w:rPr>
        <w:t>(</w:t>
      </w:r>
      <w:r w:rsidRPr="006E3100">
        <w:rPr>
          <w:rFonts w:hint="eastAsia"/>
          <w:sz w:val="20"/>
          <w:szCs w:val="20"/>
        </w:rPr>
        <w:t>2</w:t>
      </w:r>
      <w:r w:rsidRPr="006E3100">
        <w:rPr>
          <w:sz w:val="20"/>
          <w:szCs w:val="20"/>
        </w:rPr>
        <w:t>):</w:t>
      </w:r>
      <w:r w:rsidR="00262347">
        <w:rPr>
          <w:noProof/>
          <w:sz w:val="20"/>
          <w:szCs w:val="20"/>
        </w:rPr>
        <w:t>71</w:t>
      </w:r>
      <w:r w:rsidRPr="006E3100">
        <w:rPr>
          <w:sz w:val="20"/>
          <w:szCs w:val="20"/>
        </w:rPr>
        <w:t>-</w:t>
      </w:r>
      <w:r w:rsidR="00262347">
        <w:rPr>
          <w:noProof/>
          <w:sz w:val="20"/>
          <w:szCs w:val="20"/>
        </w:rPr>
        <w:t>78</w:t>
      </w:r>
      <w:r w:rsidRPr="006E3100">
        <w:rPr>
          <w:sz w:val="20"/>
          <w:szCs w:val="20"/>
        </w:rPr>
        <w:t>]</w:t>
      </w:r>
      <w:r w:rsidRPr="006E3100">
        <w:rPr>
          <w:rFonts w:hint="eastAsia"/>
          <w:sz w:val="20"/>
          <w:szCs w:val="20"/>
        </w:rPr>
        <w:t>.</w:t>
      </w:r>
      <w:r w:rsidRPr="006E3100">
        <w:rPr>
          <w:sz w:val="20"/>
          <w:szCs w:val="20"/>
        </w:rPr>
        <w:t xml:space="preserve"> ISSN: 1944-6543 (Print); ISSN: 1944-6551 (Online). </w:t>
      </w:r>
      <w:hyperlink r:id="rId8" w:history="1">
        <w:r w:rsidRPr="006E3100">
          <w:rPr>
            <w:rStyle w:val="Hyperlink"/>
            <w:color w:val="0000FF"/>
            <w:sz w:val="20"/>
            <w:szCs w:val="20"/>
          </w:rPr>
          <w:t>http://www.sciencepub.net/rural</w:t>
        </w:r>
      </w:hyperlink>
      <w:r w:rsidRPr="006E3100">
        <w:rPr>
          <w:sz w:val="20"/>
          <w:szCs w:val="20"/>
        </w:rPr>
        <w:t>.</w:t>
      </w:r>
      <w:r w:rsidRPr="006E3100">
        <w:rPr>
          <w:rFonts w:hint="eastAsia"/>
          <w:sz w:val="20"/>
          <w:szCs w:val="20"/>
        </w:rPr>
        <w:t xml:space="preserve"> 11</w:t>
      </w:r>
    </w:p>
    <w:p w:rsidR="006E3100" w:rsidRPr="006E3100" w:rsidRDefault="006E3100" w:rsidP="006E3100">
      <w:pPr>
        <w:adjustRightInd w:val="0"/>
        <w:snapToGrid w:val="0"/>
        <w:rPr>
          <w:kern w:val="0"/>
          <w:sz w:val="20"/>
          <w:szCs w:val="20"/>
        </w:rPr>
      </w:pPr>
    </w:p>
    <w:p w:rsidR="006168F9" w:rsidRPr="006E3100" w:rsidRDefault="006168F9" w:rsidP="006E3100">
      <w:pPr>
        <w:adjustRightInd w:val="0"/>
        <w:snapToGrid w:val="0"/>
        <w:rPr>
          <w:kern w:val="0"/>
          <w:sz w:val="20"/>
          <w:szCs w:val="20"/>
        </w:rPr>
      </w:pPr>
      <w:r w:rsidRPr="006E3100">
        <w:rPr>
          <w:rFonts w:hint="eastAsia"/>
          <w:b/>
          <w:kern w:val="0"/>
          <w:sz w:val="20"/>
          <w:szCs w:val="20"/>
        </w:rPr>
        <w:t xml:space="preserve">Key words: </w:t>
      </w:r>
      <w:r w:rsidRPr="006E3100">
        <w:rPr>
          <w:rFonts w:hint="eastAsia"/>
          <w:kern w:val="0"/>
          <w:sz w:val="20"/>
          <w:szCs w:val="20"/>
        </w:rPr>
        <w:t>unbalanced regional development; inclusive growth; political economics</w:t>
      </w:r>
    </w:p>
    <w:p w:rsidR="006E3100" w:rsidRPr="006E3100" w:rsidRDefault="006E3100" w:rsidP="006E3100">
      <w:pPr>
        <w:adjustRightInd w:val="0"/>
        <w:snapToGrid w:val="0"/>
        <w:outlineLvl w:val="0"/>
        <w:rPr>
          <w:b/>
          <w:kern w:val="0"/>
          <w:sz w:val="20"/>
          <w:szCs w:val="20"/>
        </w:rPr>
      </w:pPr>
    </w:p>
    <w:p w:rsidR="006E3100" w:rsidRPr="006E3100" w:rsidRDefault="006E3100" w:rsidP="006E3100">
      <w:pPr>
        <w:adjustRightInd w:val="0"/>
        <w:snapToGrid w:val="0"/>
        <w:outlineLvl w:val="0"/>
        <w:rPr>
          <w:b/>
          <w:kern w:val="0"/>
          <w:sz w:val="20"/>
          <w:szCs w:val="20"/>
        </w:rPr>
        <w:sectPr w:rsidR="006E3100" w:rsidRPr="006E3100" w:rsidSect="00262347">
          <w:headerReference w:type="default" r:id="rId9"/>
          <w:footerReference w:type="default" r:id="rId10"/>
          <w:type w:val="continuous"/>
          <w:pgSz w:w="12242" w:h="15842" w:code="1"/>
          <w:pgMar w:top="1440" w:right="1440" w:bottom="1440" w:left="1440" w:header="720" w:footer="720" w:gutter="0"/>
          <w:pgNumType w:start="71"/>
          <w:cols w:space="720"/>
          <w:docGrid w:linePitch="326"/>
        </w:sectPr>
      </w:pPr>
    </w:p>
    <w:p w:rsidR="006168F9" w:rsidRPr="006E3100" w:rsidRDefault="006168F9" w:rsidP="006E3100">
      <w:pPr>
        <w:adjustRightInd w:val="0"/>
        <w:snapToGrid w:val="0"/>
        <w:outlineLvl w:val="0"/>
        <w:rPr>
          <w:b/>
          <w:kern w:val="0"/>
          <w:sz w:val="20"/>
          <w:szCs w:val="20"/>
        </w:rPr>
      </w:pPr>
      <w:r w:rsidRPr="006E3100">
        <w:rPr>
          <w:rFonts w:hint="eastAsia"/>
          <w:b/>
          <w:kern w:val="0"/>
          <w:sz w:val="20"/>
          <w:szCs w:val="20"/>
        </w:rPr>
        <w:lastRenderedPageBreak/>
        <w:t>1 Introduction</w:t>
      </w:r>
    </w:p>
    <w:p w:rsidR="006168F9" w:rsidRPr="006E3100" w:rsidRDefault="006168F9" w:rsidP="006E3100">
      <w:pPr>
        <w:adjustRightInd w:val="0"/>
        <w:snapToGrid w:val="0"/>
        <w:ind w:firstLine="425"/>
        <w:rPr>
          <w:kern w:val="0"/>
          <w:sz w:val="20"/>
          <w:szCs w:val="20"/>
        </w:rPr>
      </w:pPr>
      <w:r w:rsidRPr="006E3100">
        <w:rPr>
          <w:kern w:val="0"/>
          <w:sz w:val="20"/>
          <w:szCs w:val="20"/>
        </w:rPr>
        <w:t xml:space="preserve">Adam Smith </w:t>
      </w:r>
      <w:r w:rsidRPr="006E3100">
        <w:rPr>
          <w:rFonts w:hint="eastAsia"/>
          <w:kern w:val="0"/>
          <w:sz w:val="20"/>
          <w:szCs w:val="20"/>
        </w:rPr>
        <w:t>made excellent arguments in his Theory of M</w:t>
      </w:r>
      <w:r w:rsidRPr="006E3100">
        <w:rPr>
          <w:kern w:val="0"/>
          <w:sz w:val="20"/>
          <w:szCs w:val="20"/>
        </w:rPr>
        <w:t>o</w:t>
      </w:r>
      <w:r w:rsidRPr="006E3100">
        <w:rPr>
          <w:rFonts w:hint="eastAsia"/>
          <w:kern w:val="0"/>
          <w:sz w:val="20"/>
          <w:szCs w:val="20"/>
        </w:rPr>
        <w:t xml:space="preserve">ral </w:t>
      </w:r>
      <w:proofErr w:type="gramStart"/>
      <w:r w:rsidRPr="006E3100">
        <w:rPr>
          <w:rFonts w:hint="eastAsia"/>
          <w:kern w:val="0"/>
          <w:sz w:val="20"/>
          <w:szCs w:val="20"/>
        </w:rPr>
        <w:t>Sentiments</w:t>
      </w:r>
      <w:r w:rsidRPr="006E3100">
        <w:rPr>
          <w:rFonts w:hint="eastAsia"/>
          <w:kern w:val="0"/>
          <w:sz w:val="20"/>
          <w:szCs w:val="20"/>
          <w:vertAlign w:val="superscript"/>
        </w:rPr>
        <w:t>[</w:t>
      </w:r>
      <w:proofErr w:type="gramEnd"/>
      <w:r w:rsidRPr="006E3100">
        <w:rPr>
          <w:rFonts w:hint="eastAsia"/>
          <w:kern w:val="0"/>
          <w:sz w:val="20"/>
          <w:szCs w:val="20"/>
          <w:vertAlign w:val="superscript"/>
        </w:rPr>
        <w:t>1]</w:t>
      </w:r>
      <w:r w:rsidRPr="006E3100">
        <w:rPr>
          <w:rFonts w:hint="eastAsia"/>
          <w:kern w:val="0"/>
          <w:sz w:val="20"/>
          <w:szCs w:val="20"/>
        </w:rPr>
        <w:t>. He said that if the fruits of a society</w:t>
      </w:r>
      <w:r w:rsidRPr="006E3100">
        <w:rPr>
          <w:kern w:val="0"/>
          <w:sz w:val="20"/>
          <w:szCs w:val="20"/>
        </w:rPr>
        <w:t>’</w:t>
      </w:r>
      <w:r w:rsidRPr="006E3100">
        <w:rPr>
          <w:rFonts w:hint="eastAsia"/>
          <w:kern w:val="0"/>
          <w:sz w:val="20"/>
          <w:szCs w:val="20"/>
        </w:rPr>
        <w:t xml:space="preserve">s economic </w:t>
      </w:r>
      <w:r w:rsidRPr="006E3100">
        <w:rPr>
          <w:kern w:val="0"/>
          <w:sz w:val="20"/>
          <w:szCs w:val="20"/>
        </w:rPr>
        <w:t>development</w:t>
      </w:r>
      <w:r w:rsidRPr="006E3100">
        <w:rPr>
          <w:rFonts w:hint="eastAsia"/>
          <w:kern w:val="0"/>
          <w:sz w:val="20"/>
          <w:szCs w:val="20"/>
        </w:rPr>
        <w:t xml:space="preserve"> cannot be shared by all, it is morally unsound and risky, as it is bound to </w:t>
      </w:r>
      <w:r w:rsidRPr="006E3100">
        <w:rPr>
          <w:kern w:val="0"/>
          <w:sz w:val="20"/>
          <w:szCs w:val="20"/>
        </w:rPr>
        <w:t>jeopardize</w:t>
      </w:r>
      <w:r w:rsidRPr="006E3100">
        <w:rPr>
          <w:rFonts w:hint="eastAsia"/>
          <w:kern w:val="0"/>
          <w:sz w:val="20"/>
          <w:szCs w:val="20"/>
        </w:rPr>
        <w:t xml:space="preserve"> </w:t>
      </w:r>
      <w:r w:rsidRPr="006E3100">
        <w:rPr>
          <w:kern w:val="0"/>
          <w:sz w:val="20"/>
          <w:szCs w:val="20"/>
        </w:rPr>
        <w:t>social</w:t>
      </w:r>
      <w:r w:rsidRPr="006E3100">
        <w:rPr>
          <w:rFonts w:hint="eastAsia"/>
          <w:kern w:val="0"/>
          <w:sz w:val="20"/>
          <w:szCs w:val="20"/>
        </w:rPr>
        <w:t xml:space="preserve"> stability. Kuznets</w:t>
      </w:r>
      <w:r w:rsidRPr="006E3100">
        <w:rPr>
          <w:rFonts w:hint="eastAsia"/>
          <w:kern w:val="0"/>
          <w:sz w:val="20"/>
          <w:szCs w:val="20"/>
          <w:vertAlign w:val="superscript"/>
        </w:rPr>
        <w:t>[2][3]</w:t>
      </w:r>
      <w:r w:rsidRPr="006E3100">
        <w:rPr>
          <w:rFonts w:hint="eastAsia"/>
          <w:kern w:val="0"/>
          <w:sz w:val="20"/>
          <w:szCs w:val="20"/>
        </w:rPr>
        <w:t xml:space="preserve"> found the i</w:t>
      </w:r>
      <w:r w:rsidRPr="006E3100">
        <w:rPr>
          <w:color w:val="000000"/>
          <w:kern w:val="0"/>
          <w:sz w:val="20"/>
          <w:szCs w:val="20"/>
        </w:rPr>
        <w:t xml:space="preserve">nverted </w:t>
      </w:r>
      <w:r w:rsidRPr="006E3100">
        <w:rPr>
          <w:rFonts w:hint="eastAsia"/>
          <w:color w:val="000000"/>
          <w:kern w:val="0"/>
          <w:sz w:val="20"/>
          <w:szCs w:val="20"/>
        </w:rPr>
        <w:t>U</w:t>
      </w:r>
      <w:r w:rsidRPr="006E3100">
        <w:rPr>
          <w:color w:val="000000"/>
          <w:kern w:val="0"/>
          <w:sz w:val="20"/>
          <w:szCs w:val="20"/>
        </w:rPr>
        <w:t>-shaped relation</w:t>
      </w:r>
      <w:r w:rsidRPr="006E3100">
        <w:rPr>
          <w:rFonts w:hint="eastAsia"/>
          <w:color w:val="000000"/>
          <w:kern w:val="0"/>
          <w:sz w:val="20"/>
          <w:szCs w:val="20"/>
        </w:rPr>
        <w:t xml:space="preserve">s between </w:t>
      </w:r>
      <w:r w:rsidRPr="006E3100">
        <w:rPr>
          <w:color w:val="000000"/>
          <w:kern w:val="0"/>
          <w:sz w:val="20"/>
          <w:szCs w:val="20"/>
        </w:rPr>
        <w:t>economic</w:t>
      </w:r>
      <w:r w:rsidRPr="006E3100">
        <w:rPr>
          <w:rFonts w:hint="eastAsia"/>
          <w:color w:val="000000"/>
          <w:kern w:val="0"/>
          <w:sz w:val="20"/>
          <w:szCs w:val="20"/>
        </w:rPr>
        <w:t xml:space="preserve"> growth and </w:t>
      </w:r>
      <w:r w:rsidRPr="006E3100">
        <w:rPr>
          <w:color w:val="000000"/>
          <w:kern w:val="0"/>
          <w:sz w:val="20"/>
          <w:szCs w:val="20"/>
        </w:rPr>
        <w:t>income distribution gap</w:t>
      </w:r>
      <w:r w:rsidRPr="006E3100">
        <w:rPr>
          <w:rFonts w:hint="eastAsia"/>
          <w:color w:val="000000"/>
          <w:kern w:val="0"/>
          <w:sz w:val="20"/>
          <w:szCs w:val="20"/>
        </w:rPr>
        <w:t xml:space="preserve"> from the </w:t>
      </w:r>
      <w:r w:rsidRPr="006E3100">
        <w:rPr>
          <w:color w:val="000000"/>
          <w:kern w:val="0"/>
          <w:sz w:val="20"/>
          <w:szCs w:val="20"/>
        </w:rPr>
        <w:t>economic growth</w:t>
      </w:r>
      <w:r w:rsidRPr="006E3100">
        <w:rPr>
          <w:rFonts w:hint="eastAsia"/>
          <w:color w:val="000000"/>
          <w:kern w:val="0"/>
          <w:sz w:val="20"/>
          <w:szCs w:val="20"/>
        </w:rPr>
        <w:t xml:space="preserve"> process of some developed countries, but it neither means all countries can become developed countries nor means that enlarged income gap is </w:t>
      </w:r>
      <w:r w:rsidRPr="006E3100">
        <w:rPr>
          <w:color w:val="000000"/>
          <w:kern w:val="0"/>
          <w:sz w:val="20"/>
          <w:szCs w:val="20"/>
        </w:rPr>
        <w:t xml:space="preserve">inevitable </w:t>
      </w:r>
      <w:r w:rsidRPr="006E3100">
        <w:rPr>
          <w:rFonts w:hint="eastAsia"/>
          <w:color w:val="000000"/>
          <w:kern w:val="0"/>
          <w:sz w:val="20"/>
          <w:szCs w:val="20"/>
        </w:rPr>
        <w:t xml:space="preserve">in </w:t>
      </w:r>
      <w:r w:rsidRPr="006E3100">
        <w:rPr>
          <w:color w:val="000000"/>
          <w:kern w:val="0"/>
          <w:sz w:val="20"/>
          <w:szCs w:val="20"/>
        </w:rPr>
        <w:t>economic</w:t>
      </w:r>
      <w:r w:rsidRPr="006E3100">
        <w:rPr>
          <w:rFonts w:hint="eastAsia"/>
          <w:color w:val="000000"/>
          <w:kern w:val="0"/>
          <w:sz w:val="20"/>
          <w:szCs w:val="20"/>
        </w:rPr>
        <w:t xml:space="preserve"> growth. The</w:t>
      </w:r>
      <w:r w:rsidRPr="006E3100">
        <w:rPr>
          <w:color w:val="000000"/>
          <w:kern w:val="0"/>
          <w:sz w:val="20"/>
          <w:szCs w:val="20"/>
        </w:rPr>
        <w:t xml:space="preserve"> binary economic model</w:t>
      </w:r>
      <w:r w:rsidRPr="006E3100">
        <w:rPr>
          <w:rFonts w:hint="eastAsia"/>
          <w:color w:val="000000"/>
          <w:kern w:val="0"/>
          <w:sz w:val="20"/>
          <w:szCs w:val="20"/>
        </w:rPr>
        <w:t xml:space="preserve"> of </w:t>
      </w:r>
      <w:proofErr w:type="gramStart"/>
      <w:r w:rsidRPr="006E3100">
        <w:rPr>
          <w:rFonts w:hint="eastAsia"/>
          <w:kern w:val="0"/>
          <w:sz w:val="20"/>
          <w:szCs w:val="20"/>
        </w:rPr>
        <w:t>Lewis</w:t>
      </w:r>
      <w:r w:rsidRPr="006E3100">
        <w:rPr>
          <w:rFonts w:hint="eastAsia"/>
          <w:kern w:val="0"/>
          <w:sz w:val="20"/>
          <w:szCs w:val="20"/>
          <w:vertAlign w:val="superscript"/>
        </w:rPr>
        <w:t>[</w:t>
      </w:r>
      <w:proofErr w:type="gramEnd"/>
      <w:r w:rsidRPr="006E3100">
        <w:rPr>
          <w:rFonts w:hint="eastAsia"/>
          <w:kern w:val="0"/>
          <w:sz w:val="20"/>
          <w:szCs w:val="20"/>
          <w:vertAlign w:val="superscript"/>
        </w:rPr>
        <w:t>4]</w:t>
      </w:r>
      <w:r w:rsidRPr="006E3100">
        <w:rPr>
          <w:color w:val="000000"/>
          <w:kern w:val="0"/>
          <w:sz w:val="20"/>
          <w:szCs w:val="20"/>
        </w:rPr>
        <w:t xml:space="preserve"> </w:t>
      </w:r>
      <w:r w:rsidRPr="006E3100">
        <w:rPr>
          <w:rFonts w:hint="eastAsia"/>
          <w:color w:val="000000"/>
          <w:kern w:val="0"/>
          <w:sz w:val="20"/>
          <w:szCs w:val="20"/>
        </w:rPr>
        <w:t xml:space="preserve">theoretically explains enlarged income gap in the </w:t>
      </w:r>
      <w:r w:rsidRPr="006E3100">
        <w:rPr>
          <w:color w:val="000000"/>
          <w:kern w:val="0"/>
          <w:sz w:val="20"/>
          <w:szCs w:val="20"/>
        </w:rPr>
        <w:t>industrialization process</w:t>
      </w:r>
      <w:r w:rsidRPr="006E3100">
        <w:rPr>
          <w:rFonts w:hint="eastAsia"/>
          <w:color w:val="000000"/>
          <w:kern w:val="0"/>
          <w:sz w:val="20"/>
          <w:szCs w:val="20"/>
        </w:rPr>
        <w:t xml:space="preserve">, but this is </w:t>
      </w:r>
      <w:r w:rsidRPr="006E3100">
        <w:rPr>
          <w:color w:val="000000"/>
          <w:kern w:val="0"/>
          <w:sz w:val="20"/>
          <w:szCs w:val="20"/>
        </w:rPr>
        <w:t>not the whole story.</w:t>
      </w:r>
    </w:p>
    <w:p w:rsidR="006168F9" w:rsidRPr="006E3100" w:rsidRDefault="006168F9" w:rsidP="006E3100">
      <w:pPr>
        <w:adjustRightInd w:val="0"/>
        <w:snapToGrid w:val="0"/>
        <w:ind w:firstLine="425"/>
        <w:rPr>
          <w:color w:val="000000"/>
          <w:kern w:val="0"/>
          <w:sz w:val="20"/>
          <w:szCs w:val="20"/>
        </w:rPr>
      </w:pPr>
      <w:r w:rsidRPr="006E3100">
        <w:rPr>
          <w:color w:val="000000"/>
          <w:kern w:val="0"/>
          <w:sz w:val="20"/>
          <w:szCs w:val="20"/>
        </w:rPr>
        <w:t>Many Asian</w:t>
      </w:r>
      <w:r w:rsidRPr="006E3100">
        <w:rPr>
          <w:rFonts w:hint="eastAsia"/>
          <w:color w:val="000000"/>
          <w:kern w:val="0"/>
          <w:sz w:val="20"/>
          <w:szCs w:val="20"/>
        </w:rPr>
        <w:t xml:space="preserve"> countries have maintained a </w:t>
      </w:r>
      <w:r w:rsidRPr="006E3100">
        <w:rPr>
          <w:color w:val="000000"/>
          <w:kern w:val="0"/>
          <w:sz w:val="20"/>
          <w:szCs w:val="20"/>
        </w:rPr>
        <w:t>high growth rate in the last 20-30 years</w:t>
      </w:r>
      <w:r w:rsidRPr="006E3100">
        <w:rPr>
          <w:rFonts w:hint="eastAsia"/>
          <w:color w:val="000000"/>
          <w:kern w:val="0"/>
          <w:sz w:val="20"/>
          <w:szCs w:val="20"/>
        </w:rPr>
        <w:t xml:space="preserve"> and witnessed considerable reduction in the population in poverty and significant fall in the poverty rate. However, a dual situation has occurred where only a fraction of people have benefited from economic growth while </w:t>
      </w:r>
      <w:r w:rsidRPr="006E3100">
        <w:rPr>
          <w:color w:val="000000"/>
          <w:kern w:val="0"/>
          <w:sz w:val="20"/>
          <w:szCs w:val="20"/>
        </w:rPr>
        <w:t xml:space="preserve">a significant number of vulnerable groups (especially the urban </w:t>
      </w:r>
      <w:r w:rsidRPr="006E3100">
        <w:rPr>
          <w:rFonts w:hint="eastAsia"/>
          <w:color w:val="000000"/>
          <w:kern w:val="0"/>
          <w:sz w:val="20"/>
          <w:szCs w:val="20"/>
        </w:rPr>
        <w:t>population in poverty, people in r</w:t>
      </w:r>
      <w:r w:rsidRPr="006E3100">
        <w:rPr>
          <w:color w:val="000000"/>
          <w:kern w:val="0"/>
          <w:sz w:val="20"/>
          <w:szCs w:val="20"/>
        </w:rPr>
        <w:t xml:space="preserve">emote rural </w:t>
      </w:r>
      <w:r w:rsidRPr="006E3100">
        <w:rPr>
          <w:rFonts w:hint="eastAsia"/>
          <w:color w:val="000000"/>
          <w:kern w:val="0"/>
          <w:sz w:val="20"/>
          <w:szCs w:val="20"/>
        </w:rPr>
        <w:t>areas</w:t>
      </w:r>
      <w:r w:rsidRPr="006E3100">
        <w:rPr>
          <w:color w:val="000000"/>
          <w:kern w:val="0"/>
          <w:sz w:val="20"/>
          <w:szCs w:val="20"/>
        </w:rPr>
        <w:t xml:space="preserve"> and women)</w:t>
      </w:r>
      <w:r w:rsidRPr="006E3100">
        <w:rPr>
          <w:rFonts w:hint="eastAsia"/>
          <w:color w:val="000000"/>
          <w:kern w:val="0"/>
          <w:sz w:val="20"/>
          <w:szCs w:val="20"/>
        </w:rPr>
        <w:t xml:space="preserve"> have been </w:t>
      </w:r>
      <w:r w:rsidRPr="006E3100">
        <w:rPr>
          <w:color w:val="000000"/>
          <w:kern w:val="0"/>
          <w:sz w:val="20"/>
          <w:szCs w:val="20"/>
        </w:rPr>
        <w:t>increasingly marginalized</w:t>
      </w:r>
      <w:r w:rsidRPr="006E3100">
        <w:rPr>
          <w:rFonts w:hint="eastAsia"/>
          <w:color w:val="000000"/>
          <w:kern w:val="0"/>
          <w:sz w:val="20"/>
          <w:szCs w:val="20"/>
        </w:rPr>
        <w:t xml:space="preserve">. </w:t>
      </w:r>
      <w:r w:rsidRPr="006E3100">
        <w:rPr>
          <w:color w:val="000000"/>
          <w:kern w:val="0"/>
          <w:sz w:val="20"/>
          <w:szCs w:val="20"/>
        </w:rPr>
        <w:t>T</w:t>
      </w:r>
      <w:r w:rsidRPr="006E3100">
        <w:rPr>
          <w:rFonts w:hint="eastAsia"/>
          <w:color w:val="000000"/>
          <w:kern w:val="0"/>
          <w:sz w:val="20"/>
          <w:szCs w:val="20"/>
        </w:rPr>
        <w:t xml:space="preserve">he further enlargement of these gaps has become a </w:t>
      </w:r>
      <w:r w:rsidRPr="006E3100">
        <w:rPr>
          <w:color w:val="000000"/>
          <w:kern w:val="0"/>
          <w:sz w:val="20"/>
          <w:szCs w:val="20"/>
        </w:rPr>
        <w:t>major restricting factor for sustainable economic development</w:t>
      </w:r>
      <w:r w:rsidRPr="006E3100">
        <w:rPr>
          <w:rFonts w:hint="eastAsia"/>
          <w:color w:val="000000"/>
          <w:kern w:val="0"/>
          <w:sz w:val="20"/>
          <w:szCs w:val="20"/>
        </w:rPr>
        <w:t xml:space="preserve"> and also a </w:t>
      </w:r>
      <w:r w:rsidRPr="006E3100">
        <w:rPr>
          <w:color w:val="000000"/>
          <w:kern w:val="0"/>
          <w:sz w:val="20"/>
          <w:szCs w:val="20"/>
        </w:rPr>
        <w:t xml:space="preserve">significant </w:t>
      </w:r>
      <w:r w:rsidRPr="006E3100">
        <w:rPr>
          <w:rFonts w:hint="eastAsia"/>
          <w:color w:val="000000"/>
          <w:kern w:val="0"/>
          <w:sz w:val="20"/>
          <w:szCs w:val="20"/>
        </w:rPr>
        <w:t xml:space="preserve">hidden </w:t>
      </w:r>
      <w:r w:rsidRPr="006E3100">
        <w:rPr>
          <w:color w:val="000000"/>
          <w:kern w:val="0"/>
          <w:sz w:val="20"/>
          <w:szCs w:val="20"/>
        </w:rPr>
        <w:t>danger</w:t>
      </w:r>
      <w:r w:rsidRPr="006E3100">
        <w:rPr>
          <w:rFonts w:hint="eastAsia"/>
          <w:color w:val="000000"/>
          <w:kern w:val="0"/>
          <w:sz w:val="20"/>
          <w:szCs w:val="20"/>
        </w:rPr>
        <w:t xml:space="preserve"> </w:t>
      </w:r>
      <w:r w:rsidRPr="006E3100">
        <w:rPr>
          <w:color w:val="000000"/>
          <w:kern w:val="0"/>
          <w:sz w:val="20"/>
          <w:szCs w:val="20"/>
        </w:rPr>
        <w:t>involved</w:t>
      </w:r>
      <w:r w:rsidRPr="006E3100">
        <w:rPr>
          <w:rFonts w:hint="eastAsia"/>
          <w:color w:val="000000"/>
          <w:kern w:val="0"/>
          <w:sz w:val="20"/>
          <w:szCs w:val="20"/>
        </w:rPr>
        <w:t xml:space="preserve"> in social harmonious development and political issues.</w:t>
      </w:r>
    </w:p>
    <w:p w:rsidR="006168F9" w:rsidRPr="006E3100" w:rsidRDefault="006168F9" w:rsidP="006E3100">
      <w:pPr>
        <w:adjustRightInd w:val="0"/>
        <w:snapToGrid w:val="0"/>
        <w:ind w:firstLine="425"/>
        <w:rPr>
          <w:kern w:val="0"/>
          <w:sz w:val="20"/>
          <w:szCs w:val="20"/>
        </w:rPr>
      </w:pPr>
      <w:r w:rsidRPr="006E3100">
        <w:rPr>
          <w:rFonts w:hint="eastAsia"/>
          <w:kern w:val="0"/>
          <w:sz w:val="20"/>
          <w:szCs w:val="20"/>
        </w:rPr>
        <w:t xml:space="preserve">In view of the issues concerning the </w:t>
      </w:r>
      <w:r w:rsidRPr="006E3100">
        <w:rPr>
          <w:color w:val="000000"/>
          <w:kern w:val="0"/>
          <w:sz w:val="20"/>
          <w:szCs w:val="20"/>
        </w:rPr>
        <w:t xml:space="preserve">sustainability </w:t>
      </w:r>
      <w:r w:rsidRPr="006E3100">
        <w:rPr>
          <w:rFonts w:hint="eastAsia"/>
          <w:color w:val="000000"/>
          <w:kern w:val="0"/>
          <w:sz w:val="20"/>
          <w:szCs w:val="20"/>
        </w:rPr>
        <w:t xml:space="preserve">of economic growth, the </w:t>
      </w:r>
      <w:r w:rsidRPr="006E3100">
        <w:rPr>
          <w:color w:val="000000"/>
          <w:kern w:val="0"/>
          <w:sz w:val="20"/>
          <w:szCs w:val="20"/>
        </w:rPr>
        <w:t>economists</w:t>
      </w:r>
      <w:r w:rsidRPr="006E3100">
        <w:rPr>
          <w:rFonts w:hint="eastAsia"/>
          <w:color w:val="000000"/>
          <w:kern w:val="0"/>
          <w:sz w:val="20"/>
          <w:szCs w:val="20"/>
        </w:rPr>
        <w:t xml:space="preserve"> from ADB presented the </w:t>
      </w:r>
      <w:r w:rsidRPr="006E3100">
        <w:rPr>
          <w:color w:val="000000"/>
          <w:kern w:val="0"/>
          <w:sz w:val="20"/>
          <w:szCs w:val="20"/>
        </w:rPr>
        <w:t>concept</w:t>
      </w:r>
      <w:r w:rsidRPr="006E3100">
        <w:rPr>
          <w:rFonts w:hint="eastAsia"/>
          <w:color w:val="000000"/>
          <w:kern w:val="0"/>
          <w:sz w:val="20"/>
          <w:szCs w:val="20"/>
        </w:rPr>
        <w:t xml:space="preserve"> of inclusive growth in 2007: </w:t>
      </w:r>
      <w:r w:rsidRPr="006E3100">
        <w:rPr>
          <w:color w:val="000000"/>
          <w:kern w:val="0"/>
          <w:sz w:val="20"/>
          <w:szCs w:val="20"/>
        </w:rPr>
        <w:t>“</w:t>
      </w:r>
      <w:r w:rsidRPr="006E3100">
        <w:rPr>
          <w:rFonts w:hint="eastAsia"/>
          <w:color w:val="000000"/>
          <w:kern w:val="0"/>
          <w:sz w:val="20"/>
          <w:szCs w:val="20"/>
        </w:rPr>
        <w:t xml:space="preserve">advocating opportunity equality-based economic </w:t>
      </w:r>
      <w:r w:rsidRPr="006E3100">
        <w:rPr>
          <w:color w:val="000000"/>
          <w:kern w:val="0"/>
          <w:sz w:val="20"/>
          <w:szCs w:val="20"/>
        </w:rPr>
        <w:t>growth</w:t>
      </w:r>
      <w:r w:rsidRPr="006E3100">
        <w:rPr>
          <w:rFonts w:hint="eastAsia"/>
          <w:color w:val="000000"/>
          <w:kern w:val="0"/>
          <w:sz w:val="20"/>
          <w:szCs w:val="20"/>
        </w:rPr>
        <w:t xml:space="preserve">, i.e. all people (including </w:t>
      </w:r>
      <w:r w:rsidRPr="006E3100">
        <w:rPr>
          <w:color w:val="000000"/>
          <w:kern w:val="0"/>
          <w:sz w:val="20"/>
          <w:szCs w:val="20"/>
        </w:rPr>
        <w:t>vulnerable groups</w:t>
      </w:r>
      <w:r w:rsidRPr="006E3100">
        <w:rPr>
          <w:rFonts w:hint="eastAsia"/>
          <w:color w:val="000000"/>
          <w:kern w:val="0"/>
          <w:sz w:val="20"/>
          <w:szCs w:val="20"/>
        </w:rPr>
        <w:t xml:space="preserve">) sharing the opportunities created by economic </w:t>
      </w:r>
      <w:r w:rsidRPr="006E3100">
        <w:rPr>
          <w:rFonts w:hint="eastAsia"/>
          <w:color w:val="000000"/>
          <w:kern w:val="0"/>
          <w:sz w:val="20"/>
          <w:szCs w:val="20"/>
        </w:rPr>
        <w:lastRenderedPageBreak/>
        <w:t>growth</w:t>
      </w:r>
      <w:r w:rsidRPr="006E3100">
        <w:rPr>
          <w:color w:val="000000"/>
          <w:kern w:val="0"/>
          <w:sz w:val="20"/>
          <w:szCs w:val="20"/>
        </w:rPr>
        <w:t>”</w:t>
      </w:r>
      <w:r w:rsidRPr="006E3100">
        <w:rPr>
          <w:rFonts w:hint="eastAsia"/>
          <w:kern w:val="0"/>
          <w:sz w:val="20"/>
          <w:szCs w:val="20"/>
          <w:vertAlign w:val="superscript"/>
        </w:rPr>
        <w:t xml:space="preserve"> [5]</w:t>
      </w:r>
      <w:r w:rsidRPr="006E3100">
        <w:rPr>
          <w:rFonts w:hint="eastAsia"/>
          <w:color w:val="000000"/>
          <w:kern w:val="0"/>
          <w:sz w:val="20"/>
          <w:szCs w:val="20"/>
        </w:rPr>
        <w:t>.</w:t>
      </w:r>
    </w:p>
    <w:p w:rsidR="006168F9" w:rsidRPr="006E3100" w:rsidRDefault="006168F9" w:rsidP="006E3100">
      <w:pPr>
        <w:adjustRightInd w:val="0"/>
        <w:snapToGrid w:val="0"/>
        <w:ind w:firstLine="425"/>
        <w:rPr>
          <w:kern w:val="0"/>
          <w:sz w:val="20"/>
          <w:szCs w:val="20"/>
        </w:rPr>
      </w:pPr>
      <w:r w:rsidRPr="006E3100">
        <w:rPr>
          <w:rFonts w:hint="eastAsia"/>
          <w:kern w:val="0"/>
          <w:sz w:val="20"/>
          <w:szCs w:val="20"/>
        </w:rPr>
        <w:t xml:space="preserve">China has </w:t>
      </w:r>
      <w:r w:rsidRPr="006E3100">
        <w:rPr>
          <w:color w:val="000000"/>
          <w:kern w:val="0"/>
          <w:sz w:val="20"/>
          <w:szCs w:val="20"/>
        </w:rPr>
        <w:t>made remarkable achievements</w:t>
      </w:r>
      <w:r w:rsidRPr="006E3100">
        <w:rPr>
          <w:rFonts w:hint="eastAsia"/>
          <w:color w:val="000000"/>
          <w:kern w:val="0"/>
          <w:sz w:val="20"/>
          <w:szCs w:val="20"/>
        </w:rPr>
        <w:t xml:space="preserve"> through reforms, involving considerable increase in the </w:t>
      </w:r>
      <w:r w:rsidRPr="006E3100">
        <w:rPr>
          <w:color w:val="000000"/>
          <w:kern w:val="0"/>
          <w:sz w:val="20"/>
          <w:szCs w:val="20"/>
        </w:rPr>
        <w:t>social material wealth</w:t>
      </w:r>
      <w:r w:rsidRPr="006E3100">
        <w:rPr>
          <w:rFonts w:hint="eastAsia"/>
          <w:color w:val="000000"/>
          <w:kern w:val="0"/>
          <w:sz w:val="20"/>
          <w:szCs w:val="20"/>
        </w:rPr>
        <w:t xml:space="preserve"> and noticeable improvement of people</w:t>
      </w:r>
      <w:r w:rsidRPr="006E3100">
        <w:rPr>
          <w:color w:val="000000"/>
          <w:kern w:val="0"/>
          <w:sz w:val="20"/>
          <w:szCs w:val="20"/>
        </w:rPr>
        <w:t>’</w:t>
      </w:r>
      <w:r w:rsidRPr="006E3100">
        <w:rPr>
          <w:rFonts w:hint="eastAsia"/>
          <w:color w:val="000000"/>
          <w:kern w:val="0"/>
          <w:sz w:val="20"/>
          <w:szCs w:val="20"/>
        </w:rPr>
        <w:t xml:space="preserve">s overall living standards in China on the one hand and increasingly prominent unbalanced development problems, </w:t>
      </w:r>
      <w:r w:rsidRPr="006E3100">
        <w:rPr>
          <w:color w:val="000000"/>
          <w:kern w:val="0"/>
          <w:sz w:val="20"/>
          <w:szCs w:val="20"/>
        </w:rPr>
        <w:t>“</w:t>
      </w:r>
      <w:r w:rsidRPr="006E3100">
        <w:rPr>
          <w:rFonts w:hint="eastAsia"/>
          <w:color w:val="000000"/>
          <w:kern w:val="0"/>
          <w:sz w:val="20"/>
          <w:szCs w:val="20"/>
        </w:rPr>
        <w:t xml:space="preserve">still prominent imbalance, disharmony and </w:t>
      </w:r>
      <w:proofErr w:type="spellStart"/>
      <w:r w:rsidRPr="006E3100">
        <w:rPr>
          <w:rFonts w:hint="eastAsia"/>
          <w:color w:val="000000"/>
          <w:kern w:val="0"/>
          <w:sz w:val="20"/>
          <w:szCs w:val="20"/>
        </w:rPr>
        <w:t>unsustainability</w:t>
      </w:r>
      <w:proofErr w:type="spellEnd"/>
      <w:r w:rsidRPr="006E3100">
        <w:rPr>
          <w:rFonts w:hint="eastAsia"/>
          <w:color w:val="000000"/>
          <w:kern w:val="0"/>
          <w:sz w:val="20"/>
          <w:szCs w:val="20"/>
        </w:rPr>
        <w:t xml:space="preserve"> in China</w:t>
      </w:r>
      <w:r w:rsidRPr="006E3100">
        <w:rPr>
          <w:color w:val="000000"/>
          <w:kern w:val="0"/>
          <w:sz w:val="20"/>
          <w:szCs w:val="20"/>
        </w:rPr>
        <w:t>’</w:t>
      </w:r>
      <w:r w:rsidRPr="006E3100">
        <w:rPr>
          <w:rFonts w:hint="eastAsia"/>
          <w:color w:val="000000"/>
          <w:kern w:val="0"/>
          <w:sz w:val="20"/>
          <w:szCs w:val="20"/>
        </w:rPr>
        <w:t xml:space="preserve">s development, mainly due to </w:t>
      </w:r>
      <w:r w:rsidRPr="006E3100">
        <w:rPr>
          <w:color w:val="000000"/>
          <w:kern w:val="0"/>
          <w:sz w:val="20"/>
          <w:szCs w:val="20"/>
        </w:rPr>
        <w:t>strengthened</w:t>
      </w:r>
      <w:r w:rsidRPr="006E3100">
        <w:rPr>
          <w:rFonts w:hint="eastAsia"/>
          <w:color w:val="000000"/>
          <w:kern w:val="0"/>
          <w:sz w:val="20"/>
          <w:szCs w:val="20"/>
        </w:rPr>
        <w:t xml:space="preserve"> </w:t>
      </w:r>
      <w:r w:rsidRPr="006E3100">
        <w:rPr>
          <w:color w:val="000000"/>
          <w:kern w:val="0"/>
          <w:sz w:val="20"/>
          <w:szCs w:val="20"/>
        </w:rPr>
        <w:t>resources environment constraint</w:t>
      </w:r>
      <w:r w:rsidRPr="006E3100">
        <w:rPr>
          <w:rFonts w:hint="eastAsia"/>
          <w:color w:val="000000"/>
          <w:kern w:val="0"/>
          <w:sz w:val="20"/>
          <w:szCs w:val="20"/>
        </w:rPr>
        <w:t>s, unbalanced relationship between investment and consumption, enlarged income distribution gap, weak</w:t>
      </w:r>
      <w:r w:rsidRPr="006E3100">
        <w:rPr>
          <w:color w:val="000000"/>
          <w:kern w:val="0"/>
          <w:sz w:val="20"/>
          <w:szCs w:val="20"/>
        </w:rPr>
        <w:t xml:space="preserve"> technology innovation capacity</w:t>
      </w:r>
      <w:r w:rsidRPr="006E3100">
        <w:rPr>
          <w:rFonts w:hint="eastAsia"/>
          <w:color w:val="000000"/>
          <w:kern w:val="0"/>
          <w:sz w:val="20"/>
          <w:szCs w:val="20"/>
        </w:rPr>
        <w:t xml:space="preserve">, irrational industrial structure, </w:t>
      </w:r>
      <w:r w:rsidRPr="006E3100">
        <w:rPr>
          <w:color w:val="000000"/>
          <w:kern w:val="0"/>
          <w:sz w:val="20"/>
          <w:szCs w:val="20"/>
        </w:rPr>
        <w:t>weak agricultural</w:t>
      </w:r>
      <w:r w:rsidRPr="006E3100">
        <w:rPr>
          <w:rFonts w:hint="eastAsia"/>
          <w:color w:val="000000"/>
          <w:kern w:val="0"/>
          <w:sz w:val="20"/>
          <w:szCs w:val="20"/>
        </w:rPr>
        <w:t xml:space="preserve"> base</w:t>
      </w:r>
      <w:r w:rsidRPr="006E3100">
        <w:rPr>
          <w:color w:val="000000"/>
          <w:kern w:val="0"/>
          <w:sz w:val="20"/>
          <w:szCs w:val="20"/>
        </w:rPr>
        <w:t>,</w:t>
      </w:r>
      <w:r w:rsidRPr="006E3100">
        <w:rPr>
          <w:rFonts w:hint="eastAsia"/>
          <w:color w:val="000000"/>
          <w:kern w:val="0"/>
          <w:sz w:val="20"/>
          <w:szCs w:val="20"/>
        </w:rPr>
        <w:t xml:space="preserve"> disharmony of urban-rural development, coexistence of gross employment pressure and structural </w:t>
      </w:r>
      <w:r w:rsidRPr="006E3100">
        <w:rPr>
          <w:color w:val="000000"/>
          <w:kern w:val="0"/>
          <w:sz w:val="20"/>
          <w:szCs w:val="20"/>
        </w:rPr>
        <w:t>contradictions</w:t>
      </w:r>
      <w:r w:rsidRPr="006E3100">
        <w:rPr>
          <w:rFonts w:hint="eastAsia"/>
          <w:color w:val="000000"/>
          <w:kern w:val="0"/>
          <w:sz w:val="20"/>
          <w:szCs w:val="20"/>
        </w:rPr>
        <w:t xml:space="preserve">, noticeably increasing social </w:t>
      </w:r>
      <w:r w:rsidRPr="006E3100">
        <w:rPr>
          <w:color w:val="000000"/>
          <w:kern w:val="0"/>
          <w:sz w:val="20"/>
          <w:szCs w:val="20"/>
        </w:rPr>
        <w:t>conflicts</w:t>
      </w:r>
      <w:r w:rsidRPr="006E3100">
        <w:rPr>
          <w:rFonts w:hint="eastAsia"/>
          <w:color w:val="000000"/>
          <w:kern w:val="0"/>
          <w:sz w:val="20"/>
          <w:szCs w:val="20"/>
        </w:rPr>
        <w:t xml:space="preserve"> and a large </w:t>
      </w:r>
      <w:r w:rsidRPr="006E3100">
        <w:rPr>
          <w:color w:val="000000"/>
          <w:kern w:val="0"/>
          <w:sz w:val="20"/>
          <w:szCs w:val="20"/>
        </w:rPr>
        <w:t>number</w:t>
      </w:r>
      <w:r w:rsidRPr="006E3100">
        <w:rPr>
          <w:rFonts w:hint="eastAsia"/>
          <w:color w:val="000000"/>
          <w:kern w:val="0"/>
          <w:sz w:val="20"/>
          <w:szCs w:val="20"/>
        </w:rPr>
        <w:t xml:space="preserve"> of </w:t>
      </w:r>
      <w:r w:rsidRPr="006E3100">
        <w:rPr>
          <w:color w:val="000000"/>
          <w:kern w:val="0"/>
          <w:sz w:val="20"/>
          <w:szCs w:val="20"/>
        </w:rPr>
        <w:t>institutional obstacles</w:t>
      </w:r>
      <w:r w:rsidRPr="006E3100">
        <w:rPr>
          <w:rFonts w:hint="eastAsia"/>
          <w:color w:val="000000"/>
          <w:kern w:val="0"/>
          <w:sz w:val="20"/>
          <w:szCs w:val="20"/>
        </w:rPr>
        <w:t xml:space="preserve"> restricting </w:t>
      </w:r>
      <w:r w:rsidRPr="006E3100">
        <w:rPr>
          <w:color w:val="000000"/>
          <w:kern w:val="0"/>
          <w:sz w:val="20"/>
          <w:szCs w:val="20"/>
        </w:rPr>
        <w:t>scientific</w:t>
      </w:r>
      <w:r w:rsidRPr="006E3100">
        <w:rPr>
          <w:rFonts w:hint="eastAsia"/>
          <w:color w:val="000000"/>
          <w:kern w:val="0"/>
          <w:sz w:val="20"/>
          <w:szCs w:val="20"/>
        </w:rPr>
        <w:t xml:space="preserve"> development</w:t>
      </w:r>
      <w:r w:rsidRPr="006E3100">
        <w:rPr>
          <w:color w:val="000000"/>
          <w:kern w:val="0"/>
          <w:sz w:val="20"/>
          <w:szCs w:val="20"/>
        </w:rPr>
        <w:t>”</w:t>
      </w:r>
      <w:r w:rsidRPr="006E3100">
        <w:rPr>
          <w:rFonts w:hint="eastAsia"/>
          <w:kern w:val="0"/>
          <w:sz w:val="20"/>
          <w:szCs w:val="20"/>
          <w:vertAlign w:val="superscript"/>
        </w:rPr>
        <w:t xml:space="preserve"> [6]</w:t>
      </w:r>
      <w:r w:rsidRPr="006E3100">
        <w:rPr>
          <w:rFonts w:hint="eastAsia"/>
          <w:color w:val="000000"/>
          <w:kern w:val="0"/>
          <w:sz w:val="20"/>
          <w:szCs w:val="20"/>
        </w:rPr>
        <w:t>. In view of the imbalance problems involved in China</w:t>
      </w:r>
      <w:r w:rsidRPr="006E3100">
        <w:rPr>
          <w:color w:val="000000"/>
          <w:kern w:val="0"/>
          <w:sz w:val="20"/>
          <w:szCs w:val="20"/>
        </w:rPr>
        <w:t>’</w:t>
      </w:r>
      <w:r w:rsidRPr="006E3100">
        <w:rPr>
          <w:rFonts w:hint="eastAsia"/>
          <w:color w:val="000000"/>
          <w:kern w:val="0"/>
          <w:sz w:val="20"/>
          <w:szCs w:val="20"/>
        </w:rPr>
        <w:t xml:space="preserve">s economic growth, </w:t>
      </w:r>
      <w:proofErr w:type="spellStart"/>
      <w:r w:rsidRPr="006E3100">
        <w:rPr>
          <w:rFonts w:hint="eastAsia"/>
          <w:color w:val="000000"/>
          <w:kern w:val="0"/>
          <w:sz w:val="20"/>
          <w:szCs w:val="20"/>
        </w:rPr>
        <w:t>Hu</w:t>
      </w:r>
      <w:proofErr w:type="spellEnd"/>
      <w:r w:rsidRPr="006E3100">
        <w:rPr>
          <w:rFonts w:hint="eastAsia"/>
          <w:color w:val="000000"/>
          <w:kern w:val="0"/>
          <w:sz w:val="20"/>
          <w:szCs w:val="20"/>
        </w:rPr>
        <w:t xml:space="preserve"> </w:t>
      </w:r>
      <w:proofErr w:type="spellStart"/>
      <w:r w:rsidRPr="006E3100">
        <w:rPr>
          <w:rFonts w:hint="eastAsia"/>
          <w:color w:val="000000"/>
          <w:kern w:val="0"/>
          <w:sz w:val="20"/>
          <w:szCs w:val="20"/>
        </w:rPr>
        <w:t>Jintao</w:t>
      </w:r>
      <w:proofErr w:type="spellEnd"/>
      <w:r w:rsidRPr="006E3100">
        <w:rPr>
          <w:rFonts w:hint="eastAsia"/>
          <w:color w:val="000000"/>
          <w:kern w:val="0"/>
          <w:sz w:val="20"/>
          <w:szCs w:val="20"/>
        </w:rPr>
        <w:t xml:space="preserve"> pointed out in </w:t>
      </w:r>
      <w:r w:rsidRPr="006E3100">
        <w:rPr>
          <w:color w:val="000000"/>
          <w:kern w:val="0"/>
          <w:sz w:val="20"/>
          <w:szCs w:val="20"/>
        </w:rPr>
        <w:t>September 2010</w:t>
      </w:r>
      <w:r w:rsidRPr="006E3100">
        <w:rPr>
          <w:rFonts w:hint="eastAsia"/>
          <w:color w:val="000000"/>
          <w:kern w:val="0"/>
          <w:sz w:val="20"/>
          <w:szCs w:val="20"/>
        </w:rPr>
        <w:t xml:space="preserve"> that China was more an</w:t>
      </w:r>
      <w:r w:rsidRPr="006E3100">
        <w:rPr>
          <w:color w:val="000000"/>
          <w:kern w:val="0"/>
          <w:sz w:val="20"/>
          <w:szCs w:val="20"/>
        </w:rPr>
        <w:t xml:space="preserve"> active practitioner of inclusive growth</w:t>
      </w:r>
      <w:r w:rsidRPr="006E3100">
        <w:rPr>
          <w:rFonts w:hint="eastAsia"/>
          <w:color w:val="000000"/>
          <w:kern w:val="0"/>
          <w:sz w:val="20"/>
          <w:szCs w:val="20"/>
        </w:rPr>
        <w:t xml:space="preserve"> than an active </w:t>
      </w:r>
      <w:r w:rsidRPr="006E3100">
        <w:rPr>
          <w:color w:val="000000"/>
          <w:kern w:val="0"/>
          <w:sz w:val="20"/>
          <w:szCs w:val="20"/>
        </w:rPr>
        <w:t>advocat</w:t>
      </w:r>
      <w:r w:rsidRPr="006E3100">
        <w:rPr>
          <w:rFonts w:hint="eastAsia"/>
          <w:color w:val="000000"/>
          <w:kern w:val="0"/>
          <w:sz w:val="20"/>
          <w:szCs w:val="20"/>
        </w:rPr>
        <w:t>or of inclusive growth.</w:t>
      </w:r>
    </w:p>
    <w:p w:rsidR="006168F9" w:rsidRDefault="006168F9" w:rsidP="006E3100">
      <w:pPr>
        <w:adjustRightInd w:val="0"/>
        <w:snapToGrid w:val="0"/>
        <w:ind w:firstLine="425"/>
        <w:rPr>
          <w:rFonts w:hint="eastAsia"/>
          <w:color w:val="000000"/>
          <w:kern w:val="0"/>
          <w:sz w:val="20"/>
          <w:szCs w:val="20"/>
        </w:rPr>
      </w:pPr>
      <w:r w:rsidRPr="006E3100">
        <w:rPr>
          <w:rFonts w:hint="eastAsia"/>
          <w:kern w:val="0"/>
          <w:sz w:val="20"/>
          <w:szCs w:val="20"/>
        </w:rPr>
        <w:t xml:space="preserve">Since </w:t>
      </w:r>
      <w:r w:rsidRPr="006E3100">
        <w:rPr>
          <w:rFonts w:hint="eastAsia"/>
          <w:color w:val="000000"/>
          <w:kern w:val="0"/>
          <w:sz w:val="20"/>
          <w:szCs w:val="20"/>
        </w:rPr>
        <w:t>i</w:t>
      </w:r>
      <w:r w:rsidRPr="006E3100">
        <w:rPr>
          <w:color w:val="000000"/>
          <w:kern w:val="0"/>
          <w:sz w:val="20"/>
          <w:szCs w:val="20"/>
        </w:rPr>
        <w:t>nclusive growth</w:t>
      </w:r>
      <w:r w:rsidRPr="006E3100">
        <w:rPr>
          <w:rFonts w:hint="eastAsia"/>
          <w:color w:val="000000"/>
          <w:kern w:val="0"/>
          <w:sz w:val="20"/>
          <w:szCs w:val="20"/>
        </w:rPr>
        <w:t xml:space="preserve"> was proposed, scholars have conducted in-depth studies on it in terms of the </w:t>
      </w:r>
      <w:r w:rsidRPr="006E3100">
        <w:rPr>
          <w:color w:val="000000"/>
          <w:kern w:val="0"/>
          <w:sz w:val="20"/>
          <w:szCs w:val="20"/>
        </w:rPr>
        <w:t xml:space="preserve">theoretical </w:t>
      </w:r>
      <w:proofErr w:type="gramStart"/>
      <w:r w:rsidRPr="006E3100">
        <w:rPr>
          <w:color w:val="000000"/>
          <w:kern w:val="0"/>
          <w:sz w:val="20"/>
          <w:szCs w:val="20"/>
        </w:rPr>
        <w:t>basis</w:t>
      </w:r>
      <w:r w:rsidRPr="006E3100">
        <w:rPr>
          <w:color w:val="000000"/>
          <w:kern w:val="0"/>
          <w:sz w:val="20"/>
          <w:szCs w:val="20"/>
          <w:vertAlign w:val="superscript"/>
        </w:rPr>
        <w:t>[</w:t>
      </w:r>
      <w:proofErr w:type="gramEnd"/>
      <w:r w:rsidRPr="006E3100">
        <w:rPr>
          <w:color w:val="000000"/>
          <w:kern w:val="0"/>
          <w:sz w:val="20"/>
          <w:szCs w:val="20"/>
          <w:vertAlign w:val="superscript"/>
        </w:rPr>
        <w:t>7]</w:t>
      </w:r>
      <w:r w:rsidRPr="006E3100">
        <w:rPr>
          <w:color w:val="000000"/>
          <w:kern w:val="0"/>
          <w:sz w:val="20"/>
          <w:szCs w:val="20"/>
        </w:rPr>
        <w:t>,</w:t>
      </w:r>
      <w:r w:rsidRPr="006E3100">
        <w:rPr>
          <w:rFonts w:hint="eastAsia"/>
          <w:color w:val="000000"/>
          <w:kern w:val="0"/>
          <w:sz w:val="20"/>
          <w:szCs w:val="20"/>
        </w:rPr>
        <w:t xml:space="preserve"> background statement</w:t>
      </w:r>
      <w:r w:rsidRPr="006E3100">
        <w:rPr>
          <w:color w:val="000000"/>
          <w:kern w:val="0"/>
          <w:sz w:val="20"/>
          <w:szCs w:val="20"/>
          <w:vertAlign w:val="superscript"/>
        </w:rPr>
        <w:t>[8] [9]</w:t>
      </w:r>
      <w:r w:rsidRPr="006E3100">
        <w:rPr>
          <w:rFonts w:hint="eastAsia"/>
          <w:color w:val="000000"/>
          <w:kern w:val="0"/>
          <w:sz w:val="20"/>
          <w:szCs w:val="20"/>
          <w:vertAlign w:val="superscript"/>
        </w:rPr>
        <w:t xml:space="preserve"> </w:t>
      </w:r>
      <w:r w:rsidRPr="006E3100">
        <w:rPr>
          <w:rFonts w:hint="eastAsia"/>
          <w:color w:val="000000"/>
          <w:kern w:val="0"/>
          <w:sz w:val="20"/>
          <w:szCs w:val="20"/>
        </w:rPr>
        <w:t>, connotative definition</w:t>
      </w:r>
      <w:r w:rsidRPr="006E3100">
        <w:rPr>
          <w:color w:val="000000"/>
          <w:kern w:val="0"/>
          <w:sz w:val="20"/>
          <w:szCs w:val="20"/>
          <w:vertAlign w:val="superscript"/>
        </w:rPr>
        <w:t>[10]</w:t>
      </w:r>
      <w:r w:rsidRPr="006E3100">
        <w:rPr>
          <w:color w:val="000000"/>
          <w:kern w:val="0"/>
          <w:sz w:val="20"/>
          <w:szCs w:val="20"/>
        </w:rPr>
        <w:t>,</w:t>
      </w:r>
      <w:r w:rsidRPr="006E3100">
        <w:rPr>
          <w:rFonts w:hint="eastAsia"/>
          <w:color w:val="000000"/>
          <w:kern w:val="0"/>
          <w:sz w:val="20"/>
          <w:szCs w:val="20"/>
        </w:rPr>
        <w:t xml:space="preserve"> functional </w:t>
      </w:r>
      <w:r w:rsidRPr="006E3100">
        <w:rPr>
          <w:color w:val="000000"/>
          <w:kern w:val="0"/>
          <w:sz w:val="20"/>
          <w:szCs w:val="20"/>
        </w:rPr>
        <w:t xml:space="preserve">analysis </w:t>
      </w:r>
      <w:r w:rsidRPr="006E3100">
        <w:rPr>
          <w:color w:val="000000"/>
          <w:kern w:val="0"/>
          <w:sz w:val="20"/>
          <w:szCs w:val="20"/>
          <w:vertAlign w:val="superscript"/>
        </w:rPr>
        <w:t>[11]</w:t>
      </w:r>
      <w:r w:rsidRPr="006E3100">
        <w:rPr>
          <w:rFonts w:hint="eastAsia"/>
          <w:color w:val="000000"/>
          <w:kern w:val="0"/>
          <w:sz w:val="20"/>
          <w:szCs w:val="20"/>
        </w:rPr>
        <w:t xml:space="preserve"> and measure </w:t>
      </w:r>
      <w:r w:rsidRPr="006E3100">
        <w:rPr>
          <w:rFonts w:hint="eastAsia"/>
          <w:kern w:val="0"/>
          <w:sz w:val="20"/>
          <w:szCs w:val="20"/>
          <w:vertAlign w:val="superscript"/>
        </w:rPr>
        <w:t>[12][13]</w:t>
      </w:r>
      <w:r w:rsidRPr="006E3100">
        <w:rPr>
          <w:rFonts w:hint="eastAsia"/>
          <w:color w:val="000000"/>
          <w:kern w:val="0"/>
          <w:sz w:val="20"/>
          <w:szCs w:val="20"/>
        </w:rPr>
        <w:t xml:space="preserve">, etc. of inclusive growth, providing rich theoretical basis for further research on inclusive growth. </w:t>
      </w:r>
      <w:r w:rsidRPr="006E3100">
        <w:rPr>
          <w:color w:val="000000"/>
          <w:kern w:val="0"/>
          <w:sz w:val="20"/>
          <w:szCs w:val="20"/>
        </w:rPr>
        <w:t>However, there is little research on inclusive growth-related theories and policies targeted at regional development imbalance problems.</w:t>
      </w:r>
      <w:r w:rsidRPr="006E3100">
        <w:rPr>
          <w:rFonts w:hint="eastAsia"/>
          <w:color w:val="000000"/>
          <w:kern w:val="0"/>
          <w:sz w:val="20"/>
          <w:szCs w:val="20"/>
        </w:rPr>
        <w:t xml:space="preserve"> Therefore, based on unbalanced regional development problems in China, the paper gives political </w:t>
      </w:r>
      <w:r w:rsidRPr="006E3100">
        <w:rPr>
          <w:color w:val="000000"/>
          <w:kern w:val="0"/>
          <w:sz w:val="20"/>
          <w:szCs w:val="20"/>
        </w:rPr>
        <w:t>economics</w:t>
      </w:r>
      <w:r w:rsidRPr="006E3100">
        <w:rPr>
          <w:rFonts w:hint="eastAsia"/>
          <w:color w:val="000000"/>
          <w:kern w:val="0"/>
          <w:sz w:val="20"/>
          <w:szCs w:val="20"/>
        </w:rPr>
        <w:t xml:space="preserve">-based interpretation of inclusive growth, with the aim to </w:t>
      </w:r>
      <w:r w:rsidRPr="006E3100">
        <w:rPr>
          <w:rFonts w:hint="eastAsia"/>
          <w:color w:val="000000"/>
          <w:kern w:val="0"/>
          <w:sz w:val="20"/>
          <w:szCs w:val="20"/>
        </w:rPr>
        <w:lastRenderedPageBreak/>
        <w:t xml:space="preserve">clearly state the theoretical and </w:t>
      </w:r>
      <w:r w:rsidRPr="006E3100">
        <w:rPr>
          <w:color w:val="000000"/>
          <w:kern w:val="0"/>
          <w:sz w:val="20"/>
          <w:szCs w:val="20"/>
        </w:rPr>
        <w:t>political</w:t>
      </w:r>
      <w:r w:rsidRPr="006E3100">
        <w:rPr>
          <w:rFonts w:hint="eastAsia"/>
          <w:color w:val="000000"/>
          <w:kern w:val="0"/>
          <w:sz w:val="20"/>
          <w:szCs w:val="20"/>
        </w:rPr>
        <w:t xml:space="preserve"> essence of inclusive growth based on unbalanced economic development and provide useful ideas for solving the unbalanced economic development in China.</w:t>
      </w:r>
    </w:p>
    <w:p w:rsidR="007D2AC2" w:rsidRPr="006E3100" w:rsidRDefault="007D2AC2" w:rsidP="006E3100">
      <w:pPr>
        <w:adjustRightInd w:val="0"/>
        <w:snapToGrid w:val="0"/>
        <w:ind w:firstLine="425"/>
        <w:rPr>
          <w:kern w:val="0"/>
          <w:sz w:val="20"/>
          <w:szCs w:val="20"/>
        </w:rPr>
      </w:pPr>
    </w:p>
    <w:p w:rsidR="006168F9" w:rsidRPr="006E3100" w:rsidRDefault="006168F9" w:rsidP="006E3100">
      <w:pPr>
        <w:adjustRightInd w:val="0"/>
        <w:snapToGrid w:val="0"/>
        <w:outlineLvl w:val="0"/>
        <w:rPr>
          <w:b/>
          <w:kern w:val="0"/>
          <w:sz w:val="20"/>
          <w:szCs w:val="20"/>
        </w:rPr>
      </w:pPr>
      <w:r w:rsidRPr="006E3100">
        <w:rPr>
          <w:rFonts w:hint="eastAsia"/>
          <w:b/>
          <w:kern w:val="0"/>
          <w:sz w:val="20"/>
          <w:szCs w:val="20"/>
        </w:rPr>
        <w:t>2. Comparative Analysis of Unbalanced Regional Development</w:t>
      </w:r>
    </w:p>
    <w:p w:rsidR="006168F9" w:rsidRPr="006E3100" w:rsidRDefault="006168F9" w:rsidP="006E3100">
      <w:pPr>
        <w:adjustRightInd w:val="0"/>
        <w:snapToGrid w:val="0"/>
        <w:outlineLvl w:val="0"/>
        <w:rPr>
          <w:b/>
          <w:kern w:val="0"/>
          <w:sz w:val="20"/>
          <w:szCs w:val="20"/>
        </w:rPr>
      </w:pPr>
      <w:r w:rsidRPr="006E3100">
        <w:rPr>
          <w:rFonts w:hint="eastAsia"/>
          <w:b/>
          <w:kern w:val="0"/>
          <w:sz w:val="20"/>
          <w:szCs w:val="20"/>
        </w:rPr>
        <w:t>2.1 Connotation of unbalanced regional development</w:t>
      </w:r>
    </w:p>
    <w:p w:rsidR="006168F9" w:rsidRPr="006E3100" w:rsidRDefault="006168F9" w:rsidP="006E3100">
      <w:pPr>
        <w:adjustRightInd w:val="0"/>
        <w:snapToGrid w:val="0"/>
        <w:ind w:firstLine="425"/>
        <w:rPr>
          <w:color w:val="000000"/>
          <w:kern w:val="0"/>
          <w:sz w:val="20"/>
          <w:szCs w:val="20"/>
        </w:rPr>
      </w:pPr>
      <w:r w:rsidRPr="006E3100">
        <w:rPr>
          <w:rFonts w:hint="eastAsia"/>
          <w:color w:val="000000"/>
          <w:kern w:val="0"/>
          <w:sz w:val="20"/>
          <w:szCs w:val="20"/>
        </w:rPr>
        <w:t xml:space="preserve">Currently, there is no uniform consensual definition of unbalanced regional development, but the essential connotation of unbalanced regional development has been gradually revealed through the discrimination of such relevant concepts as regional economic difference, regional development gap, regional development </w:t>
      </w:r>
      <w:r w:rsidRPr="006E3100">
        <w:rPr>
          <w:color w:val="000000"/>
          <w:kern w:val="0"/>
          <w:sz w:val="20"/>
          <w:szCs w:val="20"/>
        </w:rPr>
        <w:t>inequality</w:t>
      </w:r>
      <w:r w:rsidRPr="006E3100">
        <w:rPr>
          <w:rFonts w:hint="eastAsia"/>
          <w:color w:val="000000"/>
          <w:kern w:val="0"/>
          <w:sz w:val="20"/>
          <w:szCs w:val="20"/>
        </w:rPr>
        <w:t xml:space="preserve"> and regional development imbalance. Regional economic difference is a state characterization </w:t>
      </w:r>
      <w:r w:rsidRPr="006E3100">
        <w:rPr>
          <w:color w:val="000000"/>
          <w:kern w:val="0"/>
          <w:sz w:val="20"/>
          <w:szCs w:val="20"/>
        </w:rPr>
        <w:t>concept</w:t>
      </w:r>
      <w:r w:rsidRPr="006E3100">
        <w:rPr>
          <w:rFonts w:hint="eastAsia"/>
          <w:color w:val="000000"/>
          <w:kern w:val="0"/>
          <w:sz w:val="20"/>
          <w:szCs w:val="20"/>
        </w:rPr>
        <w:t xml:space="preserve"> of regional economic contrast, including the gap between regional economic aggregate </w:t>
      </w:r>
      <w:proofErr w:type="gramStart"/>
      <w:r w:rsidRPr="006E3100">
        <w:rPr>
          <w:rFonts w:hint="eastAsia"/>
          <w:color w:val="000000"/>
          <w:kern w:val="0"/>
          <w:sz w:val="20"/>
          <w:szCs w:val="20"/>
        </w:rPr>
        <w:t>growths</w:t>
      </w:r>
      <w:r w:rsidRPr="006E3100">
        <w:rPr>
          <w:rFonts w:hint="eastAsia"/>
          <w:kern w:val="0"/>
          <w:sz w:val="20"/>
          <w:szCs w:val="20"/>
          <w:vertAlign w:val="superscript"/>
        </w:rPr>
        <w:t>[</w:t>
      </w:r>
      <w:proofErr w:type="gramEnd"/>
      <w:r w:rsidRPr="006E3100">
        <w:rPr>
          <w:rFonts w:hint="eastAsia"/>
          <w:kern w:val="0"/>
          <w:sz w:val="20"/>
          <w:szCs w:val="20"/>
          <w:vertAlign w:val="superscript"/>
        </w:rPr>
        <w:t>14]</w:t>
      </w:r>
      <w:r w:rsidRPr="006E3100">
        <w:rPr>
          <w:rFonts w:hint="eastAsia"/>
          <w:color w:val="000000"/>
          <w:kern w:val="0"/>
          <w:sz w:val="20"/>
          <w:szCs w:val="20"/>
        </w:rPr>
        <w:t xml:space="preserve">, the gap between growth rates </w:t>
      </w:r>
      <w:r w:rsidRPr="006E3100">
        <w:rPr>
          <w:rFonts w:hint="eastAsia"/>
          <w:kern w:val="0"/>
          <w:sz w:val="20"/>
          <w:szCs w:val="20"/>
          <w:vertAlign w:val="superscript"/>
        </w:rPr>
        <w:t>[15]</w:t>
      </w:r>
      <w:r w:rsidRPr="006E3100">
        <w:rPr>
          <w:color w:val="000000"/>
          <w:kern w:val="0"/>
          <w:sz w:val="20"/>
          <w:szCs w:val="20"/>
        </w:rPr>
        <w:t xml:space="preserve"> </w:t>
      </w:r>
      <w:r w:rsidRPr="006E3100">
        <w:rPr>
          <w:rFonts w:hint="eastAsia"/>
          <w:color w:val="000000"/>
          <w:kern w:val="0"/>
          <w:sz w:val="20"/>
          <w:szCs w:val="20"/>
        </w:rPr>
        <w:t>and the gap between regional per capita economic levels</w:t>
      </w:r>
      <w:r w:rsidRPr="006E3100">
        <w:rPr>
          <w:rFonts w:hint="eastAsia"/>
          <w:kern w:val="0"/>
          <w:sz w:val="20"/>
          <w:szCs w:val="20"/>
          <w:vertAlign w:val="superscript"/>
        </w:rPr>
        <w:t>[16]</w:t>
      </w:r>
      <w:r w:rsidRPr="006E3100">
        <w:rPr>
          <w:rFonts w:hint="eastAsia"/>
          <w:color w:val="000000"/>
          <w:kern w:val="0"/>
          <w:sz w:val="20"/>
          <w:szCs w:val="20"/>
        </w:rPr>
        <w:t xml:space="preserve">. Regional development gap is an effect characterization </w:t>
      </w:r>
      <w:r w:rsidRPr="006E3100">
        <w:rPr>
          <w:color w:val="000000"/>
          <w:kern w:val="0"/>
          <w:sz w:val="20"/>
          <w:szCs w:val="20"/>
        </w:rPr>
        <w:t>concept</w:t>
      </w:r>
      <w:r w:rsidRPr="006E3100">
        <w:rPr>
          <w:rFonts w:hint="eastAsia"/>
          <w:color w:val="000000"/>
          <w:kern w:val="0"/>
          <w:sz w:val="20"/>
          <w:szCs w:val="20"/>
        </w:rPr>
        <w:t xml:space="preserve"> of regional economic contrast, involving the tendency of </w:t>
      </w:r>
      <w:r w:rsidRPr="006E3100">
        <w:rPr>
          <w:color w:val="000000"/>
          <w:kern w:val="0"/>
          <w:sz w:val="20"/>
          <w:szCs w:val="20"/>
        </w:rPr>
        <w:t>“</w:t>
      </w:r>
      <w:r w:rsidRPr="006E3100">
        <w:rPr>
          <w:rFonts w:hint="eastAsia"/>
          <w:color w:val="000000"/>
          <w:kern w:val="0"/>
          <w:sz w:val="20"/>
          <w:szCs w:val="20"/>
        </w:rPr>
        <w:t>Effect</w:t>
      </w:r>
      <w:r w:rsidRPr="006E3100">
        <w:rPr>
          <w:color w:val="000000"/>
          <w:kern w:val="0"/>
          <w:sz w:val="20"/>
          <w:szCs w:val="20"/>
        </w:rPr>
        <w:t>”</w:t>
      </w:r>
      <w:r w:rsidRPr="006E3100">
        <w:rPr>
          <w:rFonts w:hint="eastAsia"/>
          <w:color w:val="000000"/>
          <w:kern w:val="0"/>
          <w:sz w:val="20"/>
          <w:szCs w:val="20"/>
        </w:rPr>
        <w:t xml:space="preserve"> in a </w:t>
      </w:r>
      <w:r w:rsidRPr="006E3100">
        <w:rPr>
          <w:color w:val="000000"/>
          <w:kern w:val="0"/>
          <w:sz w:val="20"/>
          <w:szCs w:val="20"/>
        </w:rPr>
        <w:t>causal relationship</w:t>
      </w:r>
      <w:r w:rsidRPr="006E3100">
        <w:rPr>
          <w:rFonts w:hint="eastAsia"/>
          <w:color w:val="000000"/>
          <w:kern w:val="0"/>
          <w:sz w:val="20"/>
          <w:szCs w:val="20"/>
        </w:rPr>
        <w:t xml:space="preserve">, stressing the inevitable results under the action of dynamic vectors, which contains all factors causing or resulting in this gap. Regional development imbalance means uncoordinated regional economic development, stressing the differences in the development level in a region or between regions. In the opinions of </w:t>
      </w:r>
      <w:proofErr w:type="spellStart"/>
      <w:r w:rsidRPr="006E3100">
        <w:rPr>
          <w:color w:val="000000"/>
          <w:kern w:val="0"/>
          <w:sz w:val="20"/>
          <w:szCs w:val="20"/>
        </w:rPr>
        <w:t>Hu</w:t>
      </w:r>
      <w:proofErr w:type="spellEnd"/>
      <w:r w:rsidRPr="006E3100">
        <w:rPr>
          <w:color w:val="000000"/>
          <w:kern w:val="0"/>
          <w:sz w:val="20"/>
          <w:szCs w:val="20"/>
        </w:rPr>
        <w:t xml:space="preserve"> </w:t>
      </w:r>
      <w:proofErr w:type="spellStart"/>
      <w:r w:rsidRPr="006E3100">
        <w:rPr>
          <w:rFonts w:hint="eastAsia"/>
          <w:color w:val="000000"/>
          <w:kern w:val="0"/>
          <w:sz w:val="20"/>
          <w:szCs w:val="20"/>
        </w:rPr>
        <w:t>A</w:t>
      </w:r>
      <w:r w:rsidRPr="006E3100">
        <w:rPr>
          <w:color w:val="000000"/>
          <w:kern w:val="0"/>
          <w:sz w:val="20"/>
          <w:szCs w:val="20"/>
        </w:rPr>
        <w:t>n’gang</w:t>
      </w:r>
      <w:proofErr w:type="spellEnd"/>
      <w:r w:rsidRPr="006E3100">
        <w:rPr>
          <w:color w:val="000000"/>
          <w:kern w:val="0"/>
          <w:sz w:val="20"/>
          <w:szCs w:val="20"/>
        </w:rPr>
        <w:t xml:space="preserve">, Wang </w:t>
      </w:r>
      <w:proofErr w:type="spellStart"/>
      <w:r w:rsidRPr="006E3100">
        <w:rPr>
          <w:rFonts w:hint="eastAsia"/>
          <w:color w:val="000000"/>
          <w:kern w:val="0"/>
          <w:sz w:val="20"/>
          <w:szCs w:val="20"/>
        </w:rPr>
        <w:t>S</w:t>
      </w:r>
      <w:r w:rsidRPr="006E3100">
        <w:rPr>
          <w:color w:val="000000"/>
          <w:kern w:val="0"/>
          <w:sz w:val="20"/>
          <w:szCs w:val="20"/>
        </w:rPr>
        <w:t>haoguang</w:t>
      </w:r>
      <w:proofErr w:type="spellEnd"/>
      <w:r w:rsidRPr="006E3100">
        <w:rPr>
          <w:rFonts w:hint="eastAsia"/>
          <w:color w:val="000000"/>
          <w:kern w:val="0"/>
          <w:sz w:val="20"/>
          <w:szCs w:val="20"/>
        </w:rPr>
        <w:t xml:space="preserve"> and </w:t>
      </w:r>
      <w:r w:rsidRPr="006E3100">
        <w:rPr>
          <w:color w:val="000000"/>
          <w:kern w:val="0"/>
          <w:sz w:val="20"/>
          <w:szCs w:val="20"/>
        </w:rPr>
        <w:t xml:space="preserve">Kang </w:t>
      </w:r>
      <w:proofErr w:type="spellStart"/>
      <w:r w:rsidRPr="006E3100">
        <w:rPr>
          <w:color w:val="000000"/>
          <w:kern w:val="0"/>
          <w:sz w:val="20"/>
          <w:szCs w:val="20"/>
        </w:rPr>
        <w:t>Xiaoguang</w:t>
      </w:r>
      <w:proofErr w:type="spellEnd"/>
      <w:r w:rsidRPr="006E3100">
        <w:rPr>
          <w:rFonts w:hint="eastAsia"/>
          <w:color w:val="000000"/>
          <w:kern w:val="0"/>
          <w:sz w:val="20"/>
          <w:szCs w:val="20"/>
        </w:rPr>
        <w:t xml:space="preserve">, regional development imbalance means the differences in the economic development level and development speed between various regions of a country </w:t>
      </w:r>
      <w:r w:rsidRPr="006E3100">
        <w:rPr>
          <w:rFonts w:hint="eastAsia"/>
          <w:kern w:val="0"/>
          <w:sz w:val="20"/>
          <w:szCs w:val="20"/>
          <w:vertAlign w:val="superscript"/>
        </w:rPr>
        <w:t>[17]</w:t>
      </w:r>
      <w:r w:rsidRPr="006E3100">
        <w:rPr>
          <w:rFonts w:hint="eastAsia"/>
          <w:color w:val="000000"/>
          <w:kern w:val="0"/>
          <w:sz w:val="20"/>
          <w:szCs w:val="20"/>
        </w:rPr>
        <w:t xml:space="preserve">, and in Qin </w:t>
      </w:r>
      <w:proofErr w:type="spellStart"/>
      <w:r w:rsidRPr="006E3100">
        <w:rPr>
          <w:rFonts w:hint="eastAsia"/>
          <w:color w:val="000000"/>
          <w:kern w:val="0"/>
          <w:sz w:val="20"/>
          <w:szCs w:val="20"/>
        </w:rPr>
        <w:t>Chenglin</w:t>
      </w:r>
      <w:r w:rsidRPr="006E3100">
        <w:rPr>
          <w:color w:val="000000"/>
          <w:kern w:val="0"/>
          <w:sz w:val="20"/>
          <w:szCs w:val="20"/>
        </w:rPr>
        <w:t>’</w:t>
      </w:r>
      <w:r w:rsidRPr="006E3100">
        <w:rPr>
          <w:rFonts w:hint="eastAsia"/>
          <w:color w:val="000000"/>
          <w:kern w:val="0"/>
          <w:sz w:val="20"/>
          <w:szCs w:val="20"/>
        </w:rPr>
        <w:t>s</w:t>
      </w:r>
      <w:proofErr w:type="spellEnd"/>
      <w:r w:rsidRPr="006E3100">
        <w:rPr>
          <w:rFonts w:hint="eastAsia"/>
          <w:color w:val="000000"/>
          <w:kern w:val="0"/>
          <w:sz w:val="20"/>
          <w:szCs w:val="20"/>
        </w:rPr>
        <w:t xml:space="preserve"> opinion, regional development imbalance is caused by the components of a system which fail to reach an coordinated </w:t>
      </w:r>
      <w:proofErr w:type="gramStart"/>
      <w:r w:rsidRPr="006E3100">
        <w:rPr>
          <w:rFonts w:hint="eastAsia"/>
          <w:color w:val="000000"/>
          <w:kern w:val="0"/>
          <w:sz w:val="20"/>
          <w:szCs w:val="20"/>
        </w:rPr>
        <w:t>state</w:t>
      </w:r>
      <w:r w:rsidRPr="006E3100">
        <w:rPr>
          <w:rFonts w:hint="eastAsia"/>
          <w:kern w:val="0"/>
          <w:sz w:val="20"/>
          <w:szCs w:val="20"/>
          <w:vertAlign w:val="superscript"/>
        </w:rPr>
        <w:t>[</w:t>
      </w:r>
      <w:proofErr w:type="gramEnd"/>
      <w:r w:rsidRPr="006E3100">
        <w:rPr>
          <w:rFonts w:hint="eastAsia"/>
          <w:kern w:val="0"/>
          <w:sz w:val="20"/>
          <w:szCs w:val="20"/>
          <w:vertAlign w:val="superscript"/>
        </w:rPr>
        <w:t>18]</w:t>
      </w:r>
      <w:r w:rsidRPr="006E3100">
        <w:rPr>
          <w:rFonts w:hint="eastAsia"/>
          <w:color w:val="000000"/>
          <w:kern w:val="0"/>
          <w:sz w:val="20"/>
          <w:szCs w:val="20"/>
        </w:rPr>
        <w:t xml:space="preserve">. Therefore, regional development imbalance places more emphasis on unbalanced overall economic operation from a system theory. Currently, scholars tend to think regional development </w:t>
      </w:r>
      <w:r w:rsidRPr="006E3100">
        <w:rPr>
          <w:color w:val="000000"/>
          <w:kern w:val="0"/>
          <w:sz w:val="20"/>
          <w:szCs w:val="20"/>
        </w:rPr>
        <w:t>inequality</w:t>
      </w:r>
      <w:r w:rsidRPr="006E3100">
        <w:rPr>
          <w:rFonts w:hint="eastAsia"/>
          <w:color w:val="000000"/>
          <w:kern w:val="0"/>
          <w:sz w:val="20"/>
          <w:szCs w:val="20"/>
        </w:rPr>
        <w:t xml:space="preserve"> involves va</w:t>
      </w:r>
      <w:r w:rsidRPr="006E3100">
        <w:rPr>
          <w:color w:val="000000"/>
          <w:kern w:val="0"/>
          <w:sz w:val="20"/>
          <w:szCs w:val="20"/>
        </w:rPr>
        <w:t>lue judgments,</w:t>
      </w:r>
      <w:r w:rsidRPr="006E3100">
        <w:rPr>
          <w:rFonts w:hint="eastAsia"/>
          <w:color w:val="000000"/>
          <w:kern w:val="0"/>
          <w:sz w:val="20"/>
          <w:szCs w:val="20"/>
        </w:rPr>
        <w:t xml:space="preserve"> with the implications of </w:t>
      </w:r>
      <w:r w:rsidRPr="006E3100">
        <w:rPr>
          <w:color w:val="000000"/>
          <w:kern w:val="0"/>
          <w:sz w:val="20"/>
          <w:szCs w:val="20"/>
        </w:rPr>
        <w:t>opportunity</w:t>
      </w:r>
      <w:r w:rsidRPr="006E3100">
        <w:rPr>
          <w:rFonts w:hint="eastAsia"/>
          <w:color w:val="000000"/>
          <w:kern w:val="0"/>
          <w:sz w:val="20"/>
          <w:szCs w:val="20"/>
        </w:rPr>
        <w:t xml:space="preserve"> </w:t>
      </w:r>
      <w:r w:rsidRPr="006E3100">
        <w:rPr>
          <w:color w:val="000000"/>
          <w:kern w:val="0"/>
          <w:sz w:val="20"/>
          <w:szCs w:val="20"/>
        </w:rPr>
        <w:t>inequalit</w:t>
      </w:r>
      <w:r w:rsidRPr="006E3100">
        <w:rPr>
          <w:rFonts w:hint="eastAsia"/>
          <w:color w:val="000000"/>
          <w:kern w:val="0"/>
          <w:sz w:val="20"/>
          <w:szCs w:val="20"/>
        </w:rPr>
        <w:t xml:space="preserve">y and result </w:t>
      </w:r>
      <w:r w:rsidRPr="006E3100">
        <w:rPr>
          <w:color w:val="000000"/>
          <w:kern w:val="0"/>
          <w:sz w:val="20"/>
          <w:szCs w:val="20"/>
        </w:rPr>
        <w:t>inequalit</w:t>
      </w:r>
      <w:r w:rsidRPr="006E3100">
        <w:rPr>
          <w:rFonts w:hint="eastAsia"/>
          <w:color w:val="000000"/>
          <w:kern w:val="0"/>
          <w:sz w:val="20"/>
          <w:szCs w:val="20"/>
        </w:rPr>
        <w:t xml:space="preserve">y. In </w:t>
      </w:r>
      <w:proofErr w:type="spellStart"/>
      <w:r w:rsidRPr="006E3100">
        <w:rPr>
          <w:rFonts w:hint="eastAsia"/>
          <w:color w:val="000000"/>
          <w:kern w:val="0"/>
          <w:sz w:val="20"/>
          <w:szCs w:val="20"/>
        </w:rPr>
        <w:t>Hao</w:t>
      </w:r>
      <w:proofErr w:type="spellEnd"/>
      <w:r w:rsidRPr="006E3100">
        <w:rPr>
          <w:rFonts w:hint="eastAsia"/>
          <w:color w:val="000000"/>
          <w:kern w:val="0"/>
          <w:sz w:val="20"/>
          <w:szCs w:val="20"/>
        </w:rPr>
        <w:t xml:space="preserve"> </w:t>
      </w:r>
      <w:proofErr w:type="spellStart"/>
      <w:r w:rsidRPr="006E3100">
        <w:rPr>
          <w:rFonts w:hint="eastAsia"/>
          <w:color w:val="000000"/>
          <w:kern w:val="0"/>
          <w:sz w:val="20"/>
          <w:szCs w:val="20"/>
        </w:rPr>
        <w:t>Shouyi's</w:t>
      </w:r>
      <w:proofErr w:type="spellEnd"/>
      <w:r w:rsidRPr="006E3100">
        <w:rPr>
          <w:rFonts w:hint="eastAsia"/>
          <w:color w:val="000000"/>
          <w:kern w:val="0"/>
          <w:sz w:val="20"/>
          <w:szCs w:val="20"/>
        </w:rPr>
        <w:t xml:space="preserve"> opinion, regional development imbalance falls into the category of dynamic perspectives, and regional difference and regional </w:t>
      </w:r>
      <w:r w:rsidRPr="006E3100">
        <w:rPr>
          <w:color w:val="000000"/>
          <w:kern w:val="0"/>
          <w:sz w:val="20"/>
          <w:szCs w:val="20"/>
        </w:rPr>
        <w:t>inequality</w:t>
      </w:r>
      <w:r w:rsidRPr="006E3100">
        <w:rPr>
          <w:rFonts w:hint="eastAsia"/>
          <w:color w:val="000000"/>
          <w:kern w:val="0"/>
          <w:sz w:val="20"/>
          <w:szCs w:val="20"/>
        </w:rPr>
        <w:t xml:space="preserve"> fall into the category of </w:t>
      </w:r>
      <w:r w:rsidRPr="006E3100">
        <w:rPr>
          <w:color w:val="000000"/>
          <w:kern w:val="0"/>
          <w:sz w:val="20"/>
          <w:szCs w:val="20"/>
        </w:rPr>
        <w:t>static</w:t>
      </w:r>
      <w:r w:rsidRPr="006E3100">
        <w:rPr>
          <w:rFonts w:hint="eastAsia"/>
          <w:color w:val="000000"/>
          <w:kern w:val="0"/>
          <w:sz w:val="20"/>
          <w:szCs w:val="20"/>
        </w:rPr>
        <w:t xml:space="preserve"> </w:t>
      </w:r>
      <w:proofErr w:type="gramStart"/>
      <w:r w:rsidRPr="006E3100">
        <w:rPr>
          <w:rFonts w:hint="eastAsia"/>
          <w:color w:val="000000"/>
          <w:kern w:val="0"/>
          <w:sz w:val="20"/>
          <w:szCs w:val="20"/>
        </w:rPr>
        <w:t>perspectives</w:t>
      </w:r>
      <w:r w:rsidRPr="006E3100">
        <w:rPr>
          <w:rFonts w:hint="eastAsia"/>
          <w:kern w:val="0"/>
          <w:sz w:val="20"/>
          <w:szCs w:val="20"/>
          <w:vertAlign w:val="superscript"/>
        </w:rPr>
        <w:t>[</w:t>
      </w:r>
      <w:proofErr w:type="gramEnd"/>
      <w:r w:rsidRPr="006E3100">
        <w:rPr>
          <w:rFonts w:hint="eastAsia"/>
          <w:kern w:val="0"/>
          <w:sz w:val="20"/>
          <w:szCs w:val="20"/>
          <w:vertAlign w:val="superscript"/>
        </w:rPr>
        <w:t>19]</w:t>
      </w:r>
      <w:r w:rsidRPr="006E3100">
        <w:rPr>
          <w:rFonts w:hint="eastAsia"/>
          <w:color w:val="000000"/>
          <w:kern w:val="0"/>
          <w:sz w:val="20"/>
          <w:szCs w:val="20"/>
        </w:rPr>
        <w:t xml:space="preserve">. </w:t>
      </w:r>
      <w:proofErr w:type="spellStart"/>
      <w:r w:rsidRPr="006E3100">
        <w:rPr>
          <w:rFonts w:hint="eastAsia"/>
          <w:color w:val="000000"/>
          <w:kern w:val="0"/>
          <w:sz w:val="20"/>
          <w:szCs w:val="20"/>
        </w:rPr>
        <w:t>Shilin</w:t>
      </w:r>
      <w:proofErr w:type="spellEnd"/>
      <w:r w:rsidRPr="006E3100">
        <w:rPr>
          <w:rFonts w:hint="eastAsia"/>
          <w:color w:val="000000"/>
          <w:kern w:val="0"/>
          <w:sz w:val="20"/>
          <w:szCs w:val="20"/>
        </w:rPr>
        <w:t xml:space="preserve"> thinks that economic difference is the cause of unbalanced economic development and that </w:t>
      </w:r>
      <w:r w:rsidRPr="006E3100">
        <w:rPr>
          <w:color w:val="000000"/>
          <w:kern w:val="0"/>
          <w:sz w:val="20"/>
          <w:szCs w:val="20"/>
        </w:rPr>
        <w:t>economic</w:t>
      </w:r>
      <w:r w:rsidRPr="006E3100">
        <w:rPr>
          <w:rFonts w:hint="eastAsia"/>
          <w:color w:val="000000"/>
          <w:kern w:val="0"/>
          <w:sz w:val="20"/>
          <w:szCs w:val="20"/>
        </w:rPr>
        <w:t xml:space="preserve"> gap is the result of unbalanced </w:t>
      </w:r>
      <w:r w:rsidRPr="006E3100">
        <w:rPr>
          <w:color w:val="000000"/>
          <w:kern w:val="0"/>
          <w:sz w:val="20"/>
          <w:szCs w:val="20"/>
        </w:rPr>
        <w:t>economic</w:t>
      </w:r>
      <w:r w:rsidRPr="006E3100">
        <w:rPr>
          <w:rFonts w:hint="eastAsia"/>
          <w:color w:val="000000"/>
          <w:kern w:val="0"/>
          <w:sz w:val="20"/>
          <w:szCs w:val="20"/>
        </w:rPr>
        <w:t xml:space="preserve"> </w:t>
      </w:r>
      <w:proofErr w:type="gramStart"/>
      <w:r w:rsidRPr="006E3100">
        <w:rPr>
          <w:rFonts w:hint="eastAsia"/>
          <w:color w:val="000000"/>
          <w:kern w:val="0"/>
          <w:sz w:val="20"/>
          <w:szCs w:val="20"/>
        </w:rPr>
        <w:t>development</w:t>
      </w:r>
      <w:r w:rsidRPr="006E3100">
        <w:rPr>
          <w:rFonts w:hint="eastAsia"/>
          <w:kern w:val="0"/>
          <w:sz w:val="20"/>
          <w:szCs w:val="20"/>
          <w:vertAlign w:val="superscript"/>
        </w:rPr>
        <w:t>[</w:t>
      </w:r>
      <w:proofErr w:type="gramEnd"/>
      <w:r w:rsidRPr="006E3100">
        <w:rPr>
          <w:rFonts w:hint="eastAsia"/>
          <w:kern w:val="0"/>
          <w:sz w:val="20"/>
          <w:szCs w:val="20"/>
          <w:vertAlign w:val="superscript"/>
        </w:rPr>
        <w:t>20]</w:t>
      </w:r>
      <w:r w:rsidRPr="006E3100">
        <w:rPr>
          <w:rFonts w:hint="eastAsia"/>
          <w:color w:val="000000"/>
          <w:kern w:val="0"/>
          <w:sz w:val="20"/>
          <w:szCs w:val="20"/>
        </w:rPr>
        <w:t>.</w:t>
      </w:r>
    </w:p>
    <w:p w:rsidR="006168F9" w:rsidRDefault="006168F9" w:rsidP="006E3100">
      <w:pPr>
        <w:adjustRightInd w:val="0"/>
        <w:snapToGrid w:val="0"/>
        <w:ind w:firstLine="425"/>
        <w:rPr>
          <w:rFonts w:hint="eastAsia"/>
          <w:kern w:val="0"/>
          <w:sz w:val="20"/>
          <w:szCs w:val="20"/>
        </w:rPr>
      </w:pPr>
      <w:r w:rsidRPr="006E3100">
        <w:rPr>
          <w:rFonts w:hint="eastAsia"/>
          <w:kern w:val="0"/>
          <w:sz w:val="20"/>
          <w:szCs w:val="20"/>
        </w:rPr>
        <w:t xml:space="preserve">In this article, unbalanced regional development is defined as </w:t>
      </w:r>
      <w:r w:rsidRPr="006E3100">
        <w:rPr>
          <w:kern w:val="0"/>
          <w:sz w:val="20"/>
          <w:szCs w:val="20"/>
        </w:rPr>
        <w:t>economic</w:t>
      </w:r>
      <w:r w:rsidRPr="006E3100">
        <w:rPr>
          <w:rFonts w:hint="eastAsia"/>
          <w:kern w:val="0"/>
          <w:sz w:val="20"/>
          <w:szCs w:val="20"/>
        </w:rPr>
        <w:t xml:space="preserve"> and social development level imbalance and economic and social disharmony in a region or between the regions, including the temporal dynamic change disharmony and spatial </w:t>
      </w:r>
      <w:r w:rsidRPr="006E3100">
        <w:rPr>
          <w:kern w:val="0"/>
          <w:sz w:val="20"/>
          <w:szCs w:val="20"/>
        </w:rPr>
        <w:t>disparity</w:t>
      </w:r>
      <w:r w:rsidRPr="006E3100">
        <w:rPr>
          <w:rFonts w:hint="eastAsia"/>
          <w:kern w:val="0"/>
          <w:sz w:val="20"/>
          <w:szCs w:val="20"/>
        </w:rPr>
        <w:t xml:space="preserve"> of a </w:t>
      </w:r>
      <w:r w:rsidRPr="006E3100">
        <w:rPr>
          <w:rFonts w:hint="eastAsia"/>
          <w:kern w:val="0"/>
          <w:sz w:val="20"/>
          <w:szCs w:val="20"/>
        </w:rPr>
        <w:lastRenderedPageBreak/>
        <w:t>series of indicators such as economic aggregate &amp; rate of change, per capita income rate &amp; of change, social security level, income inequality degree, poverty occurrence rate and degree, education level and employment level.</w:t>
      </w:r>
    </w:p>
    <w:p w:rsidR="007D2AC2" w:rsidRPr="006E3100" w:rsidRDefault="007D2AC2" w:rsidP="006E3100">
      <w:pPr>
        <w:adjustRightInd w:val="0"/>
        <w:snapToGrid w:val="0"/>
        <w:ind w:firstLine="425"/>
        <w:rPr>
          <w:kern w:val="0"/>
          <w:sz w:val="20"/>
          <w:szCs w:val="20"/>
        </w:rPr>
      </w:pPr>
    </w:p>
    <w:p w:rsidR="006168F9" w:rsidRPr="006E3100" w:rsidRDefault="006168F9" w:rsidP="006E3100">
      <w:pPr>
        <w:adjustRightInd w:val="0"/>
        <w:snapToGrid w:val="0"/>
        <w:outlineLvl w:val="0"/>
        <w:rPr>
          <w:b/>
          <w:kern w:val="0"/>
          <w:sz w:val="20"/>
          <w:szCs w:val="20"/>
        </w:rPr>
      </w:pPr>
      <w:r w:rsidRPr="006E3100">
        <w:rPr>
          <w:rFonts w:hint="eastAsia"/>
          <w:b/>
          <w:kern w:val="0"/>
          <w:sz w:val="20"/>
          <w:szCs w:val="20"/>
        </w:rPr>
        <w:t>2.2 Manifestations and change process of unbalanced regional development</w:t>
      </w:r>
    </w:p>
    <w:p w:rsidR="006168F9" w:rsidRDefault="006168F9" w:rsidP="006E3100">
      <w:pPr>
        <w:adjustRightInd w:val="0"/>
        <w:snapToGrid w:val="0"/>
        <w:ind w:firstLine="425"/>
        <w:rPr>
          <w:rFonts w:hint="eastAsia"/>
          <w:kern w:val="0"/>
          <w:sz w:val="20"/>
          <w:szCs w:val="20"/>
        </w:rPr>
      </w:pPr>
      <w:r w:rsidRPr="006E3100">
        <w:rPr>
          <w:rFonts w:hint="eastAsia"/>
          <w:kern w:val="0"/>
          <w:sz w:val="20"/>
          <w:szCs w:val="20"/>
        </w:rPr>
        <w:t>Based on China</w:t>
      </w:r>
      <w:r w:rsidRPr="006E3100">
        <w:rPr>
          <w:kern w:val="0"/>
          <w:sz w:val="20"/>
          <w:szCs w:val="20"/>
        </w:rPr>
        <w:t>’</w:t>
      </w:r>
      <w:r w:rsidRPr="006E3100">
        <w:rPr>
          <w:rFonts w:hint="eastAsia"/>
          <w:kern w:val="0"/>
          <w:sz w:val="20"/>
          <w:szCs w:val="20"/>
        </w:rPr>
        <w:t xml:space="preserve">s regional division in the China Regional Statistical Yearbook, China is divided into four regions, i.e. the eastern region, the </w:t>
      </w:r>
      <w:r w:rsidRPr="006E3100">
        <w:rPr>
          <w:kern w:val="0"/>
          <w:sz w:val="20"/>
          <w:szCs w:val="20"/>
        </w:rPr>
        <w:t>central</w:t>
      </w:r>
      <w:r w:rsidRPr="006E3100">
        <w:rPr>
          <w:rFonts w:hint="eastAsia"/>
          <w:kern w:val="0"/>
          <w:sz w:val="20"/>
          <w:szCs w:val="20"/>
        </w:rPr>
        <w:t xml:space="preserve"> region, the northeastern region and the western region, with the eastern region consisting of </w:t>
      </w:r>
      <w:r w:rsidRPr="006E3100">
        <w:rPr>
          <w:color w:val="000000"/>
          <w:kern w:val="0"/>
          <w:sz w:val="20"/>
          <w:szCs w:val="20"/>
        </w:rPr>
        <w:t xml:space="preserve">Beijing, Shanghai, Tianjin, </w:t>
      </w:r>
      <w:proofErr w:type="spellStart"/>
      <w:r w:rsidRPr="006E3100">
        <w:rPr>
          <w:color w:val="000000"/>
          <w:kern w:val="0"/>
          <w:sz w:val="20"/>
          <w:szCs w:val="20"/>
        </w:rPr>
        <w:t>Hebei</w:t>
      </w:r>
      <w:proofErr w:type="spellEnd"/>
      <w:r w:rsidRPr="006E3100">
        <w:rPr>
          <w:color w:val="000000"/>
          <w:kern w:val="0"/>
          <w:sz w:val="20"/>
          <w:szCs w:val="20"/>
        </w:rPr>
        <w:t xml:space="preserve">, Jiangsu, Zhejiang, Fujian, Shandong, Guangdong and Hainan </w:t>
      </w:r>
      <w:r w:rsidRPr="006E3100">
        <w:rPr>
          <w:rFonts w:hint="eastAsia"/>
          <w:color w:val="000000"/>
          <w:kern w:val="0"/>
          <w:sz w:val="20"/>
          <w:szCs w:val="20"/>
        </w:rPr>
        <w:t xml:space="preserve">, a total of </w:t>
      </w:r>
      <w:r w:rsidRPr="006E3100">
        <w:rPr>
          <w:color w:val="000000"/>
          <w:kern w:val="0"/>
          <w:sz w:val="20"/>
          <w:szCs w:val="20"/>
        </w:rPr>
        <w:t>10 provinces,</w:t>
      </w:r>
      <w:r w:rsidRPr="006E3100">
        <w:rPr>
          <w:rFonts w:hint="eastAsia"/>
          <w:color w:val="000000"/>
          <w:kern w:val="0"/>
          <w:sz w:val="20"/>
          <w:szCs w:val="20"/>
        </w:rPr>
        <w:t xml:space="preserve"> the central region consisting of </w:t>
      </w:r>
      <w:r w:rsidRPr="006E3100">
        <w:rPr>
          <w:color w:val="000000"/>
          <w:kern w:val="0"/>
          <w:sz w:val="20"/>
          <w:szCs w:val="20"/>
        </w:rPr>
        <w:t xml:space="preserve">Shanxi, </w:t>
      </w:r>
      <w:r w:rsidRPr="006E3100">
        <w:rPr>
          <w:rFonts w:hint="eastAsia"/>
          <w:color w:val="000000"/>
          <w:kern w:val="0"/>
          <w:sz w:val="20"/>
          <w:szCs w:val="20"/>
        </w:rPr>
        <w:t>A</w:t>
      </w:r>
      <w:r w:rsidRPr="006E3100">
        <w:rPr>
          <w:color w:val="000000"/>
          <w:kern w:val="0"/>
          <w:sz w:val="20"/>
          <w:szCs w:val="20"/>
        </w:rPr>
        <w:t xml:space="preserve">nhui, Jiangxi, Hubei, Henan and Hunan </w:t>
      </w:r>
      <w:r w:rsidRPr="006E3100">
        <w:rPr>
          <w:rFonts w:hint="eastAsia"/>
          <w:color w:val="000000"/>
          <w:kern w:val="0"/>
          <w:sz w:val="20"/>
          <w:szCs w:val="20"/>
        </w:rPr>
        <w:t xml:space="preserve">, a total of </w:t>
      </w:r>
      <w:r w:rsidRPr="006E3100">
        <w:rPr>
          <w:color w:val="000000"/>
          <w:kern w:val="0"/>
          <w:sz w:val="20"/>
          <w:szCs w:val="20"/>
        </w:rPr>
        <w:t>6 province</w:t>
      </w:r>
      <w:r w:rsidRPr="006E3100">
        <w:rPr>
          <w:rFonts w:hint="eastAsia"/>
          <w:color w:val="000000"/>
          <w:kern w:val="0"/>
          <w:sz w:val="20"/>
          <w:szCs w:val="20"/>
        </w:rPr>
        <w:t>s</w:t>
      </w:r>
      <w:r w:rsidRPr="006E3100">
        <w:rPr>
          <w:color w:val="000000"/>
          <w:kern w:val="0"/>
          <w:sz w:val="20"/>
          <w:szCs w:val="20"/>
        </w:rPr>
        <w:t>,</w:t>
      </w:r>
      <w:r w:rsidRPr="006E3100">
        <w:rPr>
          <w:rFonts w:hint="eastAsia"/>
          <w:color w:val="000000"/>
          <w:kern w:val="0"/>
          <w:sz w:val="20"/>
          <w:szCs w:val="20"/>
        </w:rPr>
        <w:t xml:space="preserve"> the northeastern region consisting of Heilongjiang, Jilin and Liaoning, a total of 3 provinces, the western region consisting of </w:t>
      </w:r>
      <w:r w:rsidRPr="006E3100">
        <w:rPr>
          <w:color w:val="000000"/>
          <w:kern w:val="0"/>
          <w:sz w:val="20"/>
          <w:szCs w:val="20"/>
        </w:rPr>
        <w:t xml:space="preserve">Inner Mongolia, </w:t>
      </w:r>
      <w:r w:rsidRPr="006E3100">
        <w:rPr>
          <w:rFonts w:hint="eastAsia"/>
          <w:color w:val="000000"/>
          <w:kern w:val="0"/>
          <w:sz w:val="20"/>
          <w:szCs w:val="20"/>
        </w:rPr>
        <w:t>S</w:t>
      </w:r>
      <w:r w:rsidRPr="006E3100">
        <w:rPr>
          <w:color w:val="000000"/>
          <w:kern w:val="0"/>
          <w:sz w:val="20"/>
          <w:szCs w:val="20"/>
        </w:rPr>
        <w:t xml:space="preserve">haanxi, Chongqing, Sichuan, </w:t>
      </w:r>
      <w:proofErr w:type="spellStart"/>
      <w:r w:rsidRPr="006E3100">
        <w:rPr>
          <w:color w:val="000000"/>
          <w:kern w:val="0"/>
          <w:sz w:val="20"/>
          <w:szCs w:val="20"/>
        </w:rPr>
        <w:t>Guizhou</w:t>
      </w:r>
      <w:proofErr w:type="spellEnd"/>
      <w:r w:rsidRPr="006E3100">
        <w:rPr>
          <w:color w:val="000000"/>
          <w:kern w:val="0"/>
          <w:sz w:val="20"/>
          <w:szCs w:val="20"/>
        </w:rPr>
        <w:t>, Guangxi, Yunnan, Tibet, Gansu, Ningxia, Qinghai and Xinjiang</w:t>
      </w:r>
      <w:r w:rsidRPr="006E3100">
        <w:rPr>
          <w:rFonts w:hint="eastAsia"/>
          <w:color w:val="000000"/>
          <w:kern w:val="0"/>
          <w:sz w:val="20"/>
          <w:szCs w:val="20"/>
        </w:rPr>
        <w:t xml:space="preserve">. With reference to the research achievements of </w:t>
      </w:r>
      <w:r w:rsidRPr="006E3100">
        <w:rPr>
          <w:kern w:val="0"/>
          <w:sz w:val="20"/>
          <w:szCs w:val="20"/>
        </w:rPr>
        <w:t xml:space="preserve">Jiao </w:t>
      </w:r>
      <w:proofErr w:type="spellStart"/>
      <w:r w:rsidRPr="006E3100">
        <w:rPr>
          <w:kern w:val="0"/>
          <w:sz w:val="20"/>
          <w:szCs w:val="20"/>
        </w:rPr>
        <w:t>Fangyi</w:t>
      </w:r>
      <w:proofErr w:type="spellEnd"/>
      <w:r w:rsidRPr="006E3100">
        <w:rPr>
          <w:rFonts w:hint="eastAsia"/>
          <w:color w:val="000000"/>
          <w:kern w:val="0"/>
          <w:sz w:val="20"/>
          <w:szCs w:val="20"/>
        </w:rPr>
        <w:t xml:space="preserve"> </w:t>
      </w:r>
      <w:r w:rsidRPr="006E3100">
        <w:rPr>
          <w:rFonts w:hint="eastAsia"/>
          <w:kern w:val="0"/>
          <w:sz w:val="20"/>
          <w:szCs w:val="20"/>
          <w:vertAlign w:val="superscript"/>
        </w:rPr>
        <w:t>[21]</w:t>
      </w:r>
      <w:r w:rsidRPr="006E3100">
        <w:rPr>
          <w:rFonts w:hint="eastAsia"/>
          <w:kern w:val="0"/>
          <w:sz w:val="20"/>
          <w:szCs w:val="20"/>
        </w:rPr>
        <w:t xml:space="preserve">, and </w:t>
      </w:r>
      <w:proofErr w:type="spellStart"/>
      <w:r w:rsidRPr="006E3100">
        <w:rPr>
          <w:rFonts w:hint="eastAsia"/>
          <w:kern w:val="0"/>
          <w:sz w:val="20"/>
          <w:szCs w:val="20"/>
        </w:rPr>
        <w:t>Hou</w:t>
      </w:r>
      <w:proofErr w:type="spellEnd"/>
      <w:r w:rsidRPr="006E3100">
        <w:rPr>
          <w:rFonts w:hint="eastAsia"/>
          <w:kern w:val="0"/>
          <w:sz w:val="20"/>
          <w:szCs w:val="20"/>
        </w:rPr>
        <w:t xml:space="preserve"> </w:t>
      </w:r>
      <w:proofErr w:type="spellStart"/>
      <w:r w:rsidRPr="006E3100">
        <w:rPr>
          <w:rFonts w:hint="eastAsia"/>
          <w:kern w:val="0"/>
          <w:sz w:val="20"/>
          <w:szCs w:val="20"/>
        </w:rPr>
        <w:t>Yinxia</w:t>
      </w:r>
      <w:proofErr w:type="spellEnd"/>
      <w:r w:rsidRPr="006E3100">
        <w:rPr>
          <w:rFonts w:hint="eastAsia"/>
          <w:kern w:val="0"/>
          <w:sz w:val="20"/>
          <w:szCs w:val="20"/>
        </w:rPr>
        <w:t>, et al</w:t>
      </w:r>
      <w:r w:rsidRPr="006E3100">
        <w:rPr>
          <w:rFonts w:hint="eastAsia"/>
          <w:kern w:val="0"/>
          <w:sz w:val="20"/>
          <w:szCs w:val="20"/>
          <w:vertAlign w:val="superscript"/>
        </w:rPr>
        <w:t>[22]</w:t>
      </w:r>
      <w:r w:rsidRPr="006E3100">
        <w:rPr>
          <w:rFonts w:hint="eastAsia"/>
          <w:kern w:val="0"/>
          <w:sz w:val="20"/>
          <w:szCs w:val="20"/>
        </w:rPr>
        <w:t>, in this article, regional economic aggregate &amp; rate of growth, per capita income &amp; rate of growth, regional income inequality degree, education level and health level are regarded as key indicators for unbalanced regional economic development, with relevant indicator data from the China Statistical Yearbook 2001-2012 and local statistical yearbooks 2001-2012 used to conduct comparative analysis of regional economic development imbalance.</w:t>
      </w:r>
    </w:p>
    <w:p w:rsidR="007D2AC2" w:rsidRPr="006E3100" w:rsidRDefault="007D2AC2" w:rsidP="006E3100">
      <w:pPr>
        <w:adjustRightInd w:val="0"/>
        <w:snapToGrid w:val="0"/>
        <w:ind w:firstLine="425"/>
        <w:rPr>
          <w:color w:val="000000"/>
          <w:kern w:val="0"/>
          <w:sz w:val="20"/>
          <w:szCs w:val="20"/>
        </w:rPr>
      </w:pPr>
    </w:p>
    <w:p w:rsidR="006168F9" w:rsidRPr="006E3100" w:rsidRDefault="006168F9" w:rsidP="006E3100">
      <w:pPr>
        <w:adjustRightInd w:val="0"/>
        <w:snapToGrid w:val="0"/>
        <w:outlineLvl w:val="0"/>
        <w:rPr>
          <w:b/>
          <w:kern w:val="0"/>
          <w:sz w:val="20"/>
          <w:szCs w:val="20"/>
        </w:rPr>
      </w:pPr>
      <w:r w:rsidRPr="006E3100">
        <w:rPr>
          <w:b/>
          <w:color w:val="000000"/>
          <w:kern w:val="0"/>
          <w:sz w:val="20"/>
          <w:szCs w:val="20"/>
        </w:rPr>
        <w:t>2.2.1</w:t>
      </w:r>
      <w:r w:rsidRPr="006E3100">
        <w:rPr>
          <w:rFonts w:hint="eastAsia"/>
          <w:b/>
          <w:color w:val="000000"/>
          <w:kern w:val="0"/>
          <w:sz w:val="20"/>
          <w:szCs w:val="20"/>
        </w:rPr>
        <w:t xml:space="preserve"> In terms of </w:t>
      </w:r>
      <w:r w:rsidRPr="006E3100">
        <w:rPr>
          <w:b/>
          <w:color w:val="000000"/>
          <w:kern w:val="0"/>
          <w:sz w:val="20"/>
          <w:szCs w:val="20"/>
        </w:rPr>
        <w:t>economic</w:t>
      </w:r>
      <w:r w:rsidRPr="006E3100">
        <w:rPr>
          <w:rFonts w:hint="eastAsia"/>
          <w:b/>
          <w:color w:val="000000"/>
          <w:kern w:val="0"/>
          <w:sz w:val="20"/>
          <w:szCs w:val="20"/>
        </w:rPr>
        <w:t xml:space="preserve"> aggregate and growth rate</w:t>
      </w:r>
    </w:p>
    <w:p w:rsidR="006168F9" w:rsidRPr="006E3100" w:rsidRDefault="006168F9" w:rsidP="006E3100">
      <w:pPr>
        <w:adjustRightInd w:val="0"/>
        <w:snapToGrid w:val="0"/>
        <w:ind w:firstLine="425"/>
        <w:rPr>
          <w:kern w:val="0"/>
          <w:sz w:val="20"/>
          <w:szCs w:val="20"/>
        </w:rPr>
      </w:pPr>
      <w:r w:rsidRPr="006E3100">
        <w:rPr>
          <w:color w:val="000000"/>
          <w:kern w:val="0"/>
          <w:sz w:val="20"/>
          <w:szCs w:val="20"/>
        </w:rPr>
        <w:t>GDP</w:t>
      </w:r>
      <w:r w:rsidRPr="006E3100">
        <w:rPr>
          <w:rFonts w:hint="eastAsia"/>
          <w:color w:val="000000"/>
          <w:kern w:val="0"/>
          <w:sz w:val="20"/>
          <w:szCs w:val="20"/>
        </w:rPr>
        <w:t xml:space="preserve"> is the most basic indicator for measuring a country</w:t>
      </w:r>
      <w:r w:rsidRPr="006E3100">
        <w:rPr>
          <w:color w:val="000000"/>
          <w:kern w:val="0"/>
          <w:sz w:val="20"/>
          <w:szCs w:val="20"/>
        </w:rPr>
        <w:t>’</w:t>
      </w:r>
      <w:r w:rsidRPr="006E3100">
        <w:rPr>
          <w:rFonts w:hint="eastAsia"/>
          <w:color w:val="000000"/>
          <w:kern w:val="0"/>
          <w:sz w:val="20"/>
          <w:szCs w:val="20"/>
        </w:rPr>
        <w:t xml:space="preserve">s economic </w:t>
      </w:r>
      <w:r w:rsidRPr="006E3100">
        <w:rPr>
          <w:color w:val="000000"/>
          <w:kern w:val="0"/>
          <w:sz w:val="20"/>
          <w:szCs w:val="20"/>
        </w:rPr>
        <w:t>development</w:t>
      </w:r>
      <w:r w:rsidRPr="006E3100">
        <w:rPr>
          <w:rFonts w:hint="eastAsia"/>
          <w:color w:val="000000"/>
          <w:kern w:val="0"/>
          <w:sz w:val="20"/>
          <w:szCs w:val="20"/>
        </w:rPr>
        <w:t xml:space="preserve"> level and strength, regional GDP can be taken as an indicator for measuring regional economic </w:t>
      </w:r>
      <w:r w:rsidRPr="006E3100">
        <w:rPr>
          <w:color w:val="000000"/>
          <w:kern w:val="0"/>
          <w:sz w:val="20"/>
          <w:szCs w:val="20"/>
        </w:rPr>
        <w:t>aggregate</w:t>
      </w:r>
      <w:r w:rsidRPr="006E3100">
        <w:rPr>
          <w:rFonts w:hint="eastAsia"/>
          <w:color w:val="000000"/>
          <w:kern w:val="0"/>
          <w:sz w:val="20"/>
          <w:szCs w:val="20"/>
        </w:rPr>
        <w:t xml:space="preserve"> to reflect regional economic development level, and regional GDP growth rate can be used as an indicator for reflecting regional economic growth rate.</w:t>
      </w:r>
    </w:p>
    <w:p w:rsidR="008F5676" w:rsidRPr="006E3100" w:rsidRDefault="008F5676" w:rsidP="008F5676">
      <w:pPr>
        <w:adjustRightInd w:val="0"/>
        <w:snapToGrid w:val="0"/>
        <w:ind w:firstLine="425"/>
        <w:rPr>
          <w:kern w:val="0"/>
          <w:sz w:val="20"/>
          <w:szCs w:val="20"/>
        </w:rPr>
      </w:pPr>
      <w:r w:rsidRPr="006E3100">
        <w:rPr>
          <w:kern w:val="0"/>
          <w:sz w:val="20"/>
          <w:szCs w:val="20"/>
        </w:rPr>
        <w:t xml:space="preserve">Through relevant statistical analysis of indicator data from the China Statistical Yearbook 2001-2012 and local statistical yearbooks 2001-2012, the table of regional economic aggregate and growth rate is obtained, as shown in Table 1, which shows that from 2001 to 2012, in terms of regional economic aggregate, the regional economic aggregates showed </w:t>
      </w:r>
      <w:r w:rsidRPr="006E3100">
        <w:rPr>
          <w:color w:val="000000"/>
          <w:kern w:val="0"/>
          <w:sz w:val="20"/>
          <w:szCs w:val="20"/>
        </w:rPr>
        <w:t>somewhat</w:t>
      </w:r>
      <w:r w:rsidRPr="006E3100">
        <w:rPr>
          <w:kern w:val="0"/>
          <w:sz w:val="20"/>
          <w:szCs w:val="20"/>
        </w:rPr>
        <w:t xml:space="preserve"> upward trends in the eastern, central, western and northeastern regions of China, but the regional economic aggregates in the eastern, central, western and northeastern regions decreased in sequence, with the eastern region exhibiting obvious advantages in terms of economic aggregate. With the year 2010 as </w:t>
      </w:r>
      <w:r w:rsidRPr="006E3100">
        <w:rPr>
          <w:kern w:val="0"/>
          <w:sz w:val="20"/>
          <w:szCs w:val="20"/>
        </w:rPr>
        <w:lastRenderedPageBreak/>
        <w:t xml:space="preserve">an example (subject to GDP), the economic aggregate in the eastern region was 23203.067 billion Yuan, 8610.938 billion Yuan in the central region, </w:t>
      </w:r>
      <w:proofErr w:type="gramStart"/>
      <w:r w:rsidRPr="006E3100">
        <w:rPr>
          <w:kern w:val="0"/>
          <w:sz w:val="20"/>
          <w:szCs w:val="20"/>
        </w:rPr>
        <w:t>8140.849</w:t>
      </w:r>
      <w:proofErr w:type="gramEnd"/>
      <w:r w:rsidRPr="006E3100">
        <w:rPr>
          <w:kern w:val="0"/>
          <w:sz w:val="20"/>
          <w:szCs w:val="20"/>
        </w:rPr>
        <w:t xml:space="preserve"> billion Yuan in the western region and 3749.345 Yuan in the northeast region. Among the four major economic regions, the economic aggregate in the eastern region is 1/2 of the national economic aggregate, while the aggregate aggregates in the other </w:t>
      </w:r>
      <w:r w:rsidRPr="006E3100">
        <w:rPr>
          <w:kern w:val="0"/>
          <w:sz w:val="20"/>
          <w:szCs w:val="20"/>
        </w:rPr>
        <w:lastRenderedPageBreak/>
        <w:t xml:space="preserve">three regions are relatively small, with the economic aggregate in the northeastern region being too small. In terms of economic aggregate growth rate, the annual growth rate in the western region is significant, reflecting the considerable effect of </w:t>
      </w:r>
      <w:r w:rsidRPr="006E3100">
        <w:rPr>
          <w:color w:val="000000"/>
          <w:kern w:val="0"/>
          <w:sz w:val="20"/>
          <w:szCs w:val="20"/>
        </w:rPr>
        <w:t>the strategic adjustment in the western region of China, conductive to narrowing the economic aggregate gap between the eastern regional and the western region.</w:t>
      </w:r>
    </w:p>
    <w:p w:rsidR="008F5676" w:rsidRPr="006E3100" w:rsidRDefault="008F5676" w:rsidP="006E3100">
      <w:pPr>
        <w:snapToGrid w:val="0"/>
        <w:ind w:firstLine="425"/>
        <w:rPr>
          <w:kern w:val="0"/>
          <w:sz w:val="20"/>
        </w:rPr>
        <w:sectPr w:rsidR="008F5676" w:rsidRPr="006E3100" w:rsidSect="007D2AC2">
          <w:headerReference w:type="default" r:id="rId11"/>
          <w:footerReference w:type="default" r:id="rId12"/>
          <w:type w:val="continuous"/>
          <w:pgSz w:w="12242" w:h="15842" w:code="1"/>
          <w:pgMar w:top="1440" w:right="1440" w:bottom="1440" w:left="1440" w:header="720" w:footer="720" w:gutter="0"/>
          <w:cols w:num="2" w:space="576"/>
          <w:docGrid w:linePitch="326"/>
        </w:sectPr>
      </w:pPr>
    </w:p>
    <w:p w:rsidR="006168F9" w:rsidRPr="006E3100" w:rsidRDefault="006168F9" w:rsidP="006E3100">
      <w:pPr>
        <w:snapToGrid w:val="0"/>
        <w:ind w:firstLine="425"/>
        <w:rPr>
          <w:kern w:val="0"/>
          <w:sz w:val="20"/>
        </w:rPr>
      </w:pPr>
    </w:p>
    <w:tbl>
      <w:tblPr>
        <w:tblW w:w="5000" w:type="pct"/>
        <w:jc w:val="center"/>
        <w:tblBorders>
          <w:bottom w:val="single" w:sz="4" w:space="0" w:color="auto"/>
          <w:insideH w:val="single" w:sz="4" w:space="0" w:color="auto"/>
          <w:insideV w:val="single" w:sz="4" w:space="0" w:color="auto"/>
        </w:tblBorders>
        <w:tblLook w:val="0000"/>
      </w:tblPr>
      <w:tblGrid>
        <w:gridCol w:w="689"/>
        <w:gridCol w:w="1170"/>
        <w:gridCol w:w="1170"/>
        <w:gridCol w:w="1094"/>
        <w:gridCol w:w="1172"/>
        <w:gridCol w:w="1063"/>
        <w:gridCol w:w="1063"/>
        <w:gridCol w:w="1094"/>
        <w:gridCol w:w="1063"/>
      </w:tblGrid>
      <w:tr w:rsidR="006168F9" w:rsidRPr="008F5676" w:rsidTr="008F5676">
        <w:trPr>
          <w:jc w:val="center"/>
        </w:trPr>
        <w:tc>
          <w:tcPr>
            <w:tcW w:w="5000" w:type="pct"/>
            <w:gridSpan w:val="9"/>
            <w:vAlign w:val="center"/>
          </w:tcPr>
          <w:p w:rsidR="006168F9" w:rsidRPr="008F5676" w:rsidRDefault="006168F9" w:rsidP="008F5676">
            <w:pPr>
              <w:adjustRightInd w:val="0"/>
              <w:snapToGrid w:val="0"/>
              <w:jc w:val="center"/>
              <w:rPr>
                <w:color w:val="000000"/>
                <w:kern w:val="0"/>
                <w:sz w:val="18"/>
                <w:szCs w:val="18"/>
              </w:rPr>
            </w:pPr>
            <w:r w:rsidRPr="008F5676">
              <w:rPr>
                <w:rFonts w:hint="eastAsia"/>
                <w:color w:val="000000"/>
                <w:kern w:val="0"/>
                <w:sz w:val="18"/>
                <w:szCs w:val="18"/>
              </w:rPr>
              <w:t>Table 1 Regional Economic Aggregate and Growth Rate</w:t>
            </w:r>
          </w:p>
        </w:tc>
      </w:tr>
      <w:tr w:rsidR="006168F9" w:rsidRPr="008F5676" w:rsidTr="008F5676">
        <w:trPr>
          <w:jc w:val="center"/>
        </w:trPr>
        <w:tc>
          <w:tcPr>
            <w:tcW w:w="359" w:type="pct"/>
            <w:vMerge w:val="restar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Year</w:t>
            </w:r>
          </w:p>
        </w:tc>
        <w:tc>
          <w:tcPr>
            <w:tcW w:w="2405"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Regional GDP (100 Million Yuan)</w:t>
            </w:r>
          </w:p>
        </w:tc>
        <w:tc>
          <w:tcPr>
            <w:tcW w:w="2236"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Regional GDP Growth Rate</w:t>
            </w:r>
          </w:p>
        </w:tc>
      </w:tr>
      <w:tr w:rsidR="006168F9" w:rsidRPr="008F5676" w:rsidTr="008F5676">
        <w:trPr>
          <w:jc w:val="center"/>
        </w:trPr>
        <w:tc>
          <w:tcPr>
            <w:tcW w:w="359" w:type="pct"/>
            <w:vMerge/>
            <w:vAlign w:val="center"/>
          </w:tcPr>
          <w:p w:rsidR="006168F9" w:rsidRPr="008F5676" w:rsidRDefault="006168F9" w:rsidP="008F5676">
            <w:pPr>
              <w:adjustRightInd w:val="0"/>
              <w:snapToGrid w:val="0"/>
              <w:rPr>
                <w:color w:val="000000"/>
                <w:kern w:val="0"/>
                <w:sz w:val="18"/>
                <w:szCs w:val="18"/>
              </w:rPr>
            </w:pPr>
          </w:p>
        </w:tc>
        <w:tc>
          <w:tcPr>
            <w:tcW w:w="61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61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57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61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c>
          <w:tcPr>
            <w:tcW w:w="55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55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57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55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r>
      <w:tr w:rsidR="006168F9" w:rsidRPr="008F5676" w:rsidTr="008F5676">
        <w:trPr>
          <w:jc w:val="center"/>
        </w:trPr>
        <w:tc>
          <w:tcPr>
            <w:tcW w:w="359"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2001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2012</w:t>
            </w:r>
          </w:p>
        </w:tc>
        <w:tc>
          <w:tcPr>
            <w:tcW w:w="611"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56360.09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62830.84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73280.86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92817.90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109924.64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128593.05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152346.38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177579.56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196674.41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232030.67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271354.75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295892</w:t>
            </w:r>
          </w:p>
        </w:tc>
        <w:tc>
          <w:tcPr>
            <w:tcW w:w="611"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21531.17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23522.42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26348.46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31616.30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37230.30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43217.98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52040.92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63188.03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70577.56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86109.38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104473.87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116277.80</w:t>
            </w:r>
          </w:p>
        </w:tc>
        <w:tc>
          <w:tcPr>
            <w:tcW w:w="571"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10626.56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11586.50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12955.16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14544.60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17140.78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19715.17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23373.18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28195.63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31078.24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37493.45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45377.53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50477.25</w:t>
            </w:r>
          </w:p>
        </w:tc>
        <w:tc>
          <w:tcPr>
            <w:tcW w:w="611"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18248.44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20080.93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22954.66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28620.70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33493.31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39527.14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47864.14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58256.58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66973.48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81408.49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100234.96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113904.8</w:t>
            </w:r>
          </w:p>
        </w:tc>
        <w:tc>
          <w:tcPr>
            <w:tcW w:w="555"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0.067025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0.114811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0.16632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0.266605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0.184304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0.169829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0.184717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0.16563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0.107528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0.179771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0.169478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0.090425</w:t>
            </w:r>
          </w:p>
        </w:tc>
        <w:tc>
          <w:tcPr>
            <w:tcW w:w="555"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0.134067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0.092482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0.120142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0.19993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0.177567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0.160828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0.20415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0.214199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0.116945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0.220067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0.213269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0.112985</w:t>
            </w:r>
          </w:p>
        </w:tc>
        <w:tc>
          <w:tcPr>
            <w:tcW w:w="571"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0.087449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0.090334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0.118125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0.122688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0.178498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0.150191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0.185543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0.206324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0.102236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0.206421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0.210279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0.112384</w:t>
            </w:r>
          </w:p>
        </w:tc>
        <w:tc>
          <w:tcPr>
            <w:tcW w:w="555" w:type="pct"/>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0.071171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0.100419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0.143107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0.246836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0.170248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0.18015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0.210918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0.217124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0.149629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0.215533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0.231259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0.136378</w:t>
            </w:r>
          </w:p>
        </w:tc>
      </w:tr>
    </w:tbl>
    <w:p w:rsidR="006168F9" w:rsidRPr="008F5676" w:rsidRDefault="006168F9" w:rsidP="008F5676">
      <w:pPr>
        <w:adjustRightInd w:val="0"/>
        <w:snapToGrid w:val="0"/>
        <w:rPr>
          <w:kern w:val="0"/>
          <w:sz w:val="18"/>
          <w:szCs w:val="18"/>
        </w:rPr>
      </w:pPr>
      <w:r w:rsidRPr="008F5676">
        <w:rPr>
          <w:kern w:val="0"/>
          <w:sz w:val="18"/>
          <w:szCs w:val="18"/>
        </w:rPr>
        <w:t xml:space="preserve">Source of Data: The calculation and sorting-out by the author are based on relevant data from the China Statistical Book </w:t>
      </w:r>
      <w:r w:rsidRPr="008F5676">
        <w:rPr>
          <w:kern w:val="0"/>
          <w:sz w:val="18"/>
          <w:szCs w:val="18"/>
        </w:rPr>
        <w:t>（</w:t>
      </w:r>
      <w:r w:rsidRPr="008F5676">
        <w:rPr>
          <w:kern w:val="0"/>
          <w:sz w:val="18"/>
          <w:szCs w:val="18"/>
        </w:rPr>
        <w:t>2001-2012</w:t>
      </w:r>
      <w:r w:rsidRPr="008F5676">
        <w:rPr>
          <w:kern w:val="0"/>
          <w:sz w:val="18"/>
          <w:szCs w:val="18"/>
        </w:rPr>
        <w:t>）</w:t>
      </w:r>
    </w:p>
    <w:p w:rsidR="006E3100" w:rsidRPr="006E3100" w:rsidRDefault="006E3100" w:rsidP="006E3100">
      <w:pPr>
        <w:adjustRightInd w:val="0"/>
        <w:snapToGrid w:val="0"/>
        <w:ind w:firstLine="425"/>
        <w:rPr>
          <w:kern w:val="0"/>
          <w:sz w:val="20"/>
          <w:szCs w:val="20"/>
        </w:rPr>
      </w:pPr>
    </w:p>
    <w:p w:rsidR="006168F9" w:rsidRPr="006E3100" w:rsidRDefault="006168F9" w:rsidP="006E3100">
      <w:pPr>
        <w:adjustRightInd w:val="0"/>
        <w:snapToGrid w:val="0"/>
        <w:outlineLvl w:val="0"/>
        <w:rPr>
          <w:b/>
          <w:kern w:val="0"/>
          <w:sz w:val="20"/>
          <w:szCs w:val="20"/>
        </w:rPr>
      </w:pPr>
      <w:r w:rsidRPr="006E3100">
        <w:rPr>
          <w:b/>
          <w:kern w:val="0"/>
          <w:sz w:val="20"/>
          <w:szCs w:val="20"/>
        </w:rPr>
        <w:t>2.2.2 In terms of per capita wealth and growth rate</w:t>
      </w:r>
    </w:p>
    <w:p w:rsidR="006168F9" w:rsidRPr="006E3100" w:rsidRDefault="006168F9" w:rsidP="006E3100">
      <w:pPr>
        <w:adjustRightInd w:val="0"/>
        <w:snapToGrid w:val="0"/>
        <w:ind w:firstLine="425"/>
        <w:rPr>
          <w:kern w:val="0"/>
          <w:sz w:val="20"/>
          <w:szCs w:val="21"/>
        </w:rPr>
      </w:pPr>
    </w:p>
    <w:tbl>
      <w:tblPr>
        <w:tblW w:w="5000" w:type="pct"/>
        <w:jc w:val="center"/>
        <w:tblBorders>
          <w:bottom w:val="single" w:sz="4" w:space="0" w:color="auto"/>
          <w:insideH w:val="single" w:sz="4" w:space="0" w:color="auto"/>
          <w:insideV w:val="single" w:sz="4" w:space="0" w:color="auto"/>
        </w:tblBorders>
        <w:tblLook w:val="0000"/>
      </w:tblPr>
      <w:tblGrid>
        <w:gridCol w:w="712"/>
        <w:gridCol w:w="1102"/>
        <w:gridCol w:w="1101"/>
        <w:gridCol w:w="1132"/>
        <w:gridCol w:w="1101"/>
        <w:gridCol w:w="1101"/>
        <w:gridCol w:w="1101"/>
        <w:gridCol w:w="1132"/>
        <w:gridCol w:w="1096"/>
      </w:tblGrid>
      <w:tr w:rsidR="006168F9" w:rsidRPr="008F5676" w:rsidTr="008F5676">
        <w:trPr>
          <w:jc w:val="center"/>
        </w:trPr>
        <w:tc>
          <w:tcPr>
            <w:tcW w:w="5000" w:type="pct"/>
            <w:gridSpan w:val="9"/>
            <w:vAlign w:val="center"/>
          </w:tcPr>
          <w:p w:rsidR="006168F9" w:rsidRPr="008F5676" w:rsidRDefault="006168F9" w:rsidP="008F5676">
            <w:pPr>
              <w:adjustRightInd w:val="0"/>
              <w:snapToGrid w:val="0"/>
              <w:jc w:val="center"/>
              <w:rPr>
                <w:color w:val="000000"/>
                <w:kern w:val="0"/>
                <w:sz w:val="18"/>
                <w:szCs w:val="18"/>
              </w:rPr>
            </w:pPr>
            <w:r w:rsidRPr="008F5676">
              <w:rPr>
                <w:rFonts w:hint="eastAsia"/>
                <w:color w:val="000000"/>
                <w:kern w:val="0"/>
                <w:sz w:val="18"/>
                <w:szCs w:val="18"/>
              </w:rPr>
              <w:t>Table 2 Regional Per Capita GDP and Its Growth Rate</w:t>
            </w:r>
          </w:p>
        </w:tc>
      </w:tr>
      <w:tr w:rsidR="006168F9" w:rsidRPr="008F5676" w:rsidTr="008F5676">
        <w:trPr>
          <w:jc w:val="center"/>
        </w:trPr>
        <w:tc>
          <w:tcPr>
            <w:tcW w:w="371" w:type="pct"/>
            <w:vMerge w:val="restar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Year</w:t>
            </w:r>
          </w:p>
        </w:tc>
        <w:tc>
          <w:tcPr>
            <w:tcW w:w="2314"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Regional Per Capita GDP (Yuan)</w:t>
            </w:r>
          </w:p>
        </w:tc>
        <w:tc>
          <w:tcPr>
            <w:tcW w:w="2314"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Regional Per Capita GDP Growth Rate</w:t>
            </w:r>
          </w:p>
        </w:tc>
      </w:tr>
      <w:tr w:rsidR="006168F9" w:rsidRPr="008F5676" w:rsidTr="008F5676">
        <w:trPr>
          <w:jc w:val="center"/>
        </w:trPr>
        <w:tc>
          <w:tcPr>
            <w:tcW w:w="371" w:type="pct"/>
            <w:vMerge/>
            <w:vAlign w:val="center"/>
          </w:tcPr>
          <w:p w:rsidR="006168F9" w:rsidRPr="008F5676" w:rsidRDefault="006168F9" w:rsidP="008F5676">
            <w:pPr>
              <w:adjustRightInd w:val="0"/>
              <w:snapToGrid w:val="0"/>
              <w:rPr>
                <w:color w:val="000000"/>
                <w:kern w:val="0"/>
                <w:sz w:val="18"/>
                <w:szCs w:val="18"/>
              </w:rPr>
            </w:pP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59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591"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575"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r>
      <w:tr w:rsidR="006168F9" w:rsidRPr="008F5676" w:rsidTr="008F5676">
        <w:trPr>
          <w:jc w:val="center"/>
        </w:trPr>
        <w:tc>
          <w:tcPr>
            <w:tcW w:w="371"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2001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2012</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16269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17979.40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20694.90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24181.70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27379.40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31322.60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36333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41467.10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45613.50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50792.80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57935.60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62532.90</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5948.83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6518.67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7450.50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8813.5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10635.50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12255.83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14722.17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17773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19827.83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24249.17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29317.33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32461.83</w:t>
            </w:r>
          </w:p>
        </w:tc>
        <w:tc>
          <w:tcPr>
            <w:tcW w:w="591"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9676.67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10501.33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11737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13273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15588.33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17901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21196.67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25500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28093.67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33676.67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40679.67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45258.33</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5273.17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5792.17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6656.42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8297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9827.50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11503.58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13826.92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16782.08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19288.50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23482.42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28783.25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38911.40</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0.123526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0.105132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0.151034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0.168486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0.132236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0.144021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0.159961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0.141307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0.099993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0.113548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0.140626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0.079352</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0.089807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0.09579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0.142948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0.182941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0.206728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0.152351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0.201238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0.207227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0.115615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0.222987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0.209003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0.107257</w:t>
            </w:r>
          </w:p>
        </w:tc>
        <w:tc>
          <w:tcPr>
            <w:tcW w:w="591"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0.080347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0.085221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0.117668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0.130868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0.174439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0.148359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0.184105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0.203019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0.101713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0.198728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0.207948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0.112554</w:t>
            </w:r>
          </w:p>
        </w:tc>
        <w:tc>
          <w:tcPr>
            <w:tcW w:w="575"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0.137636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0.098423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0.14921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0.246466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0.184464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0.17055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0.201967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0.213725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0.149351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0.217431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0.225736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0.351877</w:t>
            </w:r>
          </w:p>
        </w:tc>
      </w:tr>
    </w:tbl>
    <w:p w:rsidR="006168F9" w:rsidRPr="008F5676" w:rsidRDefault="006168F9" w:rsidP="008F5676">
      <w:pPr>
        <w:adjustRightInd w:val="0"/>
        <w:snapToGrid w:val="0"/>
        <w:rPr>
          <w:kern w:val="0"/>
          <w:sz w:val="18"/>
          <w:szCs w:val="18"/>
        </w:rPr>
      </w:pPr>
      <w:r w:rsidRPr="008F5676">
        <w:rPr>
          <w:kern w:val="0"/>
          <w:sz w:val="18"/>
          <w:szCs w:val="18"/>
        </w:rPr>
        <w:t xml:space="preserve">Source of Data: The calculation and sorting-out by the author are based on relevant data from the China Statistical Book </w:t>
      </w:r>
      <w:r w:rsidRPr="008F5676">
        <w:rPr>
          <w:kern w:val="0"/>
          <w:sz w:val="18"/>
          <w:szCs w:val="18"/>
        </w:rPr>
        <w:t>（</w:t>
      </w:r>
      <w:r w:rsidRPr="008F5676">
        <w:rPr>
          <w:kern w:val="0"/>
          <w:sz w:val="18"/>
          <w:szCs w:val="18"/>
        </w:rPr>
        <w:t>2001-2012</w:t>
      </w:r>
      <w:r w:rsidRPr="008F5676">
        <w:rPr>
          <w:kern w:val="0"/>
          <w:sz w:val="18"/>
          <w:szCs w:val="18"/>
        </w:rPr>
        <w:t>）</w:t>
      </w:r>
      <w:r w:rsidRPr="008F5676">
        <w:rPr>
          <w:kern w:val="0"/>
          <w:sz w:val="18"/>
          <w:szCs w:val="18"/>
        </w:rPr>
        <w:t xml:space="preserve"> and the local statistical yearbooks </w:t>
      </w:r>
      <w:r w:rsidRPr="008F5676">
        <w:rPr>
          <w:kern w:val="0"/>
          <w:sz w:val="18"/>
          <w:szCs w:val="18"/>
        </w:rPr>
        <w:t>（</w:t>
      </w:r>
      <w:r w:rsidRPr="008F5676">
        <w:rPr>
          <w:kern w:val="0"/>
          <w:sz w:val="18"/>
          <w:szCs w:val="18"/>
        </w:rPr>
        <w:t>2001-2012</w:t>
      </w:r>
      <w:r w:rsidRPr="008F5676">
        <w:rPr>
          <w:kern w:val="0"/>
          <w:sz w:val="18"/>
          <w:szCs w:val="18"/>
        </w:rPr>
        <w:t>）</w:t>
      </w:r>
    </w:p>
    <w:p w:rsidR="006E3100" w:rsidRPr="006E3100" w:rsidRDefault="006E3100" w:rsidP="006E3100">
      <w:pPr>
        <w:adjustRightInd w:val="0"/>
        <w:snapToGrid w:val="0"/>
        <w:ind w:firstLine="425"/>
        <w:outlineLvl w:val="0"/>
        <w:rPr>
          <w:b/>
          <w:kern w:val="0"/>
          <w:sz w:val="20"/>
          <w:szCs w:val="20"/>
        </w:rPr>
      </w:pPr>
    </w:p>
    <w:p w:rsidR="006E3100" w:rsidRPr="006E3100" w:rsidRDefault="006E3100" w:rsidP="006E3100">
      <w:pPr>
        <w:adjustRightInd w:val="0"/>
        <w:snapToGrid w:val="0"/>
        <w:ind w:firstLine="425"/>
        <w:outlineLvl w:val="0"/>
        <w:rPr>
          <w:b/>
          <w:kern w:val="0"/>
          <w:sz w:val="20"/>
          <w:szCs w:val="20"/>
        </w:rPr>
        <w:sectPr w:rsidR="006E3100" w:rsidRPr="006E3100" w:rsidSect="001A49E2">
          <w:headerReference w:type="default" r:id="rId13"/>
          <w:footerReference w:type="default" r:id="rId14"/>
          <w:type w:val="continuous"/>
          <w:pgSz w:w="12242" w:h="15842" w:code="1"/>
          <w:pgMar w:top="1440" w:right="1440" w:bottom="1440" w:left="1440" w:header="720" w:footer="720" w:gutter="0"/>
          <w:cols w:space="720"/>
          <w:docGrid w:linePitch="326"/>
        </w:sectPr>
      </w:pPr>
    </w:p>
    <w:p w:rsidR="008F5676" w:rsidRDefault="008F5676" w:rsidP="008F5676">
      <w:pPr>
        <w:adjustRightInd w:val="0"/>
        <w:snapToGrid w:val="0"/>
        <w:ind w:firstLine="425"/>
        <w:rPr>
          <w:rFonts w:hint="eastAsia"/>
          <w:color w:val="000000"/>
          <w:kern w:val="0"/>
          <w:sz w:val="20"/>
          <w:szCs w:val="20"/>
        </w:rPr>
      </w:pPr>
      <w:r w:rsidRPr="006E3100">
        <w:rPr>
          <w:kern w:val="0"/>
          <w:sz w:val="20"/>
          <w:szCs w:val="20"/>
        </w:rPr>
        <w:lastRenderedPageBreak/>
        <w:t xml:space="preserve">Regional </w:t>
      </w:r>
      <w:r w:rsidRPr="006E3100">
        <w:rPr>
          <w:color w:val="000000"/>
          <w:kern w:val="0"/>
          <w:sz w:val="20"/>
          <w:szCs w:val="20"/>
        </w:rPr>
        <w:t xml:space="preserve">per capita wealth can reflect the social well-being level brought by regional economic development, the larger the per capita wealth, the better the regional economic development, as opposed to worse imbalance caused by worse development. Besides, per capital wealth growth rate can reflect regional economic development level and change trend and is the direct embodiment of policies for improving people's well-being. In this paper, regional per capita GDP is used as an indicator for regional per capita wealth and regional per capita GDP growth rate is used as an indicator for regional per capita wealth </w:t>
      </w:r>
      <w:r w:rsidRPr="006E3100">
        <w:rPr>
          <w:color w:val="000000"/>
          <w:kern w:val="0"/>
          <w:sz w:val="20"/>
          <w:szCs w:val="20"/>
        </w:rPr>
        <w:lastRenderedPageBreak/>
        <w:t xml:space="preserve">growth rate. Through the processing of relevant data from statistical yearbooks, as shown in Table 2, the eastern region has a much higher per capita GDP level than the other regions, indicating the overall people’s living standards in the eastern region is a lot higher than those in the other regions, which can also account for high medical, educational and cultural levels and living standards in the eastern regional. At the same time, there are also differences in the per capita GDP level between the central, western and northeastern regions. Seen from the actual situation, the living standards and habitat conditions in the western region </w:t>
      </w:r>
      <w:r w:rsidRPr="006E3100">
        <w:rPr>
          <w:color w:val="000000"/>
          <w:kern w:val="0"/>
          <w:sz w:val="20"/>
          <w:szCs w:val="20"/>
        </w:rPr>
        <w:lastRenderedPageBreak/>
        <w:t>are worse than those in the central and northeastern regions. In terms of regional per capita GDP growth rate, it is significant in the central and western regions of China.</w:t>
      </w:r>
    </w:p>
    <w:p w:rsidR="007D2AC2" w:rsidRPr="006E3100" w:rsidRDefault="007D2AC2" w:rsidP="008F5676">
      <w:pPr>
        <w:adjustRightInd w:val="0"/>
        <w:snapToGrid w:val="0"/>
        <w:ind w:firstLine="425"/>
        <w:rPr>
          <w:color w:val="000000"/>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2.2.3 In terms of income gap</w:t>
      </w:r>
    </w:p>
    <w:p w:rsidR="006168F9" w:rsidRPr="006E3100" w:rsidRDefault="006168F9" w:rsidP="006E3100">
      <w:pPr>
        <w:adjustRightInd w:val="0"/>
        <w:snapToGrid w:val="0"/>
        <w:ind w:firstLine="425"/>
        <w:rPr>
          <w:kern w:val="0"/>
          <w:sz w:val="20"/>
          <w:szCs w:val="20"/>
        </w:rPr>
      </w:pPr>
      <w:r w:rsidRPr="006E3100">
        <w:rPr>
          <w:kern w:val="0"/>
          <w:sz w:val="20"/>
          <w:szCs w:val="20"/>
        </w:rPr>
        <w:t xml:space="preserve">The </w:t>
      </w:r>
      <w:proofErr w:type="spellStart"/>
      <w:r w:rsidRPr="006E3100">
        <w:rPr>
          <w:kern w:val="0"/>
          <w:sz w:val="20"/>
          <w:szCs w:val="20"/>
        </w:rPr>
        <w:t>Gini</w:t>
      </w:r>
      <w:proofErr w:type="spellEnd"/>
      <w:r w:rsidRPr="006E3100">
        <w:rPr>
          <w:kern w:val="0"/>
          <w:sz w:val="20"/>
          <w:szCs w:val="20"/>
        </w:rPr>
        <w:t xml:space="preserve"> coefficient is used as a key indicator for measuring regional </w:t>
      </w:r>
      <w:proofErr w:type="gramStart"/>
      <w:r w:rsidRPr="006E3100">
        <w:rPr>
          <w:kern w:val="0"/>
          <w:sz w:val="20"/>
          <w:szCs w:val="20"/>
        </w:rPr>
        <w:t>residents</w:t>
      </w:r>
      <w:proofErr w:type="gramEnd"/>
      <w:r w:rsidRPr="006E3100">
        <w:rPr>
          <w:kern w:val="0"/>
          <w:sz w:val="20"/>
          <w:szCs w:val="20"/>
        </w:rPr>
        <w:t xml:space="preserve"> income gap and reflecting the degree of regional residents income inequality. The calculation of the </w:t>
      </w:r>
      <w:proofErr w:type="spellStart"/>
      <w:r w:rsidRPr="006E3100">
        <w:rPr>
          <w:kern w:val="0"/>
          <w:sz w:val="20"/>
          <w:szCs w:val="20"/>
        </w:rPr>
        <w:t>Gini</w:t>
      </w:r>
      <w:proofErr w:type="spellEnd"/>
      <w:r w:rsidRPr="006E3100">
        <w:rPr>
          <w:kern w:val="0"/>
          <w:sz w:val="20"/>
          <w:szCs w:val="20"/>
        </w:rPr>
        <w:t xml:space="preserve"> coefficient is realized with </w:t>
      </w:r>
      <w:proofErr w:type="spellStart"/>
      <w:r w:rsidRPr="006E3100">
        <w:rPr>
          <w:kern w:val="0"/>
          <w:sz w:val="20"/>
          <w:szCs w:val="20"/>
        </w:rPr>
        <w:t>Sundrm</w:t>
      </w:r>
      <w:proofErr w:type="spellEnd"/>
      <w:r w:rsidRPr="006E3100">
        <w:rPr>
          <w:kern w:val="0"/>
          <w:sz w:val="20"/>
          <w:szCs w:val="20"/>
        </w:rPr>
        <w:t xml:space="preserve"> (economist)’s regional </w:t>
      </w:r>
      <w:proofErr w:type="spellStart"/>
      <w:r w:rsidRPr="006E3100">
        <w:rPr>
          <w:kern w:val="0"/>
          <w:sz w:val="20"/>
          <w:szCs w:val="20"/>
        </w:rPr>
        <w:t>Gini</w:t>
      </w:r>
      <w:proofErr w:type="spellEnd"/>
      <w:r w:rsidRPr="006E3100">
        <w:rPr>
          <w:kern w:val="0"/>
          <w:sz w:val="20"/>
          <w:szCs w:val="20"/>
        </w:rPr>
        <w:t xml:space="preserve"> coefficient decomposition method, i.e.</w:t>
      </w:r>
    </w:p>
    <w:p w:rsidR="006168F9" w:rsidRPr="006E3100" w:rsidRDefault="006168F9" w:rsidP="006E3100">
      <w:pPr>
        <w:adjustRightInd w:val="0"/>
        <w:snapToGrid w:val="0"/>
        <w:jc w:val="center"/>
        <w:rPr>
          <w:kern w:val="0"/>
          <w:sz w:val="20"/>
          <w:szCs w:val="20"/>
        </w:rPr>
      </w:pPr>
      <w:r w:rsidRPr="006E3100">
        <w:rPr>
          <w:kern w:val="0"/>
          <w:sz w:val="20"/>
          <w:szCs w:val="20"/>
        </w:rPr>
        <w:object w:dxaOrig="3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0.3pt;height:33.8pt;mso-position-horizontal-relative:page;mso-position-vertical-relative:page" o:ole="">
            <v:imagedata r:id="rId15" o:title=""/>
          </v:shape>
          <o:OLEObject Type="Embed" ProgID="Equation.DSMT4" ShapeID="Picture 1" DrawAspect="Content" ObjectID="_1492843069" r:id="rId16"/>
        </w:object>
      </w:r>
      <w:r w:rsidRPr="006E3100">
        <w:rPr>
          <w:kern w:val="0"/>
          <w:sz w:val="20"/>
          <w:szCs w:val="20"/>
        </w:rPr>
        <w:t>,</w:t>
      </w:r>
    </w:p>
    <w:p w:rsidR="006168F9" w:rsidRPr="006E3100" w:rsidRDefault="006168F9" w:rsidP="006E3100">
      <w:pPr>
        <w:adjustRightInd w:val="0"/>
        <w:snapToGrid w:val="0"/>
        <w:ind w:firstLine="425"/>
        <w:rPr>
          <w:kern w:val="0"/>
          <w:sz w:val="20"/>
          <w:szCs w:val="20"/>
        </w:rPr>
      </w:pPr>
      <w:r w:rsidRPr="006E3100">
        <w:rPr>
          <w:kern w:val="0"/>
          <w:sz w:val="20"/>
          <w:szCs w:val="20"/>
        </w:rPr>
        <w:t xml:space="preserve">where g is the overall regional </w:t>
      </w:r>
      <w:proofErr w:type="spellStart"/>
      <w:r w:rsidRPr="006E3100">
        <w:rPr>
          <w:kern w:val="0"/>
          <w:sz w:val="20"/>
          <w:szCs w:val="20"/>
        </w:rPr>
        <w:t>Gini</w:t>
      </w:r>
      <w:proofErr w:type="spellEnd"/>
      <w:r w:rsidRPr="006E3100">
        <w:rPr>
          <w:kern w:val="0"/>
          <w:sz w:val="20"/>
          <w:szCs w:val="20"/>
        </w:rPr>
        <w:t xml:space="preserve"> coefficient, </w:t>
      </w:r>
      <w:r w:rsidRPr="006E3100">
        <w:rPr>
          <w:kern w:val="0"/>
          <w:sz w:val="20"/>
          <w:szCs w:val="20"/>
        </w:rPr>
        <w:object w:dxaOrig="261" w:dyaOrig="362">
          <v:shape id="Picture 3" o:spid="_x0000_i1026" type="#_x0000_t75" style="width:10.65pt;height:15.05pt;mso-position-horizontal-relative:page;mso-position-vertical-relative:page" o:ole="">
            <v:imagedata r:id="rId17" o:title=""/>
          </v:shape>
          <o:OLEObject Type="Embed" ProgID="Equation.DSMT4" ShapeID="Picture 3" DrawAspect="Content" ObjectID="_1492843070" r:id="rId18"/>
        </w:object>
      </w:r>
      <w:r w:rsidRPr="006E3100">
        <w:rPr>
          <w:kern w:val="0"/>
          <w:sz w:val="20"/>
          <w:szCs w:val="20"/>
        </w:rPr>
        <w:t xml:space="preserve"> and </w:t>
      </w:r>
      <w:r w:rsidRPr="006E3100">
        <w:rPr>
          <w:kern w:val="0"/>
          <w:sz w:val="20"/>
          <w:szCs w:val="20"/>
        </w:rPr>
        <w:object w:dxaOrig="302" w:dyaOrig="362">
          <v:shape id="Picture 4" o:spid="_x0000_i1027" type="#_x0000_t75" style="width:11.9pt;height:14.4pt;mso-position-horizontal-relative:page;mso-position-vertical-relative:page" o:ole="">
            <v:imagedata r:id="rId19" o:title=""/>
          </v:shape>
          <o:OLEObject Type="Embed" ProgID="Equation.DSMT4" ShapeID="Picture 4" DrawAspect="Content" ObjectID="_1492843071" r:id="rId20"/>
        </w:object>
      </w:r>
      <w:r w:rsidRPr="006E3100">
        <w:rPr>
          <w:kern w:val="0"/>
          <w:sz w:val="20"/>
          <w:szCs w:val="20"/>
        </w:rPr>
        <w:t xml:space="preserve"> represent regional the rural </w:t>
      </w:r>
      <w:proofErr w:type="spellStart"/>
      <w:r w:rsidRPr="006E3100">
        <w:rPr>
          <w:kern w:val="0"/>
          <w:sz w:val="20"/>
          <w:szCs w:val="20"/>
        </w:rPr>
        <w:t>Gini</w:t>
      </w:r>
      <w:proofErr w:type="spellEnd"/>
      <w:r w:rsidRPr="006E3100">
        <w:rPr>
          <w:kern w:val="0"/>
          <w:sz w:val="20"/>
          <w:szCs w:val="20"/>
        </w:rPr>
        <w:t xml:space="preserve"> coefficient and the regional urban </w:t>
      </w:r>
      <w:proofErr w:type="spellStart"/>
      <w:r w:rsidRPr="006E3100">
        <w:rPr>
          <w:kern w:val="0"/>
          <w:sz w:val="20"/>
          <w:szCs w:val="20"/>
        </w:rPr>
        <w:t>Gini</w:t>
      </w:r>
      <w:proofErr w:type="spellEnd"/>
      <w:r w:rsidRPr="006E3100">
        <w:rPr>
          <w:kern w:val="0"/>
          <w:sz w:val="20"/>
          <w:szCs w:val="20"/>
        </w:rPr>
        <w:t xml:space="preserve"> coefficient respectively, </w:t>
      </w:r>
      <w:r w:rsidRPr="006E3100">
        <w:rPr>
          <w:kern w:val="0"/>
          <w:sz w:val="20"/>
          <w:szCs w:val="20"/>
        </w:rPr>
        <w:object w:dxaOrig="201" w:dyaOrig="361">
          <v:shape id="Picture 5" o:spid="_x0000_i1028" type="#_x0000_t75" style="width:10pt;height:18.15pt;mso-position-horizontal-relative:page;mso-position-vertical-relative:page" o:ole="">
            <v:imagedata r:id="rId21" o:title=""/>
          </v:shape>
          <o:OLEObject Type="Embed" ProgID="Equation.DSMT4" ShapeID="Picture 5" DrawAspect="Content" ObjectID="_1492843072" r:id="rId22"/>
        </w:object>
      </w:r>
      <w:r w:rsidRPr="006E3100">
        <w:rPr>
          <w:kern w:val="0"/>
          <w:sz w:val="20"/>
          <w:szCs w:val="20"/>
        </w:rPr>
        <w:t xml:space="preserve"> and </w:t>
      </w:r>
      <w:r w:rsidRPr="006E3100">
        <w:rPr>
          <w:kern w:val="0"/>
          <w:sz w:val="20"/>
          <w:szCs w:val="20"/>
        </w:rPr>
        <w:object w:dxaOrig="221" w:dyaOrig="362">
          <v:shape id="Picture 6" o:spid="_x0000_i1029" type="#_x0000_t75" style="width:11.25pt;height:18.15pt;mso-position-horizontal-relative:page;mso-position-vertical-relative:page" o:ole="">
            <v:imagedata r:id="rId23" o:title=""/>
          </v:shape>
          <o:OLEObject Type="Embed" ProgID="Equation.DSMT4" ShapeID="Picture 6" DrawAspect="Content" ObjectID="_1492843073" r:id="rId24"/>
        </w:object>
      </w:r>
      <w:r w:rsidRPr="006E3100">
        <w:rPr>
          <w:kern w:val="0"/>
          <w:sz w:val="20"/>
          <w:szCs w:val="20"/>
        </w:rPr>
        <w:t xml:space="preserve"> represent the proportions of rural population and urban population in the total population respectively, and </w:t>
      </w:r>
      <w:r w:rsidRPr="006E3100">
        <w:rPr>
          <w:kern w:val="0"/>
          <w:sz w:val="20"/>
          <w:szCs w:val="20"/>
        </w:rPr>
        <w:object w:dxaOrig="221" w:dyaOrig="362">
          <v:shape id="Picture 7" o:spid="_x0000_i1030" type="#_x0000_t75" style="width:11.25pt;height:18.15pt;mso-position-horizontal-relative:page;mso-position-vertical-relative:page" o:ole="">
            <v:imagedata r:id="rId25" o:title=""/>
          </v:shape>
          <o:OLEObject Type="Embed" ProgID="Equation.DSMT4" ShapeID="Picture 7" DrawAspect="Content" ObjectID="_1492843074" r:id="rId26"/>
        </w:object>
      </w:r>
      <w:r w:rsidRPr="006E3100">
        <w:rPr>
          <w:kern w:val="0"/>
          <w:sz w:val="20"/>
          <w:szCs w:val="20"/>
        </w:rPr>
        <w:t xml:space="preserve">, </w:t>
      </w:r>
      <w:r w:rsidRPr="006E3100">
        <w:rPr>
          <w:kern w:val="0"/>
          <w:sz w:val="20"/>
          <w:szCs w:val="20"/>
        </w:rPr>
        <w:object w:dxaOrig="241" w:dyaOrig="362">
          <v:shape id="Picture 8" o:spid="_x0000_i1031" type="#_x0000_t75" style="width:11.9pt;height:18.15pt;mso-position-horizontal-relative:page;mso-position-vertical-relative:page" o:ole="">
            <v:imagedata r:id="rId27" o:title=""/>
          </v:shape>
          <o:OLEObject Type="Embed" ProgID="Equation.DSMT4" ShapeID="Picture 8" DrawAspect="Content" ObjectID="_1492843075" r:id="rId28"/>
        </w:object>
      </w:r>
      <w:r w:rsidRPr="006E3100">
        <w:rPr>
          <w:kern w:val="0"/>
          <w:sz w:val="20"/>
          <w:szCs w:val="20"/>
          <w:vertAlign w:val="subscript"/>
        </w:rPr>
        <w:t xml:space="preserve"> </w:t>
      </w:r>
      <w:r w:rsidRPr="006E3100">
        <w:rPr>
          <w:kern w:val="0"/>
          <w:sz w:val="20"/>
          <w:szCs w:val="20"/>
        </w:rPr>
        <w:t xml:space="preserve">and </w:t>
      </w:r>
      <w:r w:rsidRPr="006E3100">
        <w:rPr>
          <w:kern w:val="0"/>
          <w:sz w:val="20"/>
          <w:szCs w:val="20"/>
        </w:rPr>
        <w:object w:dxaOrig="181" w:dyaOrig="222">
          <v:shape id="Picture 9" o:spid="_x0000_i1032" type="#_x0000_t75" style="width:8.75pt;height:11.25pt;mso-position-horizontal-relative:page;mso-position-vertical-relative:page" o:ole="">
            <v:imagedata r:id="rId29" o:title=""/>
          </v:shape>
          <o:OLEObject Type="Embed" ProgID="Equation.DSMT4" ShapeID="Picture 9" DrawAspect="Content" ObjectID="_1492843076" r:id="rId30"/>
        </w:object>
      </w:r>
      <w:r w:rsidRPr="006E3100">
        <w:rPr>
          <w:kern w:val="0"/>
          <w:sz w:val="20"/>
          <w:szCs w:val="20"/>
        </w:rPr>
        <w:t xml:space="preserve"> represent the total per capita rural income, the total urban per capita income and the total regional per capita income. During the calculation of the rural </w:t>
      </w:r>
      <w:proofErr w:type="spellStart"/>
      <w:r w:rsidRPr="006E3100">
        <w:rPr>
          <w:kern w:val="0"/>
          <w:sz w:val="20"/>
          <w:szCs w:val="20"/>
        </w:rPr>
        <w:t>Gini</w:t>
      </w:r>
      <w:proofErr w:type="spellEnd"/>
      <w:r w:rsidRPr="006E3100">
        <w:rPr>
          <w:kern w:val="0"/>
          <w:sz w:val="20"/>
          <w:szCs w:val="20"/>
        </w:rPr>
        <w:t xml:space="preserve"> coefficient, based on the current five-level rating </w:t>
      </w:r>
      <w:r w:rsidRPr="006E3100">
        <w:rPr>
          <w:kern w:val="0"/>
          <w:sz w:val="20"/>
          <w:szCs w:val="20"/>
        </w:rPr>
        <w:lastRenderedPageBreak/>
        <w:t xml:space="preserve">method for rural income in China, the following formula for the rural </w:t>
      </w:r>
      <w:proofErr w:type="spellStart"/>
      <w:r w:rsidRPr="006E3100">
        <w:rPr>
          <w:kern w:val="0"/>
          <w:sz w:val="20"/>
          <w:szCs w:val="20"/>
        </w:rPr>
        <w:t>Gini</w:t>
      </w:r>
      <w:proofErr w:type="spellEnd"/>
      <w:r w:rsidRPr="006E3100">
        <w:rPr>
          <w:kern w:val="0"/>
          <w:sz w:val="20"/>
          <w:szCs w:val="20"/>
        </w:rPr>
        <w:t xml:space="preserve"> coefficient is determined, i.e.</w:t>
      </w:r>
    </w:p>
    <w:p w:rsidR="006168F9" w:rsidRPr="006E3100" w:rsidRDefault="006168F9" w:rsidP="006E3100">
      <w:pPr>
        <w:adjustRightInd w:val="0"/>
        <w:snapToGrid w:val="0"/>
        <w:jc w:val="center"/>
        <w:rPr>
          <w:kern w:val="0"/>
          <w:sz w:val="20"/>
          <w:szCs w:val="20"/>
        </w:rPr>
      </w:pPr>
      <w:r w:rsidRPr="006E3100">
        <w:rPr>
          <w:kern w:val="0"/>
          <w:sz w:val="20"/>
          <w:szCs w:val="20"/>
        </w:rPr>
        <w:object w:dxaOrig="3300" w:dyaOrig="720">
          <v:shape id="Picture 10" o:spid="_x0000_i1033" type="#_x0000_t75" style="width:165.3pt;height:36.3pt;mso-position-horizontal-relative:page;mso-position-vertical-relative:page" o:ole="">
            <v:imagedata r:id="rId31" o:title=""/>
          </v:shape>
          <o:OLEObject Type="Embed" ProgID="Equation.DSMT4" ShapeID="Picture 10" DrawAspect="Content" ObjectID="_1492843077" r:id="rId32"/>
        </w:object>
      </w:r>
      <w:r w:rsidRPr="006E3100">
        <w:rPr>
          <w:kern w:val="0"/>
          <w:sz w:val="20"/>
          <w:szCs w:val="20"/>
        </w:rPr>
        <w:t>,</w:t>
      </w:r>
    </w:p>
    <w:p w:rsidR="006168F9" w:rsidRPr="006E3100" w:rsidRDefault="006168F9" w:rsidP="006E3100">
      <w:pPr>
        <w:adjustRightInd w:val="0"/>
        <w:snapToGrid w:val="0"/>
        <w:ind w:firstLine="425"/>
        <w:rPr>
          <w:kern w:val="0"/>
          <w:sz w:val="20"/>
          <w:szCs w:val="20"/>
        </w:rPr>
      </w:pPr>
      <w:proofErr w:type="gramStart"/>
      <w:r w:rsidRPr="006E3100">
        <w:rPr>
          <w:kern w:val="0"/>
          <w:sz w:val="20"/>
          <w:szCs w:val="20"/>
        </w:rPr>
        <w:t>where</w:t>
      </w:r>
      <w:proofErr w:type="gramEnd"/>
      <w:r w:rsidRPr="006E3100">
        <w:rPr>
          <w:kern w:val="0"/>
          <w:sz w:val="20"/>
          <w:szCs w:val="20"/>
        </w:rPr>
        <w:t xml:space="preserve"> N represents the regional total population, M represents the regional GNI and </w:t>
      </w:r>
      <w:r w:rsidRPr="006E3100">
        <w:rPr>
          <w:kern w:val="0"/>
          <w:sz w:val="20"/>
          <w:szCs w:val="20"/>
        </w:rPr>
        <w:object w:dxaOrig="342" w:dyaOrig="362">
          <v:shape id="Picture 13" o:spid="_x0000_i1034" type="#_x0000_t75" style="width:11.25pt;height:11.9pt;mso-position-horizontal-relative:page;mso-position-vertical-relative:page" o:ole="">
            <v:imagedata r:id="rId33" o:title=""/>
          </v:shape>
          <o:OLEObject Type="Embed" ProgID="Equation.DSMT4" ShapeID="Picture 13" DrawAspect="Content" ObjectID="_1492843078" r:id="rId34"/>
        </w:object>
      </w:r>
      <w:r w:rsidRPr="006E3100">
        <w:rPr>
          <w:kern w:val="0"/>
          <w:sz w:val="20"/>
          <w:szCs w:val="20"/>
        </w:rPr>
        <w:t xml:space="preserve"> and </w:t>
      </w:r>
      <w:r w:rsidRPr="006E3100">
        <w:rPr>
          <w:kern w:val="0"/>
          <w:sz w:val="20"/>
          <w:szCs w:val="20"/>
        </w:rPr>
        <w:object w:dxaOrig="302" w:dyaOrig="362">
          <v:shape id="Picture 14" o:spid="_x0000_i1035" type="#_x0000_t75" style="width:10pt;height:11.9pt;mso-position-horizontal-relative:page;mso-position-vertical-relative:page" o:ole="">
            <v:imagedata r:id="rId35" o:title=""/>
          </v:shape>
          <o:OLEObject Type="Embed" ProgID="Equation.DSMT4" ShapeID="Picture 14" DrawAspect="Content" ObjectID="_1492843079" r:id="rId36"/>
        </w:object>
      </w:r>
      <w:r w:rsidRPr="006E3100">
        <w:rPr>
          <w:kern w:val="0"/>
          <w:sz w:val="20"/>
          <w:szCs w:val="20"/>
        </w:rPr>
        <w:t xml:space="preserve"> respectively represent the income and population after accumulation to the </w:t>
      </w:r>
      <w:proofErr w:type="spellStart"/>
      <w:r w:rsidRPr="006E3100">
        <w:rPr>
          <w:kern w:val="0"/>
          <w:sz w:val="20"/>
          <w:szCs w:val="20"/>
        </w:rPr>
        <w:t>i</w:t>
      </w:r>
      <w:r w:rsidRPr="006E3100">
        <w:rPr>
          <w:kern w:val="0"/>
          <w:sz w:val="20"/>
          <w:szCs w:val="20"/>
          <w:vertAlign w:val="superscript"/>
        </w:rPr>
        <w:t>th</w:t>
      </w:r>
      <w:proofErr w:type="spellEnd"/>
      <w:r w:rsidRPr="006E3100">
        <w:rPr>
          <w:kern w:val="0"/>
          <w:sz w:val="20"/>
          <w:szCs w:val="20"/>
        </w:rPr>
        <w:t xml:space="preserve"> group, </w:t>
      </w:r>
      <w:r w:rsidRPr="006E3100">
        <w:rPr>
          <w:kern w:val="0"/>
          <w:sz w:val="20"/>
          <w:szCs w:val="20"/>
        </w:rPr>
        <w:object w:dxaOrig="1141" w:dyaOrig="320">
          <v:shape id="Picture 16" o:spid="_x0000_i1036" type="#_x0000_t75" style="width:56.95pt;height:15.65pt;mso-position-horizontal-relative:page;mso-position-vertical-relative:page" o:ole="">
            <v:imagedata r:id="rId37" o:title=""/>
          </v:shape>
          <o:OLEObject Type="Embed" ProgID="Equation.DSMT4" ShapeID="Picture 16" DrawAspect="Content" ObjectID="_1492843080" r:id="rId38"/>
        </w:object>
      </w:r>
      <w:r w:rsidRPr="006E3100">
        <w:rPr>
          <w:kern w:val="0"/>
          <w:sz w:val="20"/>
          <w:szCs w:val="20"/>
        </w:rPr>
        <w:t xml:space="preserve"> in the rural population. During the calculation of the rural </w:t>
      </w:r>
      <w:proofErr w:type="spellStart"/>
      <w:r w:rsidRPr="006E3100">
        <w:rPr>
          <w:kern w:val="0"/>
          <w:sz w:val="20"/>
          <w:szCs w:val="20"/>
        </w:rPr>
        <w:t>Gini</w:t>
      </w:r>
      <w:proofErr w:type="spellEnd"/>
      <w:r w:rsidRPr="006E3100">
        <w:rPr>
          <w:kern w:val="0"/>
          <w:sz w:val="20"/>
          <w:szCs w:val="20"/>
        </w:rPr>
        <w:t xml:space="preserve"> coefficient, based on the current seven-level rating method for urban income in China, the following formula for the urban </w:t>
      </w:r>
      <w:proofErr w:type="spellStart"/>
      <w:r w:rsidRPr="006E3100">
        <w:rPr>
          <w:kern w:val="0"/>
          <w:sz w:val="20"/>
          <w:szCs w:val="20"/>
        </w:rPr>
        <w:t>Gini</w:t>
      </w:r>
      <w:proofErr w:type="spellEnd"/>
      <w:r w:rsidRPr="006E3100">
        <w:rPr>
          <w:kern w:val="0"/>
          <w:sz w:val="20"/>
          <w:szCs w:val="20"/>
        </w:rPr>
        <w:t xml:space="preserve"> coefficient is determined, i.e.</w:t>
      </w:r>
    </w:p>
    <w:p w:rsidR="006168F9" w:rsidRPr="006E3100" w:rsidRDefault="006168F9" w:rsidP="006E3100">
      <w:pPr>
        <w:adjustRightInd w:val="0"/>
        <w:snapToGrid w:val="0"/>
        <w:jc w:val="center"/>
        <w:rPr>
          <w:kern w:val="0"/>
          <w:sz w:val="20"/>
          <w:szCs w:val="20"/>
        </w:rPr>
      </w:pPr>
      <w:r w:rsidRPr="006E3100">
        <w:rPr>
          <w:kern w:val="0"/>
          <w:sz w:val="20"/>
          <w:szCs w:val="20"/>
        </w:rPr>
        <w:object w:dxaOrig="3320" w:dyaOrig="720">
          <v:shape id="Picture 17" o:spid="_x0000_i1037" type="#_x0000_t75" style="width:165.9pt;height:36.3pt;mso-position-horizontal-relative:page;mso-position-vertical-relative:page" o:ole="">
            <v:imagedata r:id="rId39" o:title=""/>
          </v:shape>
          <o:OLEObject Type="Embed" ProgID="Equation.DSMT4" ShapeID="Picture 17" DrawAspect="Content" ObjectID="_1492843081" r:id="rId40"/>
        </w:object>
      </w:r>
      <w:r w:rsidRPr="006E3100">
        <w:rPr>
          <w:kern w:val="0"/>
          <w:sz w:val="20"/>
          <w:szCs w:val="20"/>
        </w:rPr>
        <w:t>,</w:t>
      </w:r>
    </w:p>
    <w:p w:rsidR="006168F9" w:rsidRPr="006E3100" w:rsidRDefault="006168F9" w:rsidP="006E3100">
      <w:pPr>
        <w:adjustRightInd w:val="0"/>
        <w:snapToGrid w:val="0"/>
        <w:ind w:firstLine="425"/>
        <w:rPr>
          <w:kern w:val="0"/>
          <w:sz w:val="20"/>
          <w:szCs w:val="20"/>
        </w:rPr>
      </w:pPr>
      <w:proofErr w:type="gramStart"/>
      <w:r w:rsidRPr="006E3100">
        <w:rPr>
          <w:kern w:val="0"/>
          <w:sz w:val="20"/>
          <w:szCs w:val="20"/>
        </w:rPr>
        <w:t>where</w:t>
      </w:r>
      <w:proofErr w:type="gramEnd"/>
      <w:r w:rsidRPr="006E3100">
        <w:rPr>
          <w:kern w:val="0"/>
          <w:sz w:val="20"/>
          <w:szCs w:val="20"/>
        </w:rPr>
        <w:t xml:space="preserve"> N represents the regional total population, M represents the regional GNI and </w:t>
      </w:r>
      <w:r w:rsidRPr="006E3100">
        <w:rPr>
          <w:kern w:val="0"/>
          <w:sz w:val="20"/>
          <w:szCs w:val="20"/>
        </w:rPr>
        <w:object w:dxaOrig="342" w:dyaOrig="362">
          <v:shape id="Picture 20" o:spid="_x0000_i1038" type="#_x0000_t75" style="width:17.55pt;height:18.15pt;mso-position-horizontal-relative:page;mso-position-vertical-relative:page" o:ole="">
            <v:imagedata r:id="rId33" o:title=""/>
          </v:shape>
          <o:OLEObject Type="Embed" ProgID="Equation.DSMT4" ShapeID="Picture 20" DrawAspect="Content" ObjectID="_1492843082" r:id="rId41"/>
        </w:object>
      </w:r>
      <w:r w:rsidRPr="006E3100">
        <w:rPr>
          <w:kern w:val="0"/>
          <w:sz w:val="20"/>
          <w:szCs w:val="20"/>
        </w:rPr>
        <w:t xml:space="preserve"> and </w:t>
      </w:r>
      <w:r w:rsidRPr="006E3100">
        <w:rPr>
          <w:kern w:val="0"/>
          <w:sz w:val="20"/>
          <w:szCs w:val="20"/>
        </w:rPr>
        <w:object w:dxaOrig="302" w:dyaOrig="362">
          <v:shape id="Picture 21" o:spid="_x0000_i1039" type="#_x0000_t75" style="width:15.05pt;height:18.15pt;mso-position-horizontal-relative:page;mso-position-vertical-relative:page" o:ole="">
            <v:imagedata r:id="rId35" o:title=""/>
          </v:shape>
          <o:OLEObject Type="Embed" ProgID="Equation.DSMT4" ShapeID="Picture 21" DrawAspect="Content" ObjectID="_1492843083" r:id="rId42"/>
        </w:object>
      </w:r>
      <w:r w:rsidRPr="006E3100">
        <w:rPr>
          <w:kern w:val="0"/>
          <w:sz w:val="20"/>
          <w:szCs w:val="20"/>
        </w:rPr>
        <w:t xml:space="preserve"> respectively represent the income and population after accumulation to the </w:t>
      </w:r>
      <w:proofErr w:type="spellStart"/>
      <w:r w:rsidRPr="006E3100">
        <w:rPr>
          <w:kern w:val="0"/>
          <w:sz w:val="20"/>
          <w:szCs w:val="20"/>
        </w:rPr>
        <w:t>i</w:t>
      </w:r>
      <w:r w:rsidRPr="006E3100">
        <w:rPr>
          <w:kern w:val="0"/>
          <w:sz w:val="20"/>
          <w:szCs w:val="20"/>
          <w:vertAlign w:val="superscript"/>
        </w:rPr>
        <w:t>th</w:t>
      </w:r>
      <w:proofErr w:type="spellEnd"/>
      <w:r w:rsidRPr="006E3100">
        <w:rPr>
          <w:kern w:val="0"/>
          <w:sz w:val="20"/>
          <w:szCs w:val="20"/>
        </w:rPr>
        <w:t xml:space="preserve">  group, </w:t>
      </w:r>
      <w:r w:rsidRPr="006E3100">
        <w:rPr>
          <w:kern w:val="0"/>
          <w:sz w:val="20"/>
          <w:szCs w:val="20"/>
        </w:rPr>
        <w:object w:dxaOrig="1161" w:dyaOrig="320">
          <v:shape id="Picture 23" o:spid="_x0000_i1040" type="#_x0000_t75" style="width:57.6pt;height:15.65pt;mso-position-horizontal-relative:page;mso-position-vertical-relative:page" o:ole="">
            <v:imagedata r:id="rId43" o:title=""/>
          </v:shape>
          <o:OLEObject Type="Embed" ProgID="Equation.DSMT4" ShapeID="Picture 23" DrawAspect="Content" ObjectID="_1492843084" r:id="rId44"/>
        </w:object>
      </w:r>
      <w:r w:rsidRPr="006E3100">
        <w:rPr>
          <w:kern w:val="0"/>
          <w:sz w:val="20"/>
          <w:szCs w:val="20"/>
        </w:rPr>
        <w:t xml:space="preserve"> in the urban population.</w:t>
      </w:r>
    </w:p>
    <w:p w:rsidR="008F5676" w:rsidRPr="006E3100" w:rsidRDefault="008F5676" w:rsidP="006E3100">
      <w:pPr>
        <w:adjustRightInd w:val="0"/>
        <w:snapToGrid w:val="0"/>
        <w:ind w:firstLine="425"/>
        <w:rPr>
          <w:color w:val="000000"/>
          <w:kern w:val="0"/>
          <w:sz w:val="20"/>
          <w:szCs w:val="20"/>
        </w:rPr>
        <w:sectPr w:rsidR="008F5676" w:rsidRPr="006E3100" w:rsidSect="007D2AC2">
          <w:headerReference w:type="default" r:id="rId45"/>
          <w:footerReference w:type="default" r:id="rId46"/>
          <w:type w:val="continuous"/>
          <w:pgSz w:w="12242" w:h="15842" w:code="1"/>
          <w:pgMar w:top="1440" w:right="1440" w:bottom="1440" w:left="1440" w:header="720" w:footer="720" w:gutter="0"/>
          <w:cols w:num="2" w:space="576"/>
          <w:docGrid w:linePitch="326"/>
        </w:sectPr>
      </w:pPr>
    </w:p>
    <w:p w:rsidR="006168F9" w:rsidRPr="006E3100" w:rsidRDefault="006168F9" w:rsidP="006E3100">
      <w:pPr>
        <w:adjustRightInd w:val="0"/>
        <w:snapToGrid w:val="0"/>
        <w:ind w:firstLine="425"/>
        <w:rPr>
          <w:color w:val="000000"/>
          <w:kern w:val="0"/>
          <w:sz w:val="20"/>
          <w:szCs w:val="20"/>
        </w:rPr>
      </w:pPr>
    </w:p>
    <w:tbl>
      <w:tblPr>
        <w:tblW w:w="5000" w:type="pct"/>
        <w:jc w:val="center"/>
        <w:tblBorders>
          <w:bottom w:val="single" w:sz="4" w:space="0" w:color="auto"/>
          <w:insideH w:val="single" w:sz="4" w:space="0" w:color="auto"/>
          <w:insideV w:val="single" w:sz="4" w:space="0" w:color="auto"/>
        </w:tblBorders>
        <w:tblLook w:val="0000"/>
      </w:tblPr>
      <w:tblGrid>
        <w:gridCol w:w="882"/>
        <w:gridCol w:w="1088"/>
        <w:gridCol w:w="1088"/>
        <w:gridCol w:w="1088"/>
        <w:gridCol w:w="1088"/>
        <w:gridCol w:w="1088"/>
        <w:gridCol w:w="1088"/>
        <w:gridCol w:w="1088"/>
        <w:gridCol w:w="1080"/>
      </w:tblGrid>
      <w:tr w:rsidR="006168F9" w:rsidRPr="008F5676" w:rsidTr="008F5676">
        <w:trPr>
          <w:jc w:val="center"/>
        </w:trPr>
        <w:tc>
          <w:tcPr>
            <w:tcW w:w="5000" w:type="pct"/>
            <w:gridSpan w:val="9"/>
            <w:vAlign w:val="center"/>
          </w:tcPr>
          <w:p w:rsidR="006168F9" w:rsidRPr="008F5676" w:rsidRDefault="006168F9" w:rsidP="008F5676">
            <w:pPr>
              <w:adjustRightInd w:val="0"/>
              <w:snapToGrid w:val="0"/>
              <w:jc w:val="center"/>
              <w:rPr>
                <w:color w:val="000000"/>
                <w:kern w:val="0"/>
                <w:sz w:val="18"/>
                <w:szCs w:val="18"/>
              </w:rPr>
            </w:pPr>
            <w:r w:rsidRPr="008F5676">
              <w:rPr>
                <w:rFonts w:hint="eastAsia"/>
                <w:color w:val="000000"/>
                <w:kern w:val="0"/>
                <w:sz w:val="18"/>
                <w:szCs w:val="18"/>
              </w:rPr>
              <w:t>Table 3 Regional Poverty Comparison</w:t>
            </w:r>
          </w:p>
        </w:tc>
      </w:tr>
      <w:tr w:rsidR="006168F9" w:rsidRPr="008F5676" w:rsidTr="008F5676">
        <w:trPr>
          <w:jc w:val="center"/>
        </w:trPr>
        <w:tc>
          <w:tcPr>
            <w:tcW w:w="460" w:type="pct"/>
            <w:vMerge w:val="restar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Year</w:t>
            </w:r>
          </w:p>
        </w:tc>
        <w:tc>
          <w:tcPr>
            <w:tcW w:w="4540" w:type="pct"/>
            <w:gridSpan w:val="8"/>
            <w:vAlign w:val="center"/>
          </w:tcPr>
          <w:p w:rsidR="006168F9" w:rsidRPr="008F5676" w:rsidRDefault="006168F9" w:rsidP="008F5676">
            <w:pPr>
              <w:adjustRightInd w:val="0"/>
              <w:snapToGrid w:val="0"/>
              <w:rPr>
                <w:color w:val="000000"/>
                <w:kern w:val="0"/>
                <w:sz w:val="18"/>
                <w:szCs w:val="18"/>
              </w:rPr>
            </w:pPr>
            <w:proofErr w:type="spellStart"/>
            <w:r w:rsidRPr="008F5676">
              <w:rPr>
                <w:rFonts w:hint="eastAsia"/>
                <w:color w:val="000000"/>
                <w:kern w:val="0"/>
                <w:sz w:val="18"/>
                <w:szCs w:val="18"/>
              </w:rPr>
              <w:t>Gini</w:t>
            </w:r>
            <w:proofErr w:type="spellEnd"/>
            <w:r w:rsidRPr="008F5676">
              <w:rPr>
                <w:rFonts w:hint="eastAsia"/>
                <w:color w:val="000000"/>
                <w:kern w:val="0"/>
                <w:sz w:val="18"/>
                <w:szCs w:val="18"/>
              </w:rPr>
              <w:t xml:space="preserve"> Coefficient</w:t>
            </w:r>
          </w:p>
        </w:tc>
      </w:tr>
      <w:tr w:rsidR="006168F9" w:rsidRPr="008F5676" w:rsidTr="008F5676">
        <w:trPr>
          <w:jc w:val="center"/>
        </w:trPr>
        <w:tc>
          <w:tcPr>
            <w:tcW w:w="460" w:type="pct"/>
            <w:vMerge/>
            <w:vAlign w:val="center"/>
          </w:tcPr>
          <w:p w:rsidR="006168F9" w:rsidRPr="008F5676" w:rsidRDefault="006168F9" w:rsidP="008F5676">
            <w:pPr>
              <w:adjustRightInd w:val="0"/>
              <w:snapToGrid w:val="0"/>
              <w:rPr>
                <w:color w:val="000000"/>
                <w:kern w:val="0"/>
                <w:sz w:val="18"/>
                <w:szCs w:val="18"/>
              </w:rPr>
            </w:pPr>
          </w:p>
        </w:tc>
        <w:tc>
          <w:tcPr>
            <w:tcW w:w="1135" w:type="pct"/>
            <w:gridSpan w:val="2"/>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1135" w:type="pct"/>
            <w:gridSpan w:val="2"/>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1135" w:type="pct"/>
            <w:gridSpan w:val="2"/>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1135" w:type="pct"/>
            <w:gridSpan w:val="2"/>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r>
      <w:tr w:rsidR="006168F9" w:rsidRPr="008F5676" w:rsidTr="008F5676">
        <w:trPr>
          <w:jc w:val="center"/>
        </w:trPr>
        <w:tc>
          <w:tcPr>
            <w:tcW w:w="460" w:type="pct"/>
            <w:vMerge/>
            <w:vAlign w:val="center"/>
          </w:tcPr>
          <w:p w:rsidR="006168F9" w:rsidRPr="008F5676" w:rsidRDefault="006168F9" w:rsidP="008F5676">
            <w:pPr>
              <w:adjustRightInd w:val="0"/>
              <w:snapToGrid w:val="0"/>
              <w:rPr>
                <w:color w:val="000000"/>
                <w:kern w:val="0"/>
                <w:sz w:val="18"/>
                <w:szCs w:val="18"/>
              </w:rPr>
            </w:pP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Urban</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Rural</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Urban</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Rural</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Urban</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Rural</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Urban</w:t>
            </w:r>
          </w:p>
        </w:tc>
        <w:tc>
          <w:tcPr>
            <w:tcW w:w="568"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Rural</w:t>
            </w:r>
          </w:p>
        </w:tc>
      </w:tr>
      <w:tr w:rsidR="006168F9" w:rsidRPr="008F5676" w:rsidTr="008F5676">
        <w:trPr>
          <w:jc w:val="center"/>
        </w:trPr>
        <w:tc>
          <w:tcPr>
            <w:tcW w:w="460"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2001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2012</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0.4821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0.4831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0.4782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0.4689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0.4326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0.4217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0.3976</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0.5086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0.4918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0.4759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0.4729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0.4652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0.4419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0.4251</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0.5012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0.4916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0.4328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0.4177</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0.5209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0.5123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0.4915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0.4761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0.4743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0.4612</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0.5201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0.5152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0.5041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0.4912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0.4857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0.4729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0.4628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0.4495</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0.5309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0.5279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0.5193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0.4912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0.4687</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0.5301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0.4862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0.4567</w:t>
            </w:r>
          </w:p>
        </w:tc>
        <w:tc>
          <w:tcPr>
            <w:tcW w:w="568"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0.5621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0.5543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0.5472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0.5425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0.5396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0.5268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0.4925</w:t>
            </w:r>
          </w:p>
        </w:tc>
      </w:tr>
    </w:tbl>
    <w:p w:rsidR="006168F9" w:rsidRPr="008F5676" w:rsidRDefault="006168F9" w:rsidP="008F5676">
      <w:pPr>
        <w:adjustRightInd w:val="0"/>
        <w:snapToGrid w:val="0"/>
        <w:rPr>
          <w:kern w:val="0"/>
          <w:sz w:val="18"/>
          <w:szCs w:val="18"/>
        </w:rPr>
      </w:pPr>
      <w:r w:rsidRPr="008F5676">
        <w:rPr>
          <w:kern w:val="0"/>
          <w:sz w:val="18"/>
          <w:szCs w:val="18"/>
        </w:rPr>
        <w:t xml:space="preserve">Source of Data: The calculation and sorting-out by the author are based on relevant data from the China Statistical Book </w:t>
      </w:r>
      <w:r w:rsidRPr="008F5676">
        <w:rPr>
          <w:kern w:val="0"/>
          <w:sz w:val="18"/>
          <w:szCs w:val="18"/>
        </w:rPr>
        <w:t>（</w:t>
      </w:r>
      <w:r w:rsidRPr="008F5676">
        <w:rPr>
          <w:kern w:val="0"/>
          <w:sz w:val="18"/>
          <w:szCs w:val="18"/>
        </w:rPr>
        <w:t>2001-2012</w:t>
      </w:r>
      <w:r w:rsidRPr="008F5676">
        <w:rPr>
          <w:kern w:val="0"/>
          <w:sz w:val="18"/>
          <w:szCs w:val="18"/>
        </w:rPr>
        <w:t>）</w:t>
      </w:r>
      <w:r w:rsidRPr="008F5676">
        <w:rPr>
          <w:kern w:val="0"/>
          <w:sz w:val="18"/>
          <w:szCs w:val="18"/>
        </w:rPr>
        <w:t xml:space="preserve"> and the local statistical yearbooks </w:t>
      </w:r>
      <w:r w:rsidRPr="008F5676">
        <w:rPr>
          <w:kern w:val="0"/>
          <w:sz w:val="18"/>
          <w:szCs w:val="18"/>
        </w:rPr>
        <w:t>（</w:t>
      </w:r>
      <w:r w:rsidRPr="008F5676">
        <w:rPr>
          <w:kern w:val="0"/>
          <w:sz w:val="18"/>
          <w:szCs w:val="18"/>
        </w:rPr>
        <w:t>2001-2012</w:t>
      </w:r>
      <w:r w:rsidRPr="008F5676">
        <w:rPr>
          <w:kern w:val="0"/>
          <w:sz w:val="18"/>
          <w:szCs w:val="18"/>
        </w:rPr>
        <w:t>）</w:t>
      </w:r>
    </w:p>
    <w:p w:rsidR="006E3100" w:rsidRPr="006E3100" w:rsidRDefault="006E3100" w:rsidP="006E3100">
      <w:pPr>
        <w:adjustRightInd w:val="0"/>
        <w:snapToGrid w:val="0"/>
        <w:ind w:firstLine="425"/>
        <w:outlineLvl w:val="0"/>
        <w:rPr>
          <w:b/>
          <w:kern w:val="0"/>
          <w:sz w:val="20"/>
          <w:szCs w:val="20"/>
        </w:rPr>
      </w:pPr>
    </w:p>
    <w:p w:rsidR="006E3100" w:rsidRPr="006E3100" w:rsidRDefault="006E3100" w:rsidP="006E3100">
      <w:pPr>
        <w:adjustRightInd w:val="0"/>
        <w:snapToGrid w:val="0"/>
        <w:ind w:firstLine="425"/>
        <w:outlineLvl w:val="0"/>
        <w:rPr>
          <w:b/>
          <w:kern w:val="0"/>
          <w:sz w:val="20"/>
          <w:szCs w:val="20"/>
        </w:rPr>
        <w:sectPr w:rsidR="006E3100" w:rsidRPr="006E3100" w:rsidSect="001A49E2">
          <w:headerReference w:type="default" r:id="rId47"/>
          <w:footerReference w:type="default" r:id="rId48"/>
          <w:type w:val="continuous"/>
          <w:pgSz w:w="12242" w:h="15842" w:code="1"/>
          <w:pgMar w:top="1440" w:right="1440" w:bottom="1440" w:left="1440" w:header="720" w:footer="720" w:gutter="0"/>
          <w:cols w:space="720"/>
          <w:docGrid w:linePitch="326"/>
        </w:sectPr>
      </w:pPr>
    </w:p>
    <w:p w:rsidR="008F5676" w:rsidRDefault="008F5676" w:rsidP="008F5676">
      <w:pPr>
        <w:adjustRightInd w:val="0"/>
        <w:snapToGrid w:val="0"/>
        <w:ind w:firstLine="425"/>
        <w:rPr>
          <w:rFonts w:hint="eastAsia"/>
          <w:color w:val="000000"/>
          <w:kern w:val="0"/>
          <w:sz w:val="20"/>
          <w:szCs w:val="20"/>
        </w:rPr>
      </w:pPr>
      <w:r w:rsidRPr="006E3100">
        <w:rPr>
          <w:kern w:val="0"/>
          <w:sz w:val="20"/>
          <w:szCs w:val="20"/>
        </w:rPr>
        <w:lastRenderedPageBreak/>
        <w:t xml:space="preserve">Through data analysis and processing, a </w:t>
      </w:r>
      <w:r w:rsidRPr="006E3100">
        <w:rPr>
          <w:color w:val="000000"/>
          <w:kern w:val="0"/>
          <w:sz w:val="20"/>
          <w:szCs w:val="20"/>
        </w:rPr>
        <w:t xml:space="preserve">regional poverty comparison table, Table 3, is obtained. As shown in Table 3, the </w:t>
      </w:r>
      <w:proofErr w:type="spellStart"/>
      <w:r w:rsidRPr="006E3100">
        <w:rPr>
          <w:color w:val="000000"/>
          <w:kern w:val="0"/>
          <w:sz w:val="20"/>
          <w:szCs w:val="20"/>
        </w:rPr>
        <w:t>Gini</w:t>
      </w:r>
      <w:proofErr w:type="spellEnd"/>
      <w:r w:rsidRPr="006E3100">
        <w:rPr>
          <w:color w:val="000000"/>
          <w:kern w:val="0"/>
          <w:sz w:val="20"/>
          <w:szCs w:val="20"/>
        </w:rPr>
        <w:t xml:space="preserve"> coefficient in each region declined year by year from 2001 to 2012, indicating the general improvement in people’s living standard and considerable improve in people’s living environment and living quality due to the economic development in China. However, there is a large difference in the </w:t>
      </w:r>
      <w:proofErr w:type="spellStart"/>
      <w:r w:rsidRPr="006E3100">
        <w:rPr>
          <w:color w:val="000000"/>
          <w:kern w:val="0"/>
          <w:sz w:val="20"/>
          <w:szCs w:val="20"/>
        </w:rPr>
        <w:t>Gini</w:t>
      </w:r>
      <w:proofErr w:type="spellEnd"/>
      <w:r w:rsidRPr="006E3100">
        <w:rPr>
          <w:color w:val="000000"/>
          <w:kern w:val="0"/>
          <w:sz w:val="20"/>
          <w:szCs w:val="20"/>
        </w:rPr>
        <w:t xml:space="preserve"> coefficient whether in a region or between the regions. Seen from the inside of a </w:t>
      </w:r>
      <w:r w:rsidRPr="006E3100">
        <w:rPr>
          <w:color w:val="000000"/>
          <w:kern w:val="0"/>
          <w:sz w:val="20"/>
          <w:szCs w:val="20"/>
        </w:rPr>
        <w:lastRenderedPageBreak/>
        <w:t xml:space="preserve">region, the rural </w:t>
      </w:r>
      <w:proofErr w:type="spellStart"/>
      <w:r w:rsidRPr="006E3100">
        <w:rPr>
          <w:color w:val="000000"/>
          <w:kern w:val="0"/>
          <w:sz w:val="20"/>
          <w:szCs w:val="20"/>
        </w:rPr>
        <w:t>Gini</w:t>
      </w:r>
      <w:proofErr w:type="spellEnd"/>
      <w:r w:rsidRPr="006E3100">
        <w:rPr>
          <w:color w:val="000000"/>
          <w:kern w:val="0"/>
          <w:sz w:val="20"/>
          <w:szCs w:val="20"/>
        </w:rPr>
        <w:t xml:space="preserve"> coefficient is significantly higher than the urban </w:t>
      </w:r>
      <w:proofErr w:type="spellStart"/>
      <w:r w:rsidRPr="006E3100">
        <w:rPr>
          <w:color w:val="000000"/>
          <w:kern w:val="0"/>
          <w:sz w:val="20"/>
          <w:szCs w:val="20"/>
        </w:rPr>
        <w:t>Gini</w:t>
      </w:r>
      <w:proofErr w:type="spellEnd"/>
      <w:r w:rsidRPr="006E3100">
        <w:rPr>
          <w:color w:val="000000"/>
          <w:kern w:val="0"/>
          <w:sz w:val="20"/>
          <w:szCs w:val="20"/>
        </w:rPr>
        <w:t xml:space="preserve"> coefficient, reflecting that there still exists a huge urban-rural gap, even showing a tendency of further splitting up, which has become a major problem influencing China’s sustainable development and social harmony. Seen from the comparison between the regions, the </w:t>
      </w:r>
      <w:proofErr w:type="spellStart"/>
      <w:r w:rsidRPr="006E3100">
        <w:rPr>
          <w:color w:val="000000"/>
          <w:kern w:val="0"/>
          <w:sz w:val="20"/>
          <w:szCs w:val="20"/>
        </w:rPr>
        <w:t>Gini</w:t>
      </w:r>
      <w:proofErr w:type="spellEnd"/>
      <w:r w:rsidRPr="006E3100">
        <w:rPr>
          <w:color w:val="000000"/>
          <w:kern w:val="0"/>
          <w:sz w:val="20"/>
          <w:szCs w:val="20"/>
        </w:rPr>
        <w:t xml:space="preserve"> coefficient in the eastern region is the smallest, indicating relatively high living standards of people in the eastern region, poor living conditions in the western </w:t>
      </w:r>
      <w:r w:rsidRPr="006E3100">
        <w:rPr>
          <w:color w:val="000000"/>
          <w:kern w:val="0"/>
          <w:sz w:val="20"/>
          <w:szCs w:val="20"/>
        </w:rPr>
        <w:lastRenderedPageBreak/>
        <w:t xml:space="preserve">region, and the gap between the eastern and western regions will be further enlarged. The living standards of people in the central and northeastern regions have been significantly elevated and improved. </w:t>
      </w:r>
    </w:p>
    <w:p w:rsidR="007D2AC2" w:rsidRPr="006E3100" w:rsidRDefault="007D2AC2" w:rsidP="008F5676">
      <w:pPr>
        <w:adjustRightInd w:val="0"/>
        <w:snapToGrid w:val="0"/>
        <w:ind w:firstLine="425"/>
        <w:rPr>
          <w:color w:val="000000"/>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2.2.4 In terms of Health</w:t>
      </w:r>
    </w:p>
    <w:p w:rsidR="006168F9" w:rsidRPr="006E3100" w:rsidRDefault="006168F9" w:rsidP="006E3100">
      <w:pPr>
        <w:adjustRightInd w:val="0"/>
        <w:snapToGrid w:val="0"/>
        <w:ind w:firstLine="425"/>
        <w:rPr>
          <w:color w:val="000000"/>
          <w:kern w:val="0"/>
          <w:sz w:val="20"/>
          <w:szCs w:val="20"/>
        </w:rPr>
      </w:pPr>
      <w:r w:rsidRPr="006E3100">
        <w:rPr>
          <w:kern w:val="0"/>
          <w:sz w:val="20"/>
          <w:szCs w:val="20"/>
        </w:rPr>
        <w:t xml:space="preserve">Residents’ educational level and health condition are important bases for judging regional development. They are not only </w:t>
      </w:r>
      <w:r w:rsidRPr="006E3100">
        <w:rPr>
          <w:color w:val="000000"/>
          <w:kern w:val="0"/>
          <w:sz w:val="20"/>
          <w:szCs w:val="20"/>
        </w:rPr>
        <w:t xml:space="preserve">outcome variables involved in regional economic development but also process variables for solving unbalanced regional development. In this article, regional educational and health levels are used as analysis indicators. As the two indicators are vague and abstract, it is hard to obtain actual data </w:t>
      </w:r>
      <w:r w:rsidRPr="006E3100">
        <w:rPr>
          <w:color w:val="000000"/>
          <w:kern w:val="0"/>
          <w:sz w:val="20"/>
          <w:szCs w:val="20"/>
        </w:rPr>
        <w:lastRenderedPageBreak/>
        <w:t>from statistical yearbooks and relevant data. Therefore, a potential variable observation-based questionnaire survey method is adopted in the paper to score the educational level and health level indicators by means of expert interviews. Through standardized treatment, Table 4 is obtained. It can be seen in Table 4 that the education popularization level and residents’ health condition have been improved to a certain degree in each region, but the educational level and health condition in the eastern region in significantly higher than those n the other regions, while the educational level is low and the overall health level of people is not optimistic in the western region.</w:t>
      </w:r>
    </w:p>
    <w:p w:rsidR="006E3100" w:rsidRPr="006E3100" w:rsidRDefault="006E3100" w:rsidP="006E3100">
      <w:pPr>
        <w:snapToGrid w:val="0"/>
        <w:ind w:firstLine="425"/>
        <w:rPr>
          <w:kern w:val="0"/>
          <w:sz w:val="20"/>
        </w:rPr>
        <w:sectPr w:rsidR="006E3100" w:rsidRPr="006E3100" w:rsidSect="007D2AC2">
          <w:headerReference w:type="default" r:id="rId49"/>
          <w:footerReference w:type="default" r:id="rId50"/>
          <w:type w:val="continuous"/>
          <w:pgSz w:w="12242" w:h="15842" w:code="1"/>
          <w:pgMar w:top="1440" w:right="1440" w:bottom="1440" w:left="1440" w:header="720" w:footer="720" w:gutter="0"/>
          <w:cols w:num="2" w:space="576"/>
          <w:docGrid w:linePitch="326"/>
        </w:sectPr>
      </w:pPr>
    </w:p>
    <w:p w:rsidR="006168F9" w:rsidRPr="006E3100" w:rsidRDefault="006168F9" w:rsidP="006E3100">
      <w:pPr>
        <w:snapToGrid w:val="0"/>
        <w:ind w:firstLine="425"/>
        <w:rPr>
          <w:kern w:val="0"/>
          <w:sz w:val="20"/>
        </w:rPr>
      </w:pPr>
    </w:p>
    <w:tbl>
      <w:tblPr>
        <w:tblW w:w="5000" w:type="pct"/>
        <w:jc w:val="center"/>
        <w:tblBorders>
          <w:bottom w:val="single" w:sz="4" w:space="0" w:color="auto"/>
          <w:insideH w:val="single" w:sz="4" w:space="0" w:color="auto"/>
          <w:insideV w:val="single" w:sz="4" w:space="0" w:color="auto"/>
        </w:tblBorders>
        <w:tblLook w:val="0000"/>
      </w:tblPr>
      <w:tblGrid>
        <w:gridCol w:w="817"/>
        <w:gridCol w:w="1010"/>
        <w:gridCol w:w="1059"/>
        <w:gridCol w:w="1301"/>
        <w:gridCol w:w="1010"/>
        <w:gridCol w:w="1010"/>
        <w:gridCol w:w="1059"/>
        <w:gridCol w:w="1301"/>
        <w:gridCol w:w="1011"/>
      </w:tblGrid>
      <w:tr w:rsidR="006168F9" w:rsidRPr="008F5676" w:rsidTr="008F5676">
        <w:trPr>
          <w:jc w:val="center"/>
        </w:trPr>
        <w:tc>
          <w:tcPr>
            <w:tcW w:w="5000" w:type="pct"/>
            <w:gridSpan w:val="9"/>
            <w:vAlign w:val="center"/>
          </w:tcPr>
          <w:p w:rsidR="006168F9" w:rsidRPr="008F5676" w:rsidRDefault="006168F9" w:rsidP="008F5676">
            <w:pPr>
              <w:adjustRightInd w:val="0"/>
              <w:snapToGrid w:val="0"/>
              <w:jc w:val="center"/>
              <w:rPr>
                <w:color w:val="000000"/>
                <w:kern w:val="0"/>
                <w:sz w:val="18"/>
                <w:szCs w:val="18"/>
              </w:rPr>
            </w:pPr>
            <w:r w:rsidRPr="008F5676">
              <w:rPr>
                <w:rFonts w:hint="eastAsia"/>
                <w:color w:val="000000"/>
                <w:kern w:val="0"/>
                <w:sz w:val="18"/>
                <w:szCs w:val="18"/>
              </w:rPr>
              <w:t>Table 4 Regional Education and Health Condition Comparison</w:t>
            </w:r>
          </w:p>
        </w:tc>
      </w:tr>
      <w:tr w:rsidR="006168F9" w:rsidRPr="008F5676" w:rsidTr="008F5676">
        <w:trPr>
          <w:jc w:val="center"/>
        </w:trPr>
        <w:tc>
          <w:tcPr>
            <w:tcW w:w="427" w:type="pct"/>
            <w:vMerge w:val="restar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Year</w:t>
            </w:r>
          </w:p>
        </w:tc>
        <w:tc>
          <w:tcPr>
            <w:tcW w:w="2286"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Educational Level</w:t>
            </w:r>
          </w:p>
        </w:tc>
        <w:tc>
          <w:tcPr>
            <w:tcW w:w="2286" w:type="pct"/>
            <w:gridSpan w:val="4"/>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Health Level</w:t>
            </w:r>
          </w:p>
        </w:tc>
      </w:tr>
      <w:tr w:rsidR="006168F9" w:rsidRPr="008F5676" w:rsidTr="008F5676">
        <w:trPr>
          <w:jc w:val="center"/>
        </w:trPr>
        <w:tc>
          <w:tcPr>
            <w:tcW w:w="427" w:type="pct"/>
            <w:vMerge/>
            <w:vAlign w:val="center"/>
          </w:tcPr>
          <w:p w:rsidR="006168F9" w:rsidRPr="008F5676" w:rsidRDefault="006168F9" w:rsidP="008F5676">
            <w:pPr>
              <w:adjustRightInd w:val="0"/>
              <w:snapToGrid w:val="0"/>
              <w:rPr>
                <w:color w:val="000000"/>
                <w:kern w:val="0"/>
                <w:sz w:val="18"/>
                <w:szCs w:val="18"/>
              </w:rPr>
            </w:pPr>
          </w:p>
        </w:tc>
        <w:tc>
          <w:tcPr>
            <w:tcW w:w="527"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553"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679"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527"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c>
          <w:tcPr>
            <w:tcW w:w="527"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East</w:t>
            </w:r>
          </w:p>
        </w:tc>
        <w:tc>
          <w:tcPr>
            <w:tcW w:w="553"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Central</w:t>
            </w:r>
          </w:p>
        </w:tc>
        <w:tc>
          <w:tcPr>
            <w:tcW w:w="679"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Northeast</w:t>
            </w:r>
          </w:p>
        </w:tc>
        <w:tc>
          <w:tcPr>
            <w:tcW w:w="527" w:type="pct"/>
            <w:vAlign w:val="center"/>
          </w:tcPr>
          <w:p w:rsidR="006168F9" w:rsidRPr="008F5676" w:rsidRDefault="006168F9" w:rsidP="008F5676">
            <w:pPr>
              <w:adjustRightInd w:val="0"/>
              <w:snapToGrid w:val="0"/>
              <w:rPr>
                <w:color w:val="000000"/>
                <w:kern w:val="0"/>
                <w:sz w:val="18"/>
                <w:szCs w:val="18"/>
              </w:rPr>
            </w:pPr>
            <w:r w:rsidRPr="008F5676">
              <w:rPr>
                <w:rFonts w:hint="eastAsia"/>
                <w:color w:val="000000"/>
                <w:kern w:val="0"/>
                <w:sz w:val="18"/>
                <w:szCs w:val="18"/>
              </w:rPr>
              <w:t>West</w:t>
            </w:r>
          </w:p>
        </w:tc>
      </w:tr>
      <w:tr w:rsidR="006168F9" w:rsidRPr="008F5676" w:rsidTr="008F5676">
        <w:trPr>
          <w:jc w:val="center"/>
        </w:trPr>
        <w:tc>
          <w:tcPr>
            <w:tcW w:w="427"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2001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2004</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2012</w:t>
            </w:r>
          </w:p>
        </w:tc>
        <w:tc>
          <w:tcPr>
            <w:tcW w:w="527"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0.4882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0.5491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0.5727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0.5908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0.6120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0.6276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0.6465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0.6782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0.7124</w:t>
            </w:r>
          </w:p>
        </w:tc>
        <w:tc>
          <w:tcPr>
            <w:tcW w:w="553"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0.4193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0.4307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0.4677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0.4973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0.5120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0.5336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0.5943</w:t>
            </w:r>
          </w:p>
        </w:tc>
        <w:tc>
          <w:tcPr>
            <w:tcW w:w="679"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0.4177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0.4297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0.4496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0.4599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0.4921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0.5076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0.5137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0.5250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0.6108</w:t>
            </w:r>
          </w:p>
        </w:tc>
        <w:tc>
          <w:tcPr>
            <w:tcW w:w="527"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0.4011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0.4046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0.4127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0.4138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0.4256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0.4381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0.4441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0.4568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0.4602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0.4710</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0.5361</w:t>
            </w:r>
          </w:p>
        </w:tc>
        <w:tc>
          <w:tcPr>
            <w:tcW w:w="527"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0.6789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0.6891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0.6903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0.7145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0.7178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0.7219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0.7318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0.7342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0.7379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0.7465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0.7589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0.7769</w:t>
            </w:r>
          </w:p>
        </w:tc>
        <w:tc>
          <w:tcPr>
            <w:tcW w:w="553"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0.6001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0.5982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0.5897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0.5953</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0.6016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0.6276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0.6298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0.6348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0.6472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0.6527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0.6671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0.6881</w:t>
            </w:r>
          </w:p>
        </w:tc>
        <w:tc>
          <w:tcPr>
            <w:tcW w:w="679"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0.5201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0.5329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0.5368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0.5422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0.5487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0.5515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0.5598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0.5626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0.5689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0.5762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0.6017</w:t>
            </w:r>
          </w:p>
        </w:tc>
        <w:tc>
          <w:tcPr>
            <w:tcW w:w="527" w:type="pct"/>
            <w:tcBorders>
              <w:bottom w:val="single" w:sz="4" w:space="0" w:color="auto"/>
            </w:tcBorders>
            <w:vAlign w:val="center"/>
          </w:tcPr>
          <w:p w:rsidR="006168F9" w:rsidRPr="008F5676" w:rsidRDefault="006168F9" w:rsidP="008F5676">
            <w:pPr>
              <w:snapToGrid w:val="0"/>
              <w:rPr>
                <w:color w:val="000000"/>
                <w:kern w:val="0"/>
                <w:sz w:val="18"/>
                <w:szCs w:val="18"/>
              </w:rPr>
            </w:pPr>
            <w:r w:rsidRPr="008F5676">
              <w:rPr>
                <w:rFonts w:hint="eastAsia"/>
                <w:color w:val="000000"/>
                <w:kern w:val="0"/>
                <w:sz w:val="18"/>
                <w:szCs w:val="18"/>
              </w:rPr>
              <w:t>0.4367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0.4471</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0.4562</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0.4687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0.4698</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0.4716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0.4785</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0.4826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0.4876</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0.5109</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0.5277</w:t>
            </w:r>
          </w:p>
          <w:p w:rsidR="006168F9" w:rsidRPr="008F5676" w:rsidRDefault="006168F9" w:rsidP="008F5676">
            <w:pPr>
              <w:snapToGrid w:val="0"/>
              <w:rPr>
                <w:color w:val="000000"/>
                <w:kern w:val="0"/>
                <w:sz w:val="18"/>
                <w:szCs w:val="18"/>
              </w:rPr>
            </w:pPr>
            <w:r w:rsidRPr="008F5676">
              <w:rPr>
                <w:rFonts w:hint="eastAsia"/>
                <w:color w:val="000000"/>
                <w:kern w:val="0"/>
                <w:sz w:val="18"/>
                <w:szCs w:val="18"/>
              </w:rPr>
              <w:t>0.5361</w:t>
            </w:r>
          </w:p>
        </w:tc>
      </w:tr>
    </w:tbl>
    <w:p w:rsidR="006E3100" w:rsidRPr="006E3100" w:rsidRDefault="006E3100" w:rsidP="006E3100">
      <w:pPr>
        <w:adjustRightInd w:val="0"/>
        <w:snapToGrid w:val="0"/>
        <w:ind w:firstLine="425"/>
        <w:outlineLvl w:val="0"/>
        <w:rPr>
          <w:b/>
          <w:kern w:val="0"/>
          <w:sz w:val="20"/>
          <w:szCs w:val="20"/>
        </w:rPr>
      </w:pPr>
    </w:p>
    <w:p w:rsidR="006E3100" w:rsidRPr="006E3100" w:rsidRDefault="006E3100" w:rsidP="006E3100">
      <w:pPr>
        <w:adjustRightInd w:val="0"/>
        <w:snapToGrid w:val="0"/>
        <w:ind w:firstLine="425"/>
        <w:outlineLvl w:val="0"/>
        <w:rPr>
          <w:b/>
          <w:kern w:val="0"/>
          <w:sz w:val="20"/>
          <w:szCs w:val="20"/>
        </w:rPr>
        <w:sectPr w:rsidR="006E3100" w:rsidRPr="006E3100" w:rsidSect="001A49E2">
          <w:headerReference w:type="default" r:id="rId51"/>
          <w:footerReference w:type="default" r:id="rId52"/>
          <w:type w:val="continuous"/>
          <w:pgSz w:w="12242" w:h="15842" w:code="1"/>
          <w:pgMar w:top="1440" w:right="1440" w:bottom="1440" w:left="1440" w:header="720" w:footer="720" w:gutter="0"/>
          <w:cols w:space="720"/>
          <w:docGrid w:linePitch="326"/>
        </w:sectPr>
      </w:pPr>
    </w:p>
    <w:p w:rsidR="006168F9" w:rsidRPr="006E3100" w:rsidRDefault="006168F9" w:rsidP="008F5676">
      <w:pPr>
        <w:adjustRightInd w:val="0"/>
        <w:snapToGrid w:val="0"/>
        <w:outlineLvl w:val="0"/>
        <w:rPr>
          <w:b/>
          <w:kern w:val="0"/>
          <w:sz w:val="20"/>
          <w:szCs w:val="20"/>
        </w:rPr>
      </w:pPr>
      <w:r w:rsidRPr="006E3100">
        <w:rPr>
          <w:b/>
          <w:kern w:val="0"/>
          <w:sz w:val="20"/>
          <w:szCs w:val="20"/>
        </w:rPr>
        <w:lastRenderedPageBreak/>
        <w:t>3. Theoretical Essence of Inclusive Growth from the Perspective of Unbalanced Regional Development</w:t>
      </w:r>
    </w:p>
    <w:p w:rsidR="006168F9" w:rsidRDefault="006168F9" w:rsidP="006E3100">
      <w:pPr>
        <w:adjustRightInd w:val="0"/>
        <w:snapToGrid w:val="0"/>
        <w:ind w:firstLine="425"/>
        <w:rPr>
          <w:rFonts w:hint="eastAsia"/>
          <w:kern w:val="0"/>
          <w:sz w:val="20"/>
          <w:szCs w:val="20"/>
        </w:rPr>
      </w:pPr>
      <w:r w:rsidRPr="006E3100">
        <w:rPr>
          <w:kern w:val="0"/>
          <w:sz w:val="20"/>
          <w:szCs w:val="20"/>
        </w:rPr>
        <w:t>Inclusive growth is an important strategic direction for the solution to unbalanced economic development, of great theoretical value and practical significance for coordinating regional economic development, realizing regional and even national economic and social sustainable development and constructing harmonious socialism. Based on unbalanced regional development, coupled with inclusive growth to solve the “functional” features of regional economic development imbalance, inclusive growth is considered to contain the following contents in this paper.</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3.1 Growth being sufficient conditions for inclusive growth</w:t>
      </w:r>
    </w:p>
    <w:p w:rsidR="006168F9" w:rsidRDefault="006168F9" w:rsidP="006E3100">
      <w:pPr>
        <w:adjustRightInd w:val="0"/>
        <w:snapToGrid w:val="0"/>
        <w:ind w:firstLine="425"/>
        <w:rPr>
          <w:rFonts w:hint="eastAsia"/>
          <w:color w:val="000000"/>
          <w:kern w:val="0"/>
          <w:sz w:val="20"/>
          <w:szCs w:val="20"/>
        </w:rPr>
      </w:pPr>
      <w:r w:rsidRPr="006E3100">
        <w:rPr>
          <w:color w:val="000000"/>
          <w:kern w:val="0"/>
          <w:sz w:val="20"/>
          <w:szCs w:val="20"/>
        </w:rPr>
        <w:t xml:space="preserve">First of all, inclusive growth emphasizes the necessity of growth, which implies the significance of “Efficiency”. Only by realizing growth, can the problems with unbalanced regional economic development be solved and the material conditions for solving such imbalance problems </w:t>
      </w:r>
      <w:proofErr w:type="gramStart"/>
      <w:r w:rsidRPr="006E3100">
        <w:rPr>
          <w:color w:val="000000"/>
          <w:kern w:val="0"/>
          <w:sz w:val="20"/>
          <w:szCs w:val="20"/>
        </w:rPr>
        <w:t>be</w:t>
      </w:r>
      <w:proofErr w:type="gramEnd"/>
      <w:r w:rsidRPr="006E3100">
        <w:rPr>
          <w:color w:val="000000"/>
          <w:kern w:val="0"/>
          <w:sz w:val="20"/>
          <w:szCs w:val="20"/>
        </w:rPr>
        <w:t xml:space="preserve"> made available, making experience accumulation possible. If no economic growth is realized, the problems with </w:t>
      </w:r>
      <w:r w:rsidRPr="006E3100">
        <w:rPr>
          <w:color w:val="000000"/>
          <w:kern w:val="0"/>
          <w:sz w:val="20"/>
          <w:szCs w:val="20"/>
        </w:rPr>
        <w:lastRenderedPageBreak/>
        <w:t>unbalanced regional economic development won't be solved. Worse still, new imbalance problems will occur, and even prominent problems that threat the current good economic situation and political stability may arise.</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3.2 Inclusive growth stressing equal opportunity-based growth of regional economic development</w:t>
      </w:r>
    </w:p>
    <w:p w:rsidR="006168F9" w:rsidRDefault="006168F9" w:rsidP="006E3100">
      <w:pPr>
        <w:adjustRightInd w:val="0"/>
        <w:snapToGrid w:val="0"/>
        <w:ind w:firstLine="425"/>
        <w:rPr>
          <w:rFonts w:hint="eastAsia"/>
          <w:color w:val="000000"/>
          <w:kern w:val="0"/>
          <w:sz w:val="20"/>
          <w:szCs w:val="20"/>
        </w:rPr>
      </w:pPr>
      <w:r w:rsidRPr="006E3100">
        <w:rPr>
          <w:color w:val="000000"/>
          <w:kern w:val="0"/>
          <w:sz w:val="20"/>
          <w:szCs w:val="20"/>
        </w:rPr>
        <w:t xml:space="preserve">Inclusive growth involves two equality levels, i.e. the regional opportunity equality in the economic development and the people's opportunity equality in the regional economic development. At the level of regional opportunity equality, inclusive growth emphasizes equal opportunities in the eastern, central, western and northeastern regions. Since the reform and opening up to the outside, under the guidance of the principles of "Giving Priority to Efficiency and Consideration to Fairness" and "Getting Rich First and then Helping the Poor", China has considered the development of the eastern region, especially the southeast coastal area, as the focus, given priority to the southeast coastal area and provided preferential conditions for the eastern region in terms of manpower, material, financial input and policies, which can't be obtained by the other regions, </w:t>
      </w:r>
      <w:r w:rsidRPr="006E3100">
        <w:rPr>
          <w:color w:val="000000"/>
          <w:kern w:val="0"/>
          <w:sz w:val="20"/>
          <w:szCs w:val="20"/>
        </w:rPr>
        <w:lastRenderedPageBreak/>
        <w:t>contributing to the rapid development in the southeast coastal area of China and making it become an advanced representative of China's social and economic development. However, with the changes in the economic situation, a huge development gap has emerged between the eastern region and the central, western and northeastern regions in terms of economic aggregate and investment environment. Therefore, providing equal opportunities for economic development is an important guarantee for narrowing such regional gap. At the level of people's opportunity equality in the regional economic development, it is emphasized that people's careers and achievements are only related to their talents and qualities, but not related to the differences in the region, school, family background, region and race they are involved in and the country should attach great importance to the education, health, employment and social security in backward regions.</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3.3 Growth being one to realize common prosperity</w:t>
      </w:r>
    </w:p>
    <w:p w:rsidR="006168F9" w:rsidRDefault="006168F9" w:rsidP="006E3100">
      <w:pPr>
        <w:adjustRightInd w:val="0"/>
        <w:snapToGrid w:val="0"/>
        <w:ind w:firstLine="425"/>
        <w:rPr>
          <w:rFonts w:hint="eastAsia"/>
          <w:color w:val="000000"/>
          <w:kern w:val="0"/>
          <w:sz w:val="20"/>
          <w:szCs w:val="20"/>
        </w:rPr>
      </w:pPr>
      <w:r w:rsidRPr="006E3100">
        <w:rPr>
          <w:kern w:val="0"/>
          <w:sz w:val="20"/>
          <w:szCs w:val="20"/>
        </w:rPr>
        <w:t xml:space="preserve">The common prosperity-based growth involved two levels, i.e. the regional common prosperity and the people's common prosperity. In terms of regional common prosperity, inclusive growth emphasizes the common prosperity in the eastern, central, western and northeastern regions, i.e. all regions, but not prosperity in a certain region or certain regions. In terms of people's common prosperity, inclusive growth stresses all people's realization of prosperity in all regions, </w:t>
      </w:r>
      <w:r w:rsidRPr="006E3100">
        <w:rPr>
          <w:color w:val="000000"/>
          <w:kern w:val="0"/>
          <w:sz w:val="20"/>
          <w:szCs w:val="20"/>
        </w:rPr>
        <w:t>general increase in people's income and general improvement in people's living standards, with the aim to narrow people's income gap between the central, western and northeastern regions and the eastern region while maintaining the income level of residents in the eastern region.</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3.4 Growth being sustainable economic growth</w:t>
      </w:r>
    </w:p>
    <w:p w:rsidR="006168F9" w:rsidRDefault="006168F9" w:rsidP="006E3100">
      <w:pPr>
        <w:adjustRightInd w:val="0"/>
        <w:snapToGrid w:val="0"/>
        <w:ind w:firstLine="425"/>
        <w:rPr>
          <w:rFonts w:hint="eastAsia"/>
          <w:color w:val="000000"/>
          <w:kern w:val="0"/>
          <w:sz w:val="20"/>
          <w:szCs w:val="20"/>
        </w:rPr>
      </w:pPr>
      <w:r w:rsidRPr="006E3100">
        <w:rPr>
          <w:color w:val="000000"/>
          <w:kern w:val="0"/>
          <w:sz w:val="20"/>
          <w:szCs w:val="20"/>
        </w:rPr>
        <w:t>Economic sustainability means neither sacrificing the survival and development rights of future generations nor affecting contemporary people's survival and development in the economic growth process. Seen from the unbalanced regional economic development, inclusive growth involves sustainability of national economic development and sustainability of regional internal development. Inclusive growth is the unity of national development sustainability and regional development sustainability. In order to realize the sustainability of national development, the sustainability of regional development must be premised. Only by realizing the sustainability of regional development, is it possible to realize the sustainability of national development.</w:t>
      </w:r>
    </w:p>
    <w:p w:rsidR="007D2AC2" w:rsidRDefault="007D2AC2" w:rsidP="006E3100">
      <w:pPr>
        <w:adjustRightInd w:val="0"/>
        <w:snapToGrid w:val="0"/>
        <w:ind w:firstLine="425"/>
        <w:rPr>
          <w:rFonts w:hint="eastAsia"/>
          <w:color w:val="000000"/>
          <w:kern w:val="0"/>
          <w:sz w:val="20"/>
          <w:szCs w:val="20"/>
        </w:rPr>
      </w:pPr>
    </w:p>
    <w:p w:rsidR="007D2AC2" w:rsidRDefault="007D2AC2" w:rsidP="006E3100">
      <w:pPr>
        <w:adjustRightInd w:val="0"/>
        <w:snapToGrid w:val="0"/>
        <w:ind w:firstLine="425"/>
        <w:rPr>
          <w:rFonts w:hint="eastAsia"/>
          <w:color w:val="000000"/>
          <w:kern w:val="0"/>
          <w:sz w:val="20"/>
          <w:szCs w:val="20"/>
        </w:rPr>
      </w:pPr>
    </w:p>
    <w:p w:rsidR="007D2AC2" w:rsidRPr="006E3100" w:rsidRDefault="007D2AC2" w:rsidP="006E3100">
      <w:pPr>
        <w:adjustRightInd w:val="0"/>
        <w:snapToGrid w:val="0"/>
        <w:ind w:firstLine="425"/>
        <w:rPr>
          <w:color w:val="000000"/>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lastRenderedPageBreak/>
        <w:t>4. Policy Essence of Regional Realization of Inclusive Growth</w:t>
      </w:r>
    </w:p>
    <w:p w:rsidR="006168F9" w:rsidRPr="006E3100" w:rsidRDefault="006168F9" w:rsidP="008F5676">
      <w:pPr>
        <w:adjustRightInd w:val="0"/>
        <w:snapToGrid w:val="0"/>
        <w:outlineLvl w:val="0"/>
        <w:rPr>
          <w:b/>
          <w:kern w:val="0"/>
          <w:sz w:val="20"/>
          <w:szCs w:val="20"/>
        </w:rPr>
      </w:pPr>
      <w:r w:rsidRPr="006E3100">
        <w:rPr>
          <w:b/>
          <w:kern w:val="0"/>
          <w:sz w:val="20"/>
          <w:szCs w:val="20"/>
        </w:rPr>
        <w:t>4.1 Perfecting and Implementing Macro Regulation and Control Policies for Regional Economy</w:t>
      </w:r>
    </w:p>
    <w:p w:rsidR="006168F9" w:rsidRDefault="006168F9" w:rsidP="006E3100">
      <w:pPr>
        <w:adjustRightInd w:val="0"/>
        <w:snapToGrid w:val="0"/>
        <w:ind w:firstLine="425"/>
        <w:rPr>
          <w:rFonts w:hint="eastAsia"/>
          <w:color w:val="000000"/>
          <w:kern w:val="0"/>
          <w:sz w:val="20"/>
          <w:szCs w:val="20"/>
        </w:rPr>
      </w:pPr>
      <w:r w:rsidRPr="006E3100">
        <w:rPr>
          <w:kern w:val="0"/>
          <w:sz w:val="20"/>
          <w:szCs w:val="20"/>
        </w:rPr>
        <w:t xml:space="preserve">In the process of </w:t>
      </w:r>
      <w:r w:rsidRPr="006E3100">
        <w:rPr>
          <w:color w:val="000000"/>
          <w:kern w:val="0"/>
          <w:sz w:val="20"/>
          <w:szCs w:val="20"/>
        </w:rPr>
        <w:t>achieving inclusive growth, starting from regional coordinated development strategies, currently, China has adopted the policy of "Sustaining the Momentum of Development in the Eastern Region, Accelerating the Realization of Revitalization in the Northeastern Region, Promoting the Rise in the Central Region and Continuing to Advance the Development of the Western Region "</w:t>
      </w:r>
      <w:r w:rsidRPr="006E3100">
        <w:rPr>
          <w:kern w:val="0"/>
          <w:sz w:val="20"/>
          <w:szCs w:val="20"/>
          <w:vertAlign w:val="superscript"/>
        </w:rPr>
        <w:t>[21]</w:t>
      </w:r>
      <w:r w:rsidRPr="006E3100">
        <w:rPr>
          <w:color w:val="000000"/>
          <w:kern w:val="0"/>
          <w:sz w:val="20"/>
          <w:szCs w:val="20"/>
        </w:rPr>
        <w:t>. The Central Government should, based on the overall national productivity development layout, formulate and perfect regional economic development policies, strengthen and perfect the national productivity layout and optimize investment structure and resource allocation by giving consideration to regional coordinated development; local governments should formulate regional economic development plans and objectives and optimize regional internal investment structure and resource allocation by following the overall national productivity layout. At the same time, the state should accelerate the strategic adjustment of the economic structure, with scientific and technological innovation as an important guarantee for the shift of economic development mode, and with the realization of economic development sustainability and people’s livelihood improvement as the starting point of macroeconomic policy regulation and control.</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4.2 Inclusive growth realizing interregional and interpersonal income distribution</w:t>
      </w:r>
    </w:p>
    <w:p w:rsidR="006168F9" w:rsidRDefault="006168F9" w:rsidP="006E3100">
      <w:pPr>
        <w:adjustRightInd w:val="0"/>
        <w:snapToGrid w:val="0"/>
        <w:ind w:firstLine="425"/>
        <w:rPr>
          <w:rFonts w:hint="eastAsia"/>
          <w:color w:val="000000"/>
          <w:kern w:val="0"/>
          <w:sz w:val="20"/>
          <w:szCs w:val="20"/>
        </w:rPr>
      </w:pPr>
      <w:r w:rsidRPr="006E3100">
        <w:rPr>
          <w:kern w:val="0"/>
          <w:sz w:val="20"/>
          <w:szCs w:val="20"/>
        </w:rPr>
        <w:t xml:space="preserve">In recent years, there has existed a huge interregional economic development gap and also a huge gap in regional interpersonal income level and living standards, causing very serious social </w:t>
      </w:r>
      <w:r w:rsidRPr="006E3100">
        <w:rPr>
          <w:color w:val="000000"/>
          <w:kern w:val="0"/>
          <w:sz w:val="20"/>
          <w:szCs w:val="20"/>
        </w:rPr>
        <w:t>stratification that has resulted in social issues involving extremely serious consequences. Inclusive growth requires equal attention to "Efficiency" and "Equity" in economic development, so the state should adopt scientific and rational income distribution policies. In terms of primary income distribution, the state should coordinate the interests of the state, enterprises and individuals and strive to increase the income of enterprises and individuals to realize the objectives of making people wealthy and the state powerful; in terms of secondary income allocation, the state should increase the income of farmers, enterprise retirees and low-income groups; narrow the income gap by means of fiscal and tax administration</w:t>
      </w:r>
      <w:r w:rsidR="007D2AC2">
        <w:rPr>
          <w:rFonts w:hint="eastAsia"/>
          <w:color w:val="000000"/>
          <w:kern w:val="0"/>
          <w:sz w:val="20"/>
          <w:szCs w:val="20"/>
        </w:rPr>
        <w:t>.</w:t>
      </w:r>
    </w:p>
    <w:p w:rsidR="007D2AC2" w:rsidRDefault="007D2AC2" w:rsidP="006E3100">
      <w:pPr>
        <w:adjustRightInd w:val="0"/>
        <w:snapToGrid w:val="0"/>
        <w:ind w:firstLine="425"/>
        <w:rPr>
          <w:rFonts w:hint="eastAsia"/>
          <w:kern w:val="0"/>
          <w:sz w:val="20"/>
          <w:szCs w:val="20"/>
        </w:rPr>
      </w:pPr>
    </w:p>
    <w:p w:rsidR="007D2AC2" w:rsidRDefault="007D2AC2" w:rsidP="006E3100">
      <w:pPr>
        <w:adjustRightInd w:val="0"/>
        <w:snapToGrid w:val="0"/>
        <w:ind w:firstLine="425"/>
        <w:rPr>
          <w:rFonts w:hint="eastAsia"/>
          <w:kern w:val="0"/>
          <w:sz w:val="20"/>
          <w:szCs w:val="20"/>
        </w:rPr>
      </w:pPr>
    </w:p>
    <w:p w:rsidR="007D2AC2" w:rsidRDefault="007D2AC2" w:rsidP="006E3100">
      <w:pPr>
        <w:adjustRightInd w:val="0"/>
        <w:snapToGrid w:val="0"/>
        <w:ind w:firstLine="425"/>
        <w:rPr>
          <w:rFonts w:hint="eastAsia"/>
          <w:kern w:val="0"/>
          <w:sz w:val="20"/>
          <w:szCs w:val="20"/>
        </w:rPr>
      </w:pP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lastRenderedPageBreak/>
        <w:t>4.3 Inclusivity realizing regional economic development and social development</w:t>
      </w:r>
    </w:p>
    <w:p w:rsidR="006168F9" w:rsidRDefault="006168F9" w:rsidP="006E3100">
      <w:pPr>
        <w:adjustRightInd w:val="0"/>
        <w:snapToGrid w:val="0"/>
        <w:ind w:firstLine="425"/>
        <w:rPr>
          <w:rFonts w:hint="eastAsia"/>
          <w:color w:val="000000"/>
          <w:kern w:val="0"/>
          <w:sz w:val="20"/>
          <w:szCs w:val="20"/>
        </w:rPr>
      </w:pPr>
      <w:r w:rsidRPr="006E3100">
        <w:rPr>
          <w:kern w:val="0"/>
          <w:sz w:val="20"/>
          <w:szCs w:val="20"/>
        </w:rPr>
        <w:t xml:space="preserve">Due to over 30 years' rapid growth of China's economy and huge increase in social wealth, people's material living standards have improved generally. However, China's social development has </w:t>
      </w:r>
      <w:r w:rsidRPr="006E3100">
        <w:rPr>
          <w:color w:val="000000"/>
          <w:kern w:val="0"/>
          <w:sz w:val="20"/>
          <w:szCs w:val="20"/>
        </w:rPr>
        <w:t xml:space="preserve">obviously lagged behind China's economic development. Such severe imbalance between social and economic development has seriously restricted further all-round economic and social development of China. At the same time, the lagging social development will also affect the further development of economy. Therefore, it has been pointed out at the 17 the CPC National Congress "Development should not only contributing to increasing social wealth, improving people's living standards, safeguarding social fairness and justice and constantly promoting social harmony." </w:t>
      </w:r>
      <w:r w:rsidRPr="006E3100">
        <w:rPr>
          <w:color w:val="000000"/>
          <w:kern w:val="0"/>
          <w:sz w:val="20"/>
          <w:szCs w:val="20"/>
          <w:vertAlign w:val="superscript"/>
        </w:rPr>
        <w:t>[9]</w:t>
      </w:r>
      <w:r w:rsidRPr="006E3100">
        <w:rPr>
          <w:color w:val="000000"/>
          <w:kern w:val="0"/>
          <w:sz w:val="20"/>
          <w:szCs w:val="20"/>
        </w:rPr>
        <w:t xml:space="preserve"> Therefore, inclusive growth should help realize both regional economic development and social development, more specially, the harmonious unity of economic development and social development.</w:t>
      </w:r>
    </w:p>
    <w:p w:rsidR="007D2AC2" w:rsidRPr="006E3100" w:rsidRDefault="007D2AC2" w:rsidP="006E3100">
      <w:pPr>
        <w:adjustRightInd w:val="0"/>
        <w:snapToGrid w:val="0"/>
        <w:ind w:firstLine="425"/>
        <w:rPr>
          <w:kern w:val="0"/>
          <w:sz w:val="20"/>
          <w:szCs w:val="20"/>
        </w:rPr>
      </w:pPr>
    </w:p>
    <w:p w:rsidR="006168F9" w:rsidRPr="006E3100" w:rsidRDefault="006168F9" w:rsidP="008F5676">
      <w:pPr>
        <w:adjustRightInd w:val="0"/>
        <w:snapToGrid w:val="0"/>
        <w:outlineLvl w:val="0"/>
        <w:rPr>
          <w:b/>
          <w:kern w:val="0"/>
          <w:sz w:val="20"/>
          <w:szCs w:val="20"/>
        </w:rPr>
      </w:pPr>
      <w:r w:rsidRPr="006E3100">
        <w:rPr>
          <w:b/>
          <w:kern w:val="0"/>
          <w:sz w:val="20"/>
          <w:szCs w:val="20"/>
        </w:rPr>
        <w:t>4.4 Exerting regional comparative advantages to promote the development of investment and consumption in different regions</w:t>
      </w:r>
    </w:p>
    <w:p w:rsidR="006168F9" w:rsidRDefault="006168F9" w:rsidP="006E3100">
      <w:pPr>
        <w:adjustRightInd w:val="0"/>
        <w:snapToGrid w:val="0"/>
        <w:ind w:firstLine="425"/>
        <w:rPr>
          <w:color w:val="000000"/>
          <w:kern w:val="0"/>
          <w:sz w:val="20"/>
          <w:szCs w:val="20"/>
        </w:rPr>
      </w:pPr>
      <w:r w:rsidRPr="006E3100">
        <w:rPr>
          <w:color w:val="000000"/>
          <w:kern w:val="0"/>
          <w:sz w:val="20"/>
          <w:szCs w:val="20"/>
        </w:rPr>
        <w:t xml:space="preserve">Inclusive growth places emphasis more on regional coordinated growth than on regional economic growth, so the state should give overall consideration to the economic growth in the eastern, central, western and southeastern regions, which requires the exertion of regional comparative advantages to promote the investment and consumption development in different regions. Firstly, the Central Government should analyze the comparative advantages of the eastern, central, western and northeastern regions, and consider such advantages as the starting point of each region, based on which the talent and capital advantages should be exerted in the eastern region, the resource and geographical advantages should be exerted in the northeast region, and the late-mover advantage and resource advantage should be exerted in the central and western regions; then, efforts should be increased to implement construction of such infrastructures involving traffic and energy resources in the central, western and northeaster regions (especially the northeastern and central regions) and at the same time the foundation construction for education, medical care and culture, etc. should be enhanced; next, the market demand and consumption of products and services in backward regions should be expanded to reverse the situation of insufficient demand in such regions; finally, interregional technical exchanges and economic cooperation should be strengthened, the eastern region should be encouraged to increase efforts to support and invest in the other regional and </w:t>
      </w:r>
      <w:r w:rsidRPr="006E3100">
        <w:rPr>
          <w:color w:val="000000"/>
          <w:kern w:val="0"/>
          <w:sz w:val="20"/>
          <w:szCs w:val="20"/>
        </w:rPr>
        <w:lastRenderedPageBreak/>
        <w:t>policy support should be offered.</w:t>
      </w:r>
    </w:p>
    <w:p w:rsidR="008F5676" w:rsidRPr="006E3100" w:rsidRDefault="008F5676" w:rsidP="006E3100">
      <w:pPr>
        <w:adjustRightInd w:val="0"/>
        <w:snapToGrid w:val="0"/>
        <w:ind w:firstLine="425"/>
        <w:rPr>
          <w:color w:val="000000"/>
          <w:kern w:val="0"/>
          <w:sz w:val="20"/>
          <w:szCs w:val="20"/>
        </w:rPr>
      </w:pPr>
    </w:p>
    <w:p w:rsidR="008F5676" w:rsidRPr="006E3100" w:rsidRDefault="006168F9" w:rsidP="008F5676">
      <w:pPr>
        <w:adjustRightInd w:val="0"/>
        <w:snapToGrid w:val="0"/>
        <w:outlineLvl w:val="0"/>
        <w:rPr>
          <w:b/>
          <w:kern w:val="0"/>
          <w:sz w:val="20"/>
          <w:szCs w:val="20"/>
        </w:rPr>
      </w:pPr>
      <w:r w:rsidRPr="006E3100">
        <w:rPr>
          <w:b/>
          <w:kern w:val="0"/>
          <w:sz w:val="20"/>
          <w:szCs w:val="20"/>
        </w:rPr>
        <w:t>References:</w:t>
      </w:r>
    </w:p>
    <w:p w:rsidR="008F5676" w:rsidRPr="006E3100" w:rsidRDefault="008F5676" w:rsidP="008F5676">
      <w:pPr>
        <w:numPr>
          <w:ilvl w:val="0"/>
          <w:numId w:val="2"/>
        </w:numPr>
        <w:snapToGrid w:val="0"/>
        <w:rPr>
          <w:kern w:val="0"/>
          <w:sz w:val="20"/>
          <w:szCs w:val="20"/>
        </w:rPr>
      </w:pPr>
      <w:r w:rsidRPr="006E3100">
        <w:rPr>
          <w:kern w:val="0"/>
          <w:sz w:val="20"/>
          <w:szCs w:val="20"/>
        </w:rPr>
        <w:t>A</w:t>
      </w:r>
      <w:r w:rsidR="006168F9" w:rsidRPr="006E3100">
        <w:rPr>
          <w:kern w:val="0"/>
          <w:sz w:val="20"/>
          <w:szCs w:val="20"/>
        </w:rPr>
        <w:t xml:space="preserve">dam Smith (Britain), translated by </w:t>
      </w:r>
      <w:proofErr w:type="spellStart"/>
      <w:r w:rsidR="006168F9" w:rsidRPr="006E3100">
        <w:rPr>
          <w:kern w:val="0"/>
          <w:sz w:val="20"/>
          <w:szCs w:val="20"/>
        </w:rPr>
        <w:t>Xie</w:t>
      </w:r>
      <w:proofErr w:type="spellEnd"/>
      <w:r w:rsidR="006168F9" w:rsidRPr="006E3100">
        <w:rPr>
          <w:kern w:val="0"/>
          <w:sz w:val="20"/>
          <w:szCs w:val="20"/>
        </w:rPr>
        <w:t xml:space="preserve"> </w:t>
      </w:r>
      <w:proofErr w:type="spellStart"/>
      <w:r w:rsidR="006168F9" w:rsidRPr="006E3100">
        <w:rPr>
          <w:kern w:val="0"/>
          <w:sz w:val="20"/>
          <w:szCs w:val="20"/>
        </w:rPr>
        <w:t>Zonglin</w:t>
      </w:r>
      <w:proofErr w:type="spellEnd"/>
      <w:r w:rsidR="006168F9" w:rsidRPr="006E3100">
        <w:rPr>
          <w:kern w:val="0"/>
          <w:sz w:val="20"/>
          <w:szCs w:val="20"/>
        </w:rPr>
        <w:t xml:space="preserve">. Theory of Moral </w:t>
      </w:r>
      <w:proofErr w:type="gramStart"/>
      <w:r w:rsidR="006168F9" w:rsidRPr="006E3100">
        <w:rPr>
          <w:kern w:val="0"/>
          <w:sz w:val="20"/>
          <w:szCs w:val="20"/>
        </w:rPr>
        <w:t>Sentiment[</w:t>
      </w:r>
      <w:proofErr w:type="gramEnd"/>
      <w:r w:rsidR="006168F9" w:rsidRPr="006E3100">
        <w:rPr>
          <w:kern w:val="0"/>
          <w:sz w:val="20"/>
          <w:szCs w:val="20"/>
        </w:rPr>
        <w:t>M]. Central Compilation &amp;</w:t>
      </w:r>
      <w:r w:rsidR="007D2AC2">
        <w:rPr>
          <w:rFonts w:hint="eastAsia"/>
          <w:kern w:val="0"/>
          <w:sz w:val="20"/>
          <w:szCs w:val="20"/>
        </w:rPr>
        <w:t xml:space="preserve"> </w:t>
      </w:r>
      <w:r w:rsidR="006168F9" w:rsidRPr="006E3100">
        <w:rPr>
          <w:kern w:val="0"/>
          <w:sz w:val="20"/>
          <w:szCs w:val="20"/>
        </w:rPr>
        <w:t>Translation Press, 2008</w:t>
      </w:r>
      <w:r w:rsidR="007D2AC2">
        <w:rPr>
          <w:rFonts w:hint="eastAsia"/>
          <w:kern w:val="0"/>
          <w:sz w:val="20"/>
          <w:szCs w:val="20"/>
        </w:rPr>
        <w:t>.</w:t>
      </w:r>
    </w:p>
    <w:p w:rsidR="008F5676" w:rsidRPr="006E3100" w:rsidRDefault="008F5676" w:rsidP="008F5676">
      <w:pPr>
        <w:numPr>
          <w:ilvl w:val="0"/>
          <w:numId w:val="2"/>
        </w:numPr>
        <w:snapToGrid w:val="0"/>
        <w:rPr>
          <w:kern w:val="0"/>
          <w:sz w:val="20"/>
          <w:szCs w:val="20"/>
        </w:rPr>
      </w:pPr>
      <w:r w:rsidRPr="006E3100">
        <w:rPr>
          <w:kern w:val="0"/>
          <w:sz w:val="20"/>
          <w:szCs w:val="20"/>
        </w:rPr>
        <w:t>K</w:t>
      </w:r>
      <w:r w:rsidR="006168F9" w:rsidRPr="006E3100">
        <w:rPr>
          <w:kern w:val="0"/>
          <w:sz w:val="20"/>
          <w:szCs w:val="20"/>
        </w:rPr>
        <w:t xml:space="preserve">uznets, S. Economic Growth and Income </w:t>
      </w:r>
      <w:proofErr w:type="gramStart"/>
      <w:r w:rsidR="006168F9" w:rsidRPr="006E3100">
        <w:rPr>
          <w:kern w:val="0"/>
          <w:sz w:val="20"/>
          <w:szCs w:val="20"/>
        </w:rPr>
        <w:t>Inequality[</w:t>
      </w:r>
      <w:proofErr w:type="gramEnd"/>
      <w:r w:rsidR="006168F9" w:rsidRPr="006E3100">
        <w:rPr>
          <w:kern w:val="0"/>
          <w:sz w:val="20"/>
          <w:szCs w:val="20"/>
        </w:rPr>
        <w:t>J]. American Economic Review, 1955, 45(1):1-28.</w:t>
      </w:r>
    </w:p>
    <w:p w:rsidR="008F5676" w:rsidRPr="006E3100" w:rsidRDefault="008F5676" w:rsidP="008F5676">
      <w:pPr>
        <w:numPr>
          <w:ilvl w:val="0"/>
          <w:numId w:val="2"/>
        </w:numPr>
        <w:snapToGrid w:val="0"/>
        <w:rPr>
          <w:kern w:val="0"/>
          <w:sz w:val="20"/>
          <w:szCs w:val="20"/>
        </w:rPr>
      </w:pPr>
      <w:r w:rsidRPr="006E3100">
        <w:rPr>
          <w:kern w:val="0"/>
          <w:sz w:val="20"/>
          <w:szCs w:val="20"/>
        </w:rPr>
        <w:t>K</w:t>
      </w:r>
      <w:r w:rsidR="006168F9" w:rsidRPr="006E3100">
        <w:rPr>
          <w:kern w:val="0"/>
          <w:sz w:val="20"/>
          <w:szCs w:val="20"/>
        </w:rPr>
        <w:t xml:space="preserve">uznets, S. Modern Economic Growth: Findings and </w:t>
      </w:r>
      <w:proofErr w:type="gramStart"/>
      <w:r w:rsidR="006168F9" w:rsidRPr="006E3100">
        <w:rPr>
          <w:kern w:val="0"/>
          <w:sz w:val="20"/>
          <w:szCs w:val="20"/>
        </w:rPr>
        <w:t>Reflections[</w:t>
      </w:r>
      <w:proofErr w:type="gramEnd"/>
      <w:r w:rsidR="006168F9" w:rsidRPr="006E3100">
        <w:rPr>
          <w:kern w:val="0"/>
          <w:sz w:val="20"/>
          <w:szCs w:val="20"/>
        </w:rPr>
        <w:t>J]. American Economic Review, 1973, 63(3):247-258</w:t>
      </w:r>
      <w:r w:rsidR="007D2AC2">
        <w:rPr>
          <w:rFonts w:hint="eastAsia"/>
          <w:kern w:val="0"/>
          <w:sz w:val="20"/>
          <w:szCs w:val="20"/>
        </w:rPr>
        <w:t>.</w:t>
      </w:r>
    </w:p>
    <w:p w:rsidR="008F5676" w:rsidRPr="006E3100" w:rsidRDefault="008F5676" w:rsidP="008F5676">
      <w:pPr>
        <w:numPr>
          <w:ilvl w:val="0"/>
          <w:numId w:val="2"/>
        </w:numPr>
        <w:snapToGrid w:val="0"/>
        <w:rPr>
          <w:kern w:val="0"/>
          <w:sz w:val="20"/>
          <w:szCs w:val="20"/>
        </w:rPr>
      </w:pPr>
      <w:r w:rsidRPr="006E3100">
        <w:rPr>
          <w:kern w:val="0"/>
          <w:sz w:val="20"/>
          <w:szCs w:val="20"/>
        </w:rPr>
        <w:t>L</w:t>
      </w:r>
      <w:r w:rsidR="006168F9" w:rsidRPr="006E3100">
        <w:rPr>
          <w:kern w:val="0"/>
          <w:sz w:val="20"/>
          <w:szCs w:val="20"/>
        </w:rPr>
        <w:t xml:space="preserve">ewis, A. Economic Development with Unlimited Supplies of </w:t>
      </w:r>
      <w:proofErr w:type="spellStart"/>
      <w:proofErr w:type="gramStart"/>
      <w:r w:rsidR="006168F9" w:rsidRPr="006E3100">
        <w:rPr>
          <w:kern w:val="0"/>
          <w:sz w:val="20"/>
          <w:szCs w:val="20"/>
        </w:rPr>
        <w:t>Labour</w:t>
      </w:r>
      <w:proofErr w:type="spellEnd"/>
      <w:r w:rsidR="006168F9" w:rsidRPr="006E3100">
        <w:rPr>
          <w:kern w:val="0"/>
          <w:sz w:val="20"/>
          <w:szCs w:val="20"/>
        </w:rPr>
        <w:t>[</w:t>
      </w:r>
      <w:proofErr w:type="gramEnd"/>
      <w:r w:rsidR="006168F9" w:rsidRPr="006E3100">
        <w:rPr>
          <w:kern w:val="0"/>
          <w:sz w:val="20"/>
          <w:szCs w:val="20"/>
        </w:rPr>
        <w:t>J]. Manchester School of Economic and Social Studies, 1954,22(2):139-191</w:t>
      </w:r>
    </w:p>
    <w:p w:rsidR="008F5676" w:rsidRPr="006E3100" w:rsidRDefault="008F5676" w:rsidP="008F5676">
      <w:pPr>
        <w:numPr>
          <w:ilvl w:val="0"/>
          <w:numId w:val="2"/>
        </w:numPr>
        <w:snapToGrid w:val="0"/>
        <w:rPr>
          <w:kern w:val="0"/>
          <w:sz w:val="20"/>
          <w:szCs w:val="20"/>
        </w:rPr>
      </w:pPr>
      <w:proofErr w:type="spellStart"/>
      <w:r w:rsidRPr="006E3100">
        <w:rPr>
          <w:kern w:val="0"/>
          <w:sz w:val="20"/>
          <w:szCs w:val="20"/>
        </w:rPr>
        <w:t>A</w:t>
      </w:r>
      <w:r w:rsidR="006168F9" w:rsidRPr="006E3100">
        <w:rPr>
          <w:kern w:val="0"/>
          <w:sz w:val="20"/>
          <w:szCs w:val="20"/>
        </w:rPr>
        <w:t>li</w:t>
      </w:r>
      <w:proofErr w:type="gramStart"/>
      <w:r w:rsidR="006168F9" w:rsidRPr="006E3100">
        <w:rPr>
          <w:kern w:val="0"/>
          <w:sz w:val="20"/>
          <w:szCs w:val="20"/>
        </w:rPr>
        <w:t>,I</w:t>
      </w:r>
      <w:proofErr w:type="spellEnd"/>
      <w:proofErr w:type="gramEnd"/>
      <w:r w:rsidR="006168F9" w:rsidRPr="006E3100">
        <w:rPr>
          <w:kern w:val="0"/>
          <w:sz w:val="20"/>
          <w:szCs w:val="20"/>
        </w:rPr>
        <w:t>. Inequality and imperative for inclusive growth in Asia[J]. Asian Development Review, 2007, 24</w:t>
      </w:r>
      <w:proofErr w:type="gramStart"/>
      <w:r w:rsidR="006168F9" w:rsidRPr="006E3100">
        <w:rPr>
          <w:kern w:val="0"/>
          <w:sz w:val="20"/>
          <w:szCs w:val="20"/>
        </w:rPr>
        <w:t>( 2</w:t>
      </w:r>
      <w:proofErr w:type="gramEnd"/>
      <w:r w:rsidR="006168F9" w:rsidRPr="006E3100">
        <w:rPr>
          <w:kern w:val="0"/>
          <w:sz w:val="20"/>
          <w:szCs w:val="20"/>
        </w:rPr>
        <w:t>): 1 -16.</w:t>
      </w:r>
    </w:p>
    <w:p w:rsidR="008F5676" w:rsidRPr="006E3100" w:rsidRDefault="008F5676" w:rsidP="008F5676">
      <w:pPr>
        <w:numPr>
          <w:ilvl w:val="0"/>
          <w:numId w:val="2"/>
        </w:numPr>
        <w:snapToGrid w:val="0"/>
        <w:rPr>
          <w:kern w:val="0"/>
          <w:sz w:val="20"/>
          <w:szCs w:val="20"/>
        </w:rPr>
      </w:pPr>
      <w:r w:rsidRPr="006E3100">
        <w:rPr>
          <w:kern w:val="0"/>
          <w:sz w:val="20"/>
          <w:szCs w:val="20"/>
        </w:rPr>
        <w:t>P</w:t>
      </w:r>
      <w:r w:rsidR="006168F9" w:rsidRPr="006E3100">
        <w:rPr>
          <w:kern w:val="0"/>
          <w:sz w:val="20"/>
          <w:szCs w:val="20"/>
        </w:rPr>
        <w:t xml:space="preserve">roposal of CPC Central Committee for Formulation the 12th Five-Year Plan for National Economic and Social Development [N]. </w:t>
      </w:r>
      <w:proofErr w:type="spellStart"/>
      <w:r w:rsidR="006168F9" w:rsidRPr="006E3100">
        <w:rPr>
          <w:kern w:val="0"/>
          <w:sz w:val="20"/>
          <w:szCs w:val="20"/>
        </w:rPr>
        <w:t>Guang</w:t>
      </w:r>
      <w:proofErr w:type="spellEnd"/>
      <w:r w:rsidR="006168F9" w:rsidRPr="006E3100">
        <w:rPr>
          <w:kern w:val="0"/>
          <w:sz w:val="20"/>
          <w:szCs w:val="20"/>
        </w:rPr>
        <w:t xml:space="preserve"> Ming Daily, Oct. 28, 2010</w:t>
      </w:r>
      <w:r w:rsidR="007D2AC2">
        <w:rPr>
          <w:rFonts w:hint="eastAsia"/>
          <w:kern w:val="0"/>
          <w:sz w:val="20"/>
          <w:szCs w:val="20"/>
        </w:rPr>
        <w:t>.</w:t>
      </w:r>
    </w:p>
    <w:p w:rsidR="008F5676" w:rsidRPr="006E3100" w:rsidRDefault="008F5676" w:rsidP="008F5676">
      <w:pPr>
        <w:numPr>
          <w:ilvl w:val="0"/>
          <w:numId w:val="2"/>
        </w:numPr>
        <w:snapToGrid w:val="0"/>
        <w:rPr>
          <w:kern w:val="0"/>
          <w:sz w:val="20"/>
          <w:szCs w:val="20"/>
        </w:rPr>
      </w:pPr>
      <w:r w:rsidRPr="006E3100">
        <w:rPr>
          <w:kern w:val="0"/>
          <w:sz w:val="20"/>
          <w:szCs w:val="20"/>
        </w:rPr>
        <w:t>L</w:t>
      </w:r>
      <w:r w:rsidR="006168F9" w:rsidRPr="006E3100">
        <w:rPr>
          <w:kern w:val="0"/>
          <w:sz w:val="20"/>
          <w:szCs w:val="20"/>
        </w:rPr>
        <w:t>i Gang. Source Foundation, Theoretical Framework and Policy Direction of "Inclusive Growth"[J]. Economist, 2011</w:t>
      </w:r>
      <w:proofErr w:type="gramStart"/>
      <w:r w:rsidR="006168F9" w:rsidRPr="006E3100">
        <w:rPr>
          <w:kern w:val="0"/>
          <w:sz w:val="20"/>
          <w:szCs w:val="20"/>
        </w:rPr>
        <w:t>,07:12</w:t>
      </w:r>
      <w:proofErr w:type="gramEnd"/>
      <w:r w:rsidR="006168F9" w:rsidRPr="006E3100">
        <w:rPr>
          <w:kern w:val="0"/>
          <w:sz w:val="20"/>
          <w:szCs w:val="20"/>
        </w:rPr>
        <w:t>-20.</w:t>
      </w:r>
    </w:p>
    <w:p w:rsidR="008F5676" w:rsidRPr="006E3100" w:rsidRDefault="008F5676" w:rsidP="008F5676">
      <w:pPr>
        <w:numPr>
          <w:ilvl w:val="0"/>
          <w:numId w:val="2"/>
        </w:numPr>
        <w:snapToGrid w:val="0"/>
        <w:rPr>
          <w:kern w:val="0"/>
          <w:sz w:val="20"/>
          <w:szCs w:val="20"/>
        </w:rPr>
      </w:pPr>
      <w:r w:rsidRPr="006E3100">
        <w:rPr>
          <w:kern w:val="0"/>
          <w:sz w:val="20"/>
          <w:szCs w:val="20"/>
        </w:rPr>
        <w:t>L</w:t>
      </w:r>
      <w:r w:rsidR="006168F9" w:rsidRPr="006E3100">
        <w:rPr>
          <w:kern w:val="0"/>
          <w:sz w:val="20"/>
          <w:szCs w:val="20"/>
        </w:rPr>
        <w:t xml:space="preserve">iu </w:t>
      </w:r>
      <w:proofErr w:type="spellStart"/>
      <w:r w:rsidR="006168F9" w:rsidRPr="006E3100">
        <w:rPr>
          <w:kern w:val="0"/>
          <w:sz w:val="20"/>
          <w:szCs w:val="20"/>
        </w:rPr>
        <w:t>Chang'e</w:t>
      </w:r>
      <w:proofErr w:type="spellEnd"/>
      <w:r w:rsidR="006168F9" w:rsidRPr="006E3100">
        <w:rPr>
          <w:kern w:val="0"/>
          <w:sz w:val="20"/>
          <w:szCs w:val="20"/>
        </w:rPr>
        <w:t xml:space="preserve">, Li </w:t>
      </w:r>
      <w:proofErr w:type="spellStart"/>
      <w:r w:rsidR="006168F9" w:rsidRPr="006E3100">
        <w:rPr>
          <w:kern w:val="0"/>
          <w:sz w:val="20"/>
          <w:szCs w:val="20"/>
        </w:rPr>
        <w:t>Yunyao</w:t>
      </w:r>
      <w:proofErr w:type="spellEnd"/>
      <w:r w:rsidR="006168F9" w:rsidRPr="006E3100">
        <w:rPr>
          <w:kern w:val="0"/>
          <w:sz w:val="20"/>
          <w:szCs w:val="20"/>
        </w:rPr>
        <w:t xml:space="preserve">, Yi </w:t>
      </w:r>
      <w:proofErr w:type="spellStart"/>
      <w:r w:rsidR="006168F9" w:rsidRPr="006E3100">
        <w:rPr>
          <w:kern w:val="0"/>
          <w:sz w:val="20"/>
          <w:szCs w:val="20"/>
        </w:rPr>
        <w:t>Hua</w:t>
      </w:r>
      <w:proofErr w:type="spellEnd"/>
      <w:r w:rsidR="006168F9" w:rsidRPr="006E3100">
        <w:rPr>
          <w:kern w:val="0"/>
          <w:sz w:val="20"/>
          <w:szCs w:val="20"/>
        </w:rPr>
        <w:t xml:space="preserve">. Review of Research on Inclusive </w:t>
      </w:r>
      <w:proofErr w:type="gramStart"/>
      <w:r w:rsidR="006168F9" w:rsidRPr="006E3100">
        <w:rPr>
          <w:kern w:val="0"/>
          <w:sz w:val="20"/>
          <w:szCs w:val="20"/>
        </w:rPr>
        <w:t>Growth[</w:t>
      </w:r>
      <w:proofErr w:type="gramEnd"/>
      <w:r w:rsidR="006168F9" w:rsidRPr="006E3100">
        <w:rPr>
          <w:kern w:val="0"/>
          <w:sz w:val="20"/>
          <w:szCs w:val="20"/>
        </w:rPr>
        <w:t>J]. Economic Perspectives, 2011, 02:96-99.</w:t>
      </w:r>
    </w:p>
    <w:p w:rsidR="008F5676" w:rsidRPr="006E3100" w:rsidRDefault="008F5676" w:rsidP="008F5676">
      <w:pPr>
        <w:numPr>
          <w:ilvl w:val="0"/>
          <w:numId w:val="2"/>
        </w:numPr>
        <w:snapToGrid w:val="0"/>
        <w:rPr>
          <w:kern w:val="0"/>
          <w:sz w:val="20"/>
          <w:szCs w:val="20"/>
        </w:rPr>
      </w:pPr>
      <w:proofErr w:type="spellStart"/>
      <w:r w:rsidRPr="006E3100">
        <w:rPr>
          <w:kern w:val="0"/>
          <w:sz w:val="20"/>
          <w:szCs w:val="20"/>
        </w:rPr>
        <w:t>S</w:t>
      </w:r>
      <w:r w:rsidR="006168F9" w:rsidRPr="006E3100">
        <w:rPr>
          <w:kern w:val="0"/>
          <w:sz w:val="20"/>
          <w:szCs w:val="20"/>
        </w:rPr>
        <w:t>hao</w:t>
      </w:r>
      <w:proofErr w:type="spellEnd"/>
      <w:r w:rsidR="006168F9" w:rsidRPr="006E3100">
        <w:rPr>
          <w:kern w:val="0"/>
          <w:sz w:val="20"/>
          <w:szCs w:val="20"/>
        </w:rPr>
        <w:t xml:space="preserve"> </w:t>
      </w:r>
      <w:proofErr w:type="spellStart"/>
      <w:r w:rsidR="006168F9" w:rsidRPr="006E3100">
        <w:rPr>
          <w:kern w:val="0"/>
          <w:sz w:val="20"/>
          <w:szCs w:val="20"/>
        </w:rPr>
        <w:t>Yihang</w:t>
      </w:r>
      <w:proofErr w:type="spellEnd"/>
      <w:r w:rsidR="006168F9" w:rsidRPr="006E3100">
        <w:rPr>
          <w:kern w:val="0"/>
          <w:sz w:val="20"/>
          <w:szCs w:val="20"/>
        </w:rPr>
        <w:t xml:space="preserve">, Liu </w:t>
      </w:r>
      <w:proofErr w:type="spellStart"/>
      <w:r w:rsidR="006168F9" w:rsidRPr="006E3100">
        <w:rPr>
          <w:kern w:val="0"/>
          <w:sz w:val="20"/>
          <w:szCs w:val="20"/>
        </w:rPr>
        <w:t>Ya’nan</w:t>
      </w:r>
      <w:proofErr w:type="spellEnd"/>
      <w:r w:rsidR="006168F9" w:rsidRPr="006E3100">
        <w:rPr>
          <w:kern w:val="0"/>
          <w:sz w:val="20"/>
          <w:szCs w:val="20"/>
        </w:rPr>
        <w:t xml:space="preserve">. From Economics To Political Economics: Understanding of Inclusive </w:t>
      </w:r>
      <w:proofErr w:type="gramStart"/>
      <w:r w:rsidR="006168F9" w:rsidRPr="006E3100">
        <w:rPr>
          <w:kern w:val="0"/>
          <w:sz w:val="20"/>
          <w:szCs w:val="20"/>
        </w:rPr>
        <w:t>Growth[</w:t>
      </w:r>
      <w:proofErr w:type="gramEnd"/>
      <w:r w:rsidR="006168F9" w:rsidRPr="006E3100">
        <w:rPr>
          <w:kern w:val="0"/>
          <w:sz w:val="20"/>
          <w:szCs w:val="20"/>
        </w:rPr>
        <w:t>J]. Economist, 2011, 10:5-13.</w:t>
      </w:r>
    </w:p>
    <w:p w:rsidR="008F5676" w:rsidRPr="006E3100" w:rsidRDefault="008F5676" w:rsidP="008F5676">
      <w:pPr>
        <w:numPr>
          <w:ilvl w:val="0"/>
          <w:numId w:val="2"/>
        </w:numPr>
        <w:snapToGrid w:val="0"/>
        <w:rPr>
          <w:kern w:val="0"/>
          <w:sz w:val="20"/>
          <w:szCs w:val="20"/>
        </w:rPr>
      </w:pPr>
      <w:r w:rsidRPr="006E3100">
        <w:rPr>
          <w:kern w:val="0"/>
          <w:sz w:val="20"/>
          <w:szCs w:val="20"/>
        </w:rPr>
        <w:t>F</w:t>
      </w:r>
      <w:r w:rsidR="006168F9" w:rsidRPr="006E3100">
        <w:rPr>
          <w:kern w:val="0"/>
          <w:sz w:val="20"/>
          <w:szCs w:val="20"/>
        </w:rPr>
        <w:t xml:space="preserve">an </w:t>
      </w:r>
      <w:proofErr w:type="spellStart"/>
      <w:r w:rsidR="006168F9" w:rsidRPr="006E3100">
        <w:rPr>
          <w:kern w:val="0"/>
          <w:sz w:val="20"/>
          <w:szCs w:val="20"/>
        </w:rPr>
        <w:t>Yilin</w:t>
      </w:r>
      <w:proofErr w:type="spellEnd"/>
      <w:r w:rsidR="006168F9" w:rsidRPr="006E3100">
        <w:rPr>
          <w:kern w:val="0"/>
          <w:sz w:val="20"/>
          <w:szCs w:val="20"/>
        </w:rPr>
        <w:t xml:space="preserve">, Wu </w:t>
      </w:r>
      <w:proofErr w:type="spellStart"/>
      <w:r w:rsidR="006168F9" w:rsidRPr="006E3100">
        <w:rPr>
          <w:kern w:val="0"/>
          <w:sz w:val="20"/>
          <w:szCs w:val="20"/>
        </w:rPr>
        <w:t>Xiaobo</w:t>
      </w:r>
      <w:proofErr w:type="spellEnd"/>
      <w:r w:rsidR="006168F9" w:rsidRPr="006E3100">
        <w:rPr>
          <w:kern w:val="0"/>
          <w:sz w:val="20"/>
          <w:szCs w:val="20"/>
        </w:rPr>
        <w:t xml:space="preserve">. Review of Research on Inclusive </w:t>
      </w:r>
      <w:proofErr w:type="gramStart"/>
      <w:r w:rsidR="006168F9" w:rsidRPr="006E3100">
        <w:rPr>
          <w:kern w:val="0"/>
          <w:sz w:val="20"/>
          <w:szCs w:val="20"/>
        </w:rPr>
        <w:t>Growth[</w:t>
      </w:r>
      <w:proofErr w:type="gramEnd"/>
      <w:r w:rsidR="006168F9" w:rsidRPr="006E3100">
        <w:rPr>
          <w:kern w:val="0"/>
          <w:sz w:val="20"/>
          <w:szCs w:val="20"/>
        </w:rPr>
        <w:t>J]. Economic Management, 2011, 09:180-184.</w:t>
      </w:r>
    </w:p>
    <w:p w:rsidR="008F5676" w:rsidRPr="006E3100" w:rsidRDefault="008F5676" w:rsidP="008F5676">
      <w:pPr>
        <w:numPr>
          <w:ilvl w:val="0"/>
          <w:numId w:val="2"/>
        </w:numPr>
        <w:snapToGrid w:val="0"/>
        <w:rPr>
          <w:kern w:val="0"/>
          <w:sz w:val="20"/>
          <w:szCs w:val="20"/>
        </w:rPr>
      </w:pPr>
      <w:proofErr w:type="gramStart"/>
      <w:r w:rsidRPr="006E3100">
        <w:rPr>
          <w:kern w:val="0"/>
          <w:sz w:val="20"/>
          <w:szCs w:val="20"/>
        </w:rPr>
        <w:t>A</w:t>
      </w:r>
      <w:r w:rsidR="006168F9" w:rsidRPr="006E3100">
        <w:rPr>
          <w:kern w:val="0"/>
          <w:sz w:val="20"/>
          <w:szCs w:val="20"/>
        </w:rPr>
        <w:t>n</w:t>
      </w:r>
      <w:proofErr w:type="gramEnd"/>
      <w:r w:rsidR="006168F9" w:rsidRPr="006E3100">
        <w:rPr>
          <w:kern w:val="0"/>
          <w:sz w:val="20"/>
          <w:szCs w:val="20"/>
        </w:rPr>
        <w:t xml:space="preserve"> </w:t>
      </w:r>
      <w:proofErr w:type="spellStart"/>
      <w:r w:rsidR="006168F9" w:rsidRPr="006E3100">
        <w:rPr>
          <w:kern w:val="0"/>
          <w:sz w:val="20"/>
          <w:szCs w:val="20"/>
        </w:rPr>
        <w:t>Yuhong</w:t>
      </w:r>
      <w:proofErr w:type="spellEnd"/>
      <w:r w:rsidR="006168F9" w:rsidRPr="006E3100">
        <w:rPr>
          <w:kern w:val="0"/>
          <w:sz w:val="20"/>
          <w:szCs w:val="20"/>
        </w:rPr>
        <w:t xml:space="preserve">. Inclusive </w:t>
      </w:r>
      <w:proofErr w:type="gramStart"/>
      <w:r w:rsidR="006168F9" w:rsidRPr="006E3100">
        <w:rPr>
          <w:kern w:val="0"/>
          <w:sz w:val="20"/>
          <w:szCs w:val="20"/>
        </w:rPr>
        <w:t>Growth[</w:t>
      </w:r>
      <w:proofErr w:type="gramEnd"/>
      <w:r w:rsidR="006168F9" w:rsidRPr="006E3100">
        <w:rPr>
          <w:kern w:val="0"/>
          <w:sz w:val="20"/>
          <w:szCs w:val="20"/>
        </w:rPr>
        <w:t>J]. Macroeconomic Management, 2010, 10:64.</w:t>
      </w:r>
    </w:p>
    <w:p w:rsidR="008F5676" w:rsidRPr="006E3100" w:rsidRDefault="008F5676" w:rsidP="008F5676">
      <w:pPr>
        <w:numPr>
          <w:ilvl w:val="0"/>
          <w:numId w:val="2"/>
        </w:numPr>
        <w:snapToGrid w:val="0"/>
        <w:rPr>
          <w:kern w:val="0"/>
          <w:sz w:val="20"/>
          <w:szCs w:val="20"/>
        </w:rPr>
      </w:pPr>
      <w:r w:rsidRPr="006E3100">
        <w:rPr>
          <w:kern w:val="0"/>
          <w:sz w:val="20"/>
          <w:szCs w:val="20"/>
        </w:rPr>
        <w:t>Y</w:t>
      </w:r>
      <w:r w:rsidR="006168F9" w:rsidRPr="006E3100">
        <w:rPr>
          <w:kern w:val="0"/>
          <w:sz w:val="20"/>
          <w:szCs w:val="20"/>
        </w:rPr>
        <w:t xml:space="preserve">u Min, Wang </w:t>
      </w:r>
      <w:proofErr w:type="spellStart"/>
      <w:r w:rsidR="006168F9" w:rsidRPr="006E3100">
        <w:rPr>
          <w:kern w:val="0"/>
          <w:sz w:val="20"/>
          <w:szCs w:val="20"/>
        </w:rPr>
        <w:t>Xiaolin</w:t>
      </w:r>
      <w:proofErr w:type="spellEnd"/>
      <w:r w:rsidR="006168F9" w:rsidRPr="006E3100">
        <w:rPr>
          <w:kern w:val="0"/>
          <w:sz w:val="20"/>
          <w:szCs w:val="20"/>
        </w:rPr>
        <w:t xml:space="preserve">. Inclusive Growth of China Economy: Measurement and </w:t>
      </w:r>
      <w:proofErr w:type="gramStart"/>
      <w:r w:rsidR="006168F9" w:rsidRPr="006E3100">
        <w:rPr>
          <w:kern w:val="0"/>
          <w:sz w:val="20"/>
          <w:szCs w:val="20"/>
        </w:rPr>
        <w:t>Evaluation[</w:t>
      </w:r>
      <w:proofErr w:type="gramEnd"/>
      <w:r w:rsidR="006168F9" w:rsidRPr="006E3100">
        <w:rPr>
          <w:kern w:val="0"/>
          <w:sz w:val="20"/>
          <w:szCs w:val="20"/>
        </w:rPr>
        <w:t>J]. Economic Review, 2012, 03:30-38.</w:t>
      </w:r>
    </w:p>
    <w:p w:rsidR="008F5676" w:rsidRPr="006E3100" w:rsidRDefault="008F5676" w:rsidP="008F5676">
      <w:pPr>
        <w:numPr>
          <w:ilvl w:val="0"/>
          <w:numId w:val="2"/>
        </w:numPr>
        <w:snapToGrid w:val="0"/>
        <w:rPr>
          <w:kern w:val="0"/>
          <w:sz w:val="20"/>
          <w:szCs w:val="20"/>
        </w:rPr>
      </w:pPr>
      <w:r w:rsidRPr="006E3100">
        <w:rPr>
          <w:kern w:val="0"/>
          <w:sz w:val="20"/>
          <w:szCs w:val="20"/>
        </w:rPr>
        <w:t>L</w:t>
      </w:r>
      <w:r w:rsidR="006168F9" w:rsidRPr="006E3100">
        <w:rPr>
          <w:kern w:val="0"/>
          <w:sz w:val="20"/>
          <w:szCs w:val="20"/>
        </w:rPr>
        <w:t xml:space="preserve">iu </w:t>
      </w:r>
      <w:proofErr w:type="spellStart"/>
      <w:r w:rsidR="006168F9" w:rsidRPr="006E3100">
        <w:rPr>
          <w:kern w:val="0"/>
          <w:sz w:val="20"/>
          <w:szCs w:val="20"/>
        </w:rPr>
        <w:t>Yanni</w:t>
      </w:r>
      <w:proofErr w:type="spellEnd"/>
      <w:r w:rsidR="006168F9" w:rsidRPr="006E3100">
        <w:rPr>
          <w:kern w:val="0"/>
          <w:sz w:val="20"/>
          <w:szCs w:val="20"/>
        </w:rPr>
        <w:t xml:space="preserve">, </w:t>
      </w:r>
      <w:proofErr w:type="spellStart"/>
      <w:r w:rsidR="006168F9" w:rsidRPr="006E3100">
        <w:rPr>
          <w:kern w:val="0"/>
          <w:sz w:val="20"/>
          <w:szCs w:val="20"/>
        </w:rPr>
        <w:t>Ren</w:t>
      </w:r>
      <w:proofErr w:type="spellEnd"/>
      <w:r w:rsidR="006168F9" w:rsidRPr="006E3100">
        <w:rPr>
          <w:kern w:val="0"/>
          <w:sz w:val="20"/>
          <w:szCs w:val="20"/>
        </w:rPr>
        <w:t xml:space="preserve"> </w:t>
      </w:r>
      <w:proofErr w:type="spellStart"/>
      <w:r w:rsidR="006168F9" w:rsidRPr="006E3100">
        <w:rPr>
          <w:kern w:val="0"/>
          <w:sz w:val="20"/>
          <w:szCs w:val="20"/>
        </w:rPr>
        <w:t>Baoping</w:t>
      </w:r>
      <w:proofErr w:type="spellEnd"/>
      <w:r w:rsidR="006168F9" w:rsidRPr="006E3100">
        <w:rPr>
          <w:kern w:val="0"/>
          <w:sz w:val="20"/>
          <w:szCs w:val="20"/>
        </w:rPr>
        <w:t xml:space="preserve">, </w:t>
      </w:r>
      <w:proofErr w:type="spellStart"/>
      <w:proofErr w:type="gramStart"/>
      <w:r w:rsidR="006168F9" w:rsidRPr="006E3100">
        <w:rPr>
          <w:kern w:val="0"/>
          <w:sz w:val="20"/>
          <w:szCs w:val="20"/>
        </w:rPr>
        <w:t>Gao</w:t>
      </w:r>
      <w:proofErr w:type="spellEnd"/>
      <w:proofErr w:type="gramEnd"/>
      <w:r w:rsidR="006168F9" w:rsidRPr="006E3100">
        <w:rPr>
          <w:kern w:val="0"/>
          <w:sz w:val="20"/>
          <w:szCs w:val="20"/>
        </w:rPr>
        <w:t xml:space="preserve"> </w:t>
      </w:r>
      <w:proofErr w:type="spellStart"/>
      <w:r w:rsidR="006168F9" w:rsidRPr="006E3100">
        <w:rPr>
          <w:kern w:val="0"/>
          <w:sz w:val="20"/>
          <w:szCs w:val="20"/>
        </w:rPr>
        <w:t>Peng</w:t>
      </w:r>
      <w:proofErr w:type="spellEnd"/>
      <w:r w:rsidR="006168F9" w:rsidRPr="006E3100">
        <w:rPr>
          <w:kern w:val="0"/>
          <w:sz w:val="20"/>
          <w:szCs w:val="20"/>
        </w:rPr>
        <w:t>. Evaluation of People's All-Round Development in Inclusive Growth [J]. China Population Resources and Environment, 2012, 08:133-139.</w:t>
      </w:r>
    </w:p>
    <w:p w:rsidR="008F5676" w:rsidRPr="006E3100" w:rsidRDefault="008F5676" w:rsidP="008F5676">
      <w:pPr>
        <w:numPr>
          <w:ilvl w:val="0"/>
          <w:numId w:val="2"/>
        </w:numPr>
        <w:snapToGrid w:val="0"/>
        <w:rPr>
          <w:kern w:val="0"/>
          <w:sz w:val="20"/>
          <w:szCs w:val="20"/>
        </w:rPr>
      </w:pPr>
      <w:r w:rsidRPr="006E3100">
        <w:rPr>
          <w:kern w:val="0"/>
          <w:sz w:val="20"/>
          <w:szCs w:val="20"/>
        </w:rPr>
        <w:t>H</w:t>
      </w:r>
      <w:r w:rsidR="006168F9" w:rsidRPr="006E3100">
        <w:rPr>
          <w:kern w:val="0"/>
          <w:sz w:val="20"/>
          <w:szCs w:val="20"/>
        </w:rPr>
        <w:t xml:space="preserve">uang </w:t>
      </w:r>
      <w:proofErr w:type="spellStart"/>
      <w:r w:rsidR="006168F9" w:rsidRPr="006E3100">
        <w:rPr>
          <w:kern w:val="0"/>
          <w:sz w:val="20"/>
          <w:szCs w:val="20"/>
        </w:rPr>
        <w:t>Shengwei</w:t>
      </w:r>
      <w:proofErr w:type="spellEnd"/>
      <w:r w:rsidR="006168F9" w:rsidRPr="006E3100">
        <w:rPr>
          <w:kern w:val="0"/>
          <w:sz w:val="20"/>
          <w:szCs w:val="20"/>
        </w:rPr>
        <w:t xml:space="preserve">. Exploration of Unbalanced Regional Economic </w:t>
      </w:r>
      <w:proofErr w:type="gramStart"/>
      <w:r w:rsidR="006168F9" w:rsidRPr="006E3100">
        <w:rPr>
          <w:kern w:val="0"/>
          <w:sz w:val="20"/>
          <w:szCs w:val="20"/>
        </w:rPr>
        <w:t>Development[</w:t>
      </w:r>
      <w:proofErr w:type="gramEnd"/>
      <w:r w:rsidR="006168F9" w:rsidRPr="006E3100">
        <w:rPr>
          <w:kern w:val="0"/>
          <w:sz w:val="20"/>
          <w:szCs w:val="20"/>
        </w:rPr>
        <w:t xml:space="preserve">J]. Journal of </w:t>
      </w:r>
      <w:proofErr w:type="spellStart"/>
      <w:r w:rsidR="006168F9" w:rsidRPr="006E3100">
        <w:rPr>
          <w:kern w:val="0"/>
          <w:sz w:val="20"/>
          <w:szCs w:val="20"/>
        </w:rPr>
        <w:t>Jiaying</w:t>
      </w:r>
      <w:proofErr w:type="spellEnd"/>
      <w:r w:rsidR="006168F9" w:rsidRPr="006E3100">
        <w:rPr>
          <w:kern w:val="0"/>
          <w:sz w:val="20"/>
          <w:szCs w:val="20"/>
        </w:rPr>
        <w:t xml:space="preserve"> University, 1996 (3): 25-28.</w:t>
      </w:r>
    </w:p>
    <w:p w:rsidR="008F5676" w:rsidRPr="006E3100" w:rsidRDefault="008F5676" w:rsidP="008F5676">
      <w:pPr>
        <w:numPr>
          <w:ilvl w:val="0"/>
          <w:numId w:val="2"/>
        </w:numPr>
        <w:snapToGrid w:val="0"/>
        <w:rPr>
          <w:kern w:val="0"/>
          <w:sz w:val="20"/>
          <w:szCs w:val="20"/>
        </w:rPr>
      </w:pPr>
      <w:r w:rsidRPr="006E3100">
        <w:rPr>
          <w:kern w:val="0"/>
          <w:sz w:val="20"/>
          <w:szCs w:val="20"/>
        </w:rPr>
        <w:t>W</w:t>
      </w:r>
      <w:r w:rsidR="006168F9" w:rsidRPr="006E3100">
        <w:rPr>
          <w:kern w:val="0"/>
          <w:sz w:val="20"/>
          <w:szCs w:val="20"/>
        </w:rPr>
        <w:t xml:space="preserve">ei </w:t>
      </w:r>
      <w:proofErr w:type="spellStart"/>
      <w:r w:rsidR="006168F9" w:rsidRPr="006E3100">
        <w:rPr>
          <w:kern w:val="0"/>
          <w:sz w:val="20"/>
          <w:szCs w:val="20"/>
        </w:rPr>
        <w:t>Houkai</w:t>
      </w:r>
      <w:proofErr w:type="spellEnd"/>
      <w:r w:rsidR="006168F9" w:rsidRPr="006E3100">
        <w:rPr>
          <w:kern w:val="0"/>
          <w:sz w:val="20"/>
          <w:szCs w:val="20"/>
        </w:rPr>
        <w:t xml:space="preserve">. Discussion about Gap between the East and West Regions and Acceleration of </w:t>
      </w:r>
      <w:proofErr w:type="spellStart"/>
      <w:r w:rsidR="006168F9" w:rsidRPr="006E3100">
        <w:rPr>
          <w:kern w:val="0"/>
          <w:sz w:val="20"/>
          <w:szCs w:val="20"/>
        </w:rPr>
        <w:t>Ddevelopment</w:t>
      </w:r>
      <w:proofErr w:type="spellEnd"/>
      <w:r w:rsidR="006168F9" w:rsidRPr="006E3100">
        <w:rPr>
          <w:kern w:val="0"/>
          <w:sz w:val="20"/>
          <w:szCs w:val="20"/>
        </w:rPr>
        <w:t xml:space="preserve"> of Western China [J]. Journal of </w:t>
      </w:r>
      <w:proofErr w:type="spellStart"/>
      <w:r w:rsidR="006168F9" w:rsidRPr="006E3100">
        <w:rPr>
          <w:kern w:val="0"/>
          <w:sz w:val="20"/>
          <w:szCs w:val="20"/>
        </w:rPr>
        <w:t>Guizhou</w:t>
      </w:r>
      <w:proofErr w:type="spellEnd"/>
      <w:r w:rsidR="006168F9" w:rsidRPr="006E3100">
        <w:rPr>
          <w:kern w:val="0"/>
          <w:sz w:val="20"/>
          <w:szCs w:val="20"/>
        </w:rPr>
        <w:t xml:space="preserve"> Social Sciences, 1994 (5): 2-8.</w:t>
      </w:r>
    </w:p>
    <w:p w:rsidR="008F5676" w:rsidRPr="006E3100" w:rsidRDefault="008F5676" w:rsidP="008F5676">
      <w:pPr>
        <w:numPr>
          <w:ilvl w:val="0"/>
          <w:numId w:val="2"/>
        </w:numPr>
        <w:snapToGrid w:val="0"/>
        <w:rPr>
          <w:kern w:val="0"/>
          <w:sz w:val="20"/>
          <w:szCs w:val="20"/>
        </w:rPr>
      </w:pPr>
      <w:r w:rsidRPr="006E3100">
        <w:rPr>
          <w:kern w:val="0"/>
          <w:sz w:val="20"/>
          <w:szCs w:val="20"/>
        </w:rPr>
        <w:t>Q</w:t>
      </w:r>
      <w:r w:rsidR="006168F9" w:rsidRPr="006E3100">
        <w:rPr>
          <w:kern w:val="0"/>
          <w:sz w:val="20"/>
          <w:szCs w:val="20"/>
        </w:rPr>
        <w:t xml:space="preserve">in </w:t>
      </w:r>
      <w:proofErr w:type="spellStart"/>
      <w:r w:rsidR="006168F9" w:rsidRPr="006E3100">
        <w:rPr>
          <w:kern w:val="0"/>
          <w:sz w:val="20"/>
          <w:szCs w:val="20"/>
        </w:rPr>
        <w:t>Chenglín</w:t>
      </w:r>
      <w:proofErr w:type="spellEnd"/>
      <w:r w:rsidR="006168F9" w:rsidRPr="006E3100">
        <w:rPr>
          <w:kern w:val="0"/>
          <w:sz w:val="20"/>
          <w:szCs w:val="20"/>
        </w:rPr>
        <w:t>. Study on Regional Economic Differences in China [M]. Beijing: China Economic Publishing House, 1997:8-23.</w:t>
      </w:r>
    </w:p>
    <w:p w:rsidR="008F5676" w:rsidRPr="006E3100" w:rsidRDefault="008F5676" w:rsidP="008F5676">
      <w:pPr>
        <w:numPr>
          <w:ilvl w:val="0"/>
          <w:numId w:val="2"/>
        </w:numPr>
        <w:snapToGrid w:val="0"/>
        <w:rPr>
          <w:kern w:val="0"/>
          <w:sz w:val="20"/>
          <w:szCs w:val="20"/>
        </w:rPr>
      </w:pPr>
      <w:proofErr w:type="spellStart"/>
      <w:r w:rsidRPr="006E3100">
        <w:rPr>
          <w:kern w:val="0"/>
          <w:sz w:val="20"/>
          <w:szCs w:val="20"/>
        </w:rPr>
        <w:t>H</w:t>
      </w:r>
      <w:r w:rsidR="006168F9" w:rsidRPr="006E3100">
        <w:rPr>
          <w:kern w:val="0"/>
          <w:sz w:val="20"/>
          <w:szCs w:val="20"/>
        </w:rPr>
        <w:t>u</w:t>
      </w:r>
      <w:proofErr w:type="spellEnd"/>
      <w:r w:rsidR="006168F9" w:rsidRPr="006E3100">
        <w:rPr>
          <w:kern w:val="0"/>
          <w:sz w:val="20"/>
          <w:szCs w:val="20"/>
        </w:rPr>
        <w:t xml:space="preserve"> </w:t>
      </w:r>
      <w:proofErr w:type="spellStart"/>
      <w:r w:rsidR="006168F9" w:rsidRPr="006E3100">
        <w:rPr>
          <w:kern w:val="0"/>
          <w:sz w:val="20"/>
          <w:szCs w:val="20"/>
        </w:rPr>
        <w:t>An’gang</w:t>
      </w:r>
      <w:proofErr w:type="spellEnd"/>
      <w:r w:rsidR="006168F9" w:rsidRPr="006E3100">
        <w:rPr>
          <w:kern w:val="0"/>
          <w:sz w:val="20"/>
          <w:szCs w:val="20"/>
        </w:rPr>
        <w:t xml:space="preserve">, Wang </w:t>
      </w:r>
      <w:proofErr w:type="spellStart"/>
      <w:r w:rsidR="006168F9" w:rsidRPr="006E3100">
        <w:rPr>
          <w:kern w:val="0"/>
          <w:sz w:val="20"/>
          <w:szCs w:val="20"/>
        </w:rPr>
        <w:t>Shaoguang</w:t>
      </w:r>
      <w:proofErr w:type="spellEnd"/>
      <w:r w:rsidR="006168F9" w:rsidRPr="006E3100">
        <w:rPr>
          <w:kern w:val="0"/>
          <w:sz w:val="20"/>
          <w:szCs w:val="20"/>
        </w:rPr>
        <w:t xml:space="preserve">, Kang </w:t>
      </w:r>
      <w:proofErr w:type="spellStart"/>
      <w:r w:rsidR="006168F9" w:rsidRPr="006E3100">
        <w:rPr>
          <w:kern w:val="0"/>
          <w:sz w:val="20"/>
          <w:szCs w:val="20"/>
        </w:rPr>
        <w:t>Xiaoguang</w:t>
      </w:r>
      <w:proofErr w:type="spellEnd"/>
      <w:r w:rsidR="006168F9" w:rsidRPr="006E3100">
        <w:rPr>
          <w:kern w:val="0"/>
          <w:sz w:val="20"/>
          <w:szCs w:val="20"/>
        </w:rPr>
        <w:t xml:space="preserve">. Report on China's Regional Disparity [R]. </w:t>
      </w:r>
      <w:r w:rsidR="006168F9" w:rsidRPr="006E3100">
        <w:rPr>
          <w:kern w:val="0"/>
          <w:sz w:val="20"/>
          <w:szCs w:val="20"/>
        </w:rPr>
        <w:lastRenderedPageBreak/>
        <w:t xml:space="preserve">Shenyang: Liaoning </w:t>
      </w:r>
      <w:proofErr w:type="gramStart"/>
      <w:r w:rsidR="006168F9" w:rsidRPr="006E3100">
        <w:rPr>
          <w:kern w:val="0"/>
          <w:sz w:val="20"/>
          <w:szCs w:val="20"/>
        </w:rPr>
        <w:t>People's</w:t>
      </w:r>
      <w:proofErr w:type="gramEnd"/>
      <w:r w:rsidR="006168F9" w:rsidRPr="006E3100">
        <w:rPr>
          <w:kern w:val="0"/>
          <w:sz w:val="20"/>
          <w:szCs w:val="20"/>
        </w:rPr>
        <w:t xml:space="preserve"> Publishing House, 1995:18</w:t>
      </w:r>
      <w:r w:rsidR="007D2AC2">
        <w:rPr>
          <w:rFonts w:hint="eastAsia"/>
          <w:kern w:val="0"/>
          <w:sz w:val="20"/>
          <w:szCs w:val="20"/>
        </w:rPr>
        <w:t>.</w:t>
      </w:r>
    </w:p>
    <w:p w:rsidR="008F5676" w:rsidRPr="006E3100" w:rsidRDefault="008F5676" w:rsidP="008F5676">
      <w:pPr>
        <w:numPr>
          <w:ilvl w:val="0"/>
          <w:numId w:val="2"/>
        </w:numPr>
        <w:snapToGrid w:val="0"/>
        <w:rPr>
          <w:kern w:val="0"/>
          <w:sz w:val="20"/>
          <w:szCs w:val="20"/>
        </w:rPr>
      </w:pPr>
      <w:r w:rsidRPr="006E3100">
        <w:rPr>
          <w:kern w:val="0"/>
          <w:sz w:val="20"/>
          <w:szCs w:val="20"/>
        </w:rPr>
        <w:t>Q</w:t>
      </w:r>
      <w:r w:rsidR="006168F9" w:rsidRPr="006E3100">
        <w:rPr>
          <w:kern w:val="0"/>
          <w:sz w:val="20"/>
          <w:szCs w:val="20"/>
        </w:rPr>
        <w:t xml:space="preserve">in </w:t>
      </w:r>
      <w:proofErr w:type="spellStart"/>
      <w:r w:rsidR="006168F9" w:rsidRPr="006E3100">
        <w:rPr>
          <w:kern w:val="0"/>
          <w:sz w:val="20"/>
          <w:szCs w:val="20"/>
        </w:rPr>
        <w:t>Chenglín</w:t>
      </w:r>
      <w:proofErr w:type="spellEnd"/>
      <w:r w:rsidR="006168F9" w:rsidRPr="006E3100">
        <w:rPr>
          <w:kern w:val="0"/>
          <w:sz w:val="20"/>
          <w:szCs w:val="20"/>
        </w:rPr>
        <w:t>. Study on Regional Economic Differences in China [M]. Beijing: China Economic Publishing House, 1997:8-23.</w:t>
      </w:r>
    </w:p>
    <w:p w:rsidR="008F5676" w:rsidRPr="006E3100" w:rsidRDefault="008F5676" w:rsidP="008F5676">
      <w:pPr>
        <w:numPr>
          <w:ilvl w:val="0"/>
          <w:numId w:val="2"/>
        </w:numPr>
        <w:snapToGrid w:val="0"/>
        <w:rPr>
          <w:kern w:val="0"/>
          <w:sz w:val="20"/>
          <w:szCs w:val="20"/>
        </w:rPr>
      </w:pPr>
      <w:proofErr w:type="spellStart"/>
      <w:r w:rsidRPr="006E3100">
        <w:rPr>
          <w:kern w:val="0"/>
          <w:sz w:val="20"/>
          <w:szCs w:val="20"/>
        </w:rPr>
        <w:t>H</w:t>
      </w:r>
      <w:r w:rsidR="006168F9" w:rsidRPr="006E3100">
        <w:rPr>
          <w:kern w:val="0"/>
          <w:sz w:val="20"/>
          <w:szCs w:val="20"/>
        </w:rPr>
        <w:t>ao</w:t>
      </w:r>
      <w:proofErr w:type="spellEnd"/>
      <w:r w:rsidR="006168F9" w:rsidRPr="006E3100">
        <w:rPr>
          <w:kern w:val="0"/>
          <w:sz w:val="20"/>
          <w:szCs w:val="20"/>
        </w:rPr>
        <w:t xml:space="preserve"> </w:t>
      </w:r>
      <w:proofErr w:type="spellStart"/>
      <w:r w:rsidR="006168F9" w:rsidRPr="006E3100">
        <w:rPr>
          <w:kern w:val="0"/>
          <w:sz w:val="20"/>
          <w:szCs w:val="20"/>
        </w:rPr>
        <w:t>Shouyi</w:t>
      </w:r>
      <w:proofErr w:type="spellEnd"/>
      <w:r w:rsidR="006168F9" w:rsidRPr="006E3100">
        <w:rPr>
          <w:kern w:val="0"/>
          <w:sz w:val="20"/>
          <w:szCs w:val="20"/>
        </w:rPr>
        <w:t>. Principles of Regional Economics (sequence) [M]. Shanghai: Shanghai People's Publishing House, 2007.</w:t>
      </w:r>
    </w:p>
    <w:p w:rsidR="008F5676" w:rsidRPr="006E3100" w:rsidRDefault="008F5676" w:rsidP="008F5676">
      <w:pPr>
        <w:numPr>
          <w:ilvl w:val="0"/>
          <w:numId w:val="2"/>
        </w:numPr>
        <w:snapToGrid w:val="0"/>
        <w:rPr>
          <w:kern w:val="0"/>
          <w:sz w:val="20"/>
          <w:szCs w:val="20"/>
        </w:rPr>
      </w:pPr>
      <w:r w:rsidRPr="006E3100">
        <w:rPr>
          <w:kern w:val="0"/>
          <w:sz w:val="20"/>
          <w:szCs w:val="20"/>
        </w:rPr>
        <w:t>S</w:t>
      </w:r>
      <w:r w:rsidR="006168F9" w:rsidRPr="006E3100">
        <w:rPr>
          <w:kern w:val="0"/>
          <w:sz w:val="20"/>
          <w:szCs w:val="20"/>
        </w:rPr>
        <w:t xml:space="preserve">hi Lin. Differences, Gaps and Imbalanced Development-About Main Factors Causing China's Regional Economic Development Imbalance [J]. Journal of the </w:t>
      </w:r>
      <w:proofErr w:type="spellStart"/>
      <w:r w:rsidR="006168F9" w:rsidRPr="006E3100">
        <w:rPr>
          <w:kern w:val="0"/>
          <w:sz w:val="20"/>
          <w:szCs w:val="20"/>
        </w:rPr>
        <w:t>Minzu</w:t>
      </w:r>
      <w:proofErr w:type="spellEnd"/>
      <w:r w:rsidR="006168F9" w:rsidRPr="006E3100">
        <w:rPr>
          <w:kern w:val="0"/>
          <w:sz w:val="20"/>
          <w:szCs w:val="20"/>
        </w:rPr>
        <w:t xml:space="preserve"> University </w:t>
      </w:r>
      <w:r w:rsidR="006168F9" w:rsidRPr="006E3100">
        <w:rPr>
          <w:kern w:val="0"/>
          <w:sz w:val="20"/>
          <w:szCs w:val="20"/>
        </w:rPr>
        <w:lastRenderedPageBreak/>
        <w:t>of China (Social Sciences Edition), 1998(3): 93- 96.</w:t>
      </w:r>
    </w:p>
    <w:p w:rsidR="008F5676" w:rsidRPr="006E3100" w:rsidRDefault="008F5676" w:rsidP="008F5676">
      <w:pPr>
        <w:numPr>
          <w:ilvl w:val="0"/>
          <w:numId w:val="2"/>
        </w:numPr>
        <w:snapToGrid w:val="0"/>
        <w:rPr>
          <w:kern w:val="0"/>
          <w:sz w:val="20"/>
          <w:szCs w:val="20"/>
        </w:rPr>
      </w:pPr>
      <w:r w:rsidRPr="006E3100">
        <w:rPr>
          <w:kern w:val="0"/>
          <w:sz w:val="20"/>
          <w:szCs w:val="20"/>
        </w:rPr>
        <w:t>J</w:t>
      </w:r>
      <w:r w:rsidR="006168F9" w:rsidRPr="006E3100">
        <w:rPr>
          <w:kern w:val="0"/>
          <w:sz w:val="20"/>
          <w:szCs w:val="20"/>
        </w:rPr>
        <w:t xml:space="preserve">iao </w:t>
      </w:r>
      <w:proofErr w:type="spellStart"/>
      <w:r w:rsidR="006168F9" w:rsidRPr="006E3100">
        <w:rPr>
          <w:kern w:val="0"/>
          <w:sz w:val="20"/>
          <w:szCs w:val="20"/>
        </w:rPr>
        <w:t>Fangyi</w:t>
      </w:r>
      <w:proofErr w:type="spellEnd"/>
      <w:r w:rsidR="006168F9" w:rsidRPr="006E3100">
        <w:rPr>
          <w:kern w:val="0"/>
          <w:sz w:val="20"/>
          <w:szCs w:val="20"/>
        </w:rPr>
        <w:t xml:space="preserve">. Discussion about Imbalance Issues Involved in China's Economic and Social </w:t>
      </w:r>
      <w:proofErr w:type="gramStart"/>
      <w:r w:rsidR="006168F9" w:rsidRPr="006E3100">
        <w:rPr>
          <w:kern w:val="0"/>
          <w:sz w:val="20"/>
          <w:szCs w:val="20"/>
        </w:rPr>
        <w:t>Development[</w:t>
      </w:r>
      <w:proofErr w:type="gramEnd"/>
      <w:r w:rsidR="006168F9" w:rsidRPr="006E3100">
        <w:rPr>
          <w:kern w:val="0"/>
          <w:sz w:val="20"/>
          <w:szCs w:val="20"/>
        </w:rPr>
        <w:t>J].</w:t>
      </w:r>
      <w:r w:rsidR="007D2AC2">
        <w:rPr>
          <w:rFonts w:hint="eastAsia"/>
          <w:kern w:val="0"/>
          <w:sz w:val="20"/>
          <w:szCs w:val="20"/>
        </w:rPr>
        <w:t xml:space="preserve"> </w:t>
      </w:r>
      <w:r w:rsidR="006168F9" w:rsidRPr="006E3100">
        <w:rPr>
          <w:kern w:val="0"/>
          <w:sz w:val="20"/>
          <w:szCs w:val="20"/>
        </w:rPr>
        <w:t>Theory Discussion. 2011</w:t>
      </w:r>
      <w:proofErr w:type="gramStart"/>
      <w:r w:rsidR="006168F9" w:rsidRPr="006E3100">
        <w:rPr>
          <w:kern w:val="0"/>
          <w:sz w:val="20"/>
          <w:szCs w:val="20"/>
        </w:rPr>
        <w:t>,1</w:t>
      </w:r>
      <w:proofErr w:type="gramEnd"/>
      <w:r w:rsidR="006168F9" w:rsidRPr="006E3100">
        <w:rPr>
          <w:kern w:val="0"/>
          <w:sz w:val="20"/>
          <w:szCs w:val="20"/>
        </w:rPr>
        <w:t>(158)</w:t>
      </w:r>
      <w:r w:rsidR="006168F9" w:rsidRPr="006E3100">
        <w:rPr>
          <w:kern w:val="0"/>
          <w:sz w:val="20"/>
          <w:szCs w:val="20"/>
        </w:rPr>
        <w:t>：</w:t>
      </w:r>
      <w:r w:rsidR="006168F9" w:rsidRPr="006E3100">
        <w:rPr>
          <w:kern w:val="0"/>
          <w:sz w:val="20"/>
          <w:szCs w:val="20"/>
        </w:rPr>
        <w:t>84-87.</w:t>
      </w:r>
    </w:p>
    <w:p w:rsidR="006E3100" w:rsidRPr="006E3100" w:rsidRDefault="008F5676" w:rsidP="008F5676">
      <w:pPr>
        <w:numPr>
          <w:ilvl w:val="0"/>
          <w:numId w:val="2"/>
        </w:numPr>
        <w:snapToGrid w:val="0"/>
        <w:rPr>
          <w:kern w:val="0"/>
          <w:sz w:val="20"/>
          <w:szCs w:val="20"/>
        </w:rPr>
      </w:pPr>
      <w:proofErr w:type="spellStart"/>
      <w:r w:rsidRPr="006E3100">
        <w:rPr>
          <w:kern w:val="0"/>
          <w:sz w:val="20"/>
          <w:szCs w:val="20"/>
        </w:rPr>
        <w:t>H</w:t>
      </w:r>
      <w:r w:rsidR="006168F9" w:rsidRPr="006E3100">
        <w:rPr>
          <w:kern w:val="0"/>
          <w:sz w:val="20"/>
          <w:szCs w:val="20"/>
        </w:rPr>
        <w:t>ou</w:t>
      </w:r>
      <w:proofErr w:type="spellEnd"/>
      <w:r w:rsidR="006168F9" w:rsidRPr="006E3100">
        <w:rPr>
          <w:kern w:val="0"/>
          <w:sz w:val="20"/>
          <w:szCs w:val="20"/>
        </w:rPr>
        <w:t xml:space="preserve"> </w:t>
      </w:r>
      <w:proofErr w:type="spellStart"/>
      <w:r w:rsidR="006168F9" w:rsidRPr="006E3100">
        <w:rPr>
          <w:kern w:val="0"/>
          <w:sz w:val="20"/>
          <w:szCs w:val="20"/>
        </w:rPr>
        <w:t>Yinxia</w:t>
      </w:r>
      <w:proofErr w:type="spellEnd"/>
      <w:r w:rsidR="006168F9" w:rsidRPr="006E3100">
        <w:rPr>
          <w:kern w:val="0"/>
          <w:sz w:val="20"/>
          <w:szCs w:val="20"/>
        </w:rPr>
        <w:t xml:space="preserve">, Li </w:t>
      </w:r>
      <w:proofErr w:type="spellStart"/>
      <w:r w:rsidR="006168F9" w:rsidRPr="006E3100">
        <w:rPr>
          <w:kern w:val="0"/>
          <w:sz w:val="20"/>
          <w:szCs w:val="20"/>
        </w:rPr>
        <w:t>Changsheng</w:t>
      </w:r>
      <w:proofErr w:type="spellEnd"/>
      <w:r w:rsidR="006168F9" w:rsidRPr="006E3100">
        <w:rPr>
          <w:kern w:val="0"/>
          <w:sz w:val="20"/>
          <w:szCs w:val="20"/>
        </w:rPr>
        <w:t xml:space="preserve">. Evaluation Index System of Chinese Eco-agriculture </w:t>
      </w:r>
      <w:proofErr w:type="gramStart"/>
      <w:r w:rsidR="006168F9" w:rsidRPr="006E3100">
        <w:rPr>
          <w:kern w:val="0"/>
          <w:sz w:val="20"/>
          <w:szCs w:val="20"/>
        </w:rPr>
        <w:t>Construction[</w:t>
      </w:r>
      <w:proofErr w:type="gramEnd"/>
      <w:r w:rsidR="006168F9" w:rsidRPr="006E3100">
        <w:rPr>
          <w:kern w:val="0"/>
          <w:sz w:val="20"/>
          <w:szCs w:val="20"/>
        </w:rPr>
        <w:t>J]. World Rural Observation, 2009, 1(1):35-42</w:t>
      </w:r>
      <w:r w:rsidR="007D2AC2">
        <w:rPr>
          <w:rFonts w:hint="eastAsia"/>
          <w:kern w:val="0"/>
          <w:sz w:val="20"/>
          <w:szCs w:val="20"/>
        </w:rPr>
        <w:t>.</w:t>
      </w:r>
    </w:p>
    <w:p w:rsidR="006E3100" w:rsidRPr="006E3100" w:rsidRDefault="006E3100" w:rsidP="006E3100">
      <w:pPr>
        <w:snapToGrid w:val="0"/>
        <w:ind w:left="425" w:hanging="425"/>
        <w:rPr>
          <w:kern w:val="0"/>
          <w:sz w:val="20"/>
          <w:szCs w:val="20"/>
        </w:rPr>
        <w:sectPr w:rsidR="006E3100" w:rsidRPr="006E3100" w:rsidSect="007D2AC2">
          <w:headerReference w:type="default" r:id="rId53"/>
          <w:footerReference w:type="default" r:id="rId54"/>
          <w:type w:val="continuous"/>
          <w:pgSz w:w="12242" w:h="15842" w:code="1"/>
          <w:pgMar w:top="1440" w:right="1440" w:bottom="1440" w:left="1440" w:header="720" w:footer="720" w:gutter="0"/>
          <w:cols w:num="2" w:space="576"/>
          <w:docGrid w:linePitch="326"/>
        </w:sectPr>
      </w:pPr>
    </w:p>
    <w:p w:rsidR="006E3100" w:rsidRPr="006E3100" w:rsidRDefault="006E3100" w:rsidP="006E3100">
      <w:pPr>
        <w:snapToGrid w:val="0"/>
        <w:ind w:left="425" w:hanging="425"/>
        <w:rPr>
          <w:color w:val="000000"/>
          <w:kern w:val="0"/>
          <w:sz w:val="20"/>
          <w:szCs w:val="20"/>
        </w:rPr>
      </w:pPr>
    </w:p>
    <w:p w:rsidR="006E3100" w:rsidRPr="006E3100" w:rsidRDefault="006E3100" w:rsidP="006E3100">
      <w:pPr>
        <w:snapToGrid w:val="0"/>
        <w:ind w:left="425" w:hanging="425"/>
        <w:rPr>
          <w:color w:val="000000"/>
          <w:kern w:val="0"/>
          <w:sz w:val="20"/>
          <w:szCs w:val="20"/>
        </w:rPr>
      </w:pPr>
    </w:p>
    <w:p w:rsidR="006E3100" w:rsidRPr="006E3100" w:rsidRDefault="006E3100" w:rsidP="006E3100">
      <w:pPr>
        <w:snapToGrid w:val="0"/>
        <w:ind w:left="425" w:hanging="425"/>
        <w:rPr>
          <w:color w:val="000000"/>
          <w:kern w:val="0"/>
          <w:sz w:val="20"/>
          <w:szCs w:val="20"/>
        </w:rPr>
      </w:pPr>
    </w:p>
    <w:p w:rsidR="006168F9" w:rsidRPr="006E3100" w:rsidRDefault="006E3100" w:rsidP="006E3100">
      <w:pPr>
        <w:snapToGrid w:val="0"/>
        <w:ind w:left="425" w:hanging="425"/>
        <w:rPr>
          <w:color w:val="000000"/>
          <w:kern w:val="0"/>
          <w:sz w:val="20"/>
          <w:szCs w:val="20"/>
        </w:rPr>
      </w:pPr>
      <w:r w:rsidRPr="006E3100">
        <w:rPr>
          <w:color w:val="000000"/>
          <w:kern w:val="0"/>
          <w:sz w:val="20"/>
          <w:szCs w:val="20"/>
        </w:rPr>
        <w:t>5/9/2015</w:t>
      </w:r>
    </w:p>
    <w:sectPr w:rsidR="006168F9" w:rsidRPr="006E3100" w:rsidSect="001A49E2">
      <w:headerReference w:type="default" r:id="rId55"/>
      <w:footerReference w:type="default" r:id="rId56"/>
      <w:type w:val="continuous"/>
      <w:pgSz w:w="12242" w:h="15842" w:code="1"/>
      <w:pgMar w:top="1440" w:right="1440" w:bottom="1440" w:left="1440" w:header="720" w:footer="720" w:gutter="0"/>
      <w:cols w:num="2" w:space="425" w:equalWidth="0">
        <w:col w:w="4300" w:space="425"/>
        <w:col w:w="430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AD5" w:rsidRDefault="004A2AD5" w:rsidP="007A0A17">
      <w:r>
        <w:separator/>
      </w:r>
    </w:p>
  </w:endnote>
  <w:endnote w:type="continuationSeparator" w:id="0">
    <w:p w:rsidR="004A2AD5" w:rsidRDefault="004A2AD5" w:rsidP="007A0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7D2AC2">
      <w:rPr>
        <w:noProof/>
        <w:sz w:val="20"/>
      </w:rPr>
      <w:t>71</w:t>
    </w:r>
    <w:r w:rsidRPr="006E310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7D2AC2">
      <w:rPr>
        <w:noProof/>
        <w:sz w:val="20"/>
      </w:rPr>
      <w:t>73</w:t>
    </w:r>
    <w:r w:rsidRPr="006E310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8F5676">
      <w:rPr>
        <w:noProof/>
        <w:sz w:val="20"/>
      </w:rPr>
      <w:t>4</w:t>
    </w:r>
    <w:r w:rsidRPr="006E3100">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7D2AC2">
      <w:rPr>
        <w:noProof/>
        <w:sz w:val="20"/>
      </w:rPr>
      <w:t>74</w:t>
    </w:r>
    <w:r w:rsidRPr="006E310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8F5676">
      <w:rPr>
        <w:noProof/>
        <w:sz w:val="20"/>
      </w:rPr>
      <w:t>5</w:t>
    </w:r>
    <w:r w:rsidRPr="006E3100">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7D2AC2">
      <w:rPr>
        <w:noProof/>
        <w:sz w:val="20"/>
      </w:rPr>
      <w:t>75</w:t>
    </w:r>
    <w:r w:rsidRPr="006E310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8F5676">
      <w:rPr>
        <w:noProof/>
        <w:sz w:val="20"/>
      </w:rPr>
      <w:t>6</w:t>
    </w:r>
    <w:r w:rsidRPr="006E3100">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7D2AC2">
      <w:rPr>
        <w:noProof/>
        <w:sz w:val="20"/>
      </w:rPr>
      <w:t>78</w:t>
    </w:r>
    <w:r w:rsidRPr="006E310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C716F5" w:rsidP="006E3100">
    <w:pPr>
      <w:jc w:val="center"/>
      <w:rPr>
        <w:sz w:val="20"/>
      </w:rPr>
    </w:pPr>
    <w:r w:rsidRPr="006E3100">
      <w:rPr>
        <w:sz w:val="20"/>
      </w:rPr>
      <w:fldChar w:fldCharType="begin"/>
    </w:r>
    <w:r w:rsidR="006E3100" w:rsidRPr="006E3100">
      <w:rPr>
        <w:sz w:val="20"/>
      </w:rPr>
      <w:instrText xml:space="preserve"> page </w:instrText>
    </w:r>
    <w:r w:rsidRPr="006E3100">
      <w:rPr>
        <w:sz w:val="20"/>
      </w:rPr>
      <w:fldChar w:fldCharType="separate"/>
    </w:r>
    <w:r w:rsidR="008F5676">
      <w:rPr>
        <w:noProof/>
        <w:sz w:val="20"/>
      </w:rPr>
      <w:t>9</w:t>
    </w:r>
    <w:r w:rsidRPr="006E310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AD5" w:rsidRDefault="004A2AD5" w:rsidP="007A0A17">
      <w:r>
        <w:separator/>
      </w:r>
    </w:p>
  </w:footnote>
  <w:footnote w:type="continuationSeparator" w:id="0">
    <w:p w:rsidR="004A2AD5" w:rsidRDefault="004A2AD5" w:rsidP="007A0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00" w:rsidRPr="006E3100" w:rsidRDefault="006E3100" w:rsidP="006E3100">
    <w:pPr>
      <w:pBdr>
        <w:bottom w:val="thinThickMediumGap" w:sz="12" w:space="1" w:color="auto"/>
      </w:pBdr>
      <w:tabs>
        <w:tab w:val="left" w:pos="851"/>
        <w:tab w:val="right" w:pos="8364"/>
      </w:tabs>
      <w:adjustRightInd w:val="0"/>
      <w:snapToGrid w:val="0"/>
      <w:rPr>
        <w:iCs/>
        <w:sz w:val="20"/>
      </w:rPr>
    </w:pPr>
    <w:r w:rsidRPr="006E3100">
      <w:rPr>
        <w:rFonts w:hint="eastAsia"/>
        <w:sz w:val="20"/>
        <w:szCs w:val="20"/>
      </w:rPr>
      <w:tab/>
    </w:r>
    <w:r w:rsidRPr="006E3100">
      <w:rPr>
        <w:sz w:val="20"/>
        <w:szCs w:val="20"/>
      </w:rPr>
      <w:t>World Rural Observations 201</w:t>
    </w:r>
    <w:r w:rsidRPr="006E3100">
      <w:rPr>
        <w:rFonts w:hint="eastAsia"/>
        <w:sz w:val="20"/>
        <w:szCs w:val="20"/>
      </w:rPr>
      <w:t>5</w:t>
    </w:r>
    <w:proofErr w:type="gramStart"/>
    <w:r w:rsidRPr="006E3100">
      <w:rPr>
        <w:sz w:val="20"/>
        <w:szCs w:val="20"/>
      </w:rPr>
      <w:t>;</w:t>
    </w:r>
    <w:r w:rsidRPr="006E3100">
      <w:rPr>
        <w:rFonts w:hint="eastAsia"/>
        <w:sz w:val="20"/>
        <w:szCs w:val="20"/>
      </w:rPr>
      <w:t>7</w:t>
    </w:r>
    <w:proofErr w:type="gramEnd"/>
    <w:r w:rsidRPr="006E3100">
      <w:rPr>
        <w:sz w:val="20"/>
        <w:szCs w:val="20"/>
      </w:rPr>
      <w:t>(</w:t>
    </w:r>
    <w:r w:rsidRPr="006E3100">
      <w:rPr>
        <w:rFonts w:hint="eastAsia"/>
        <w:sz w:val="20"/>
        <w:szCs w:val="20"/>
      </w:rPr>
      <w:t>2</w:t>
    </w:r>
    <w:r w:rsidRPr="006E3100">
      <w:rPr>
        <w:sz w:val="20"/>
        <w:szCs w:val="20"/>
      </w:rPr>
      <w:t xml:space="preserve">)      </w:t>
    </w:r>
    <w:r w:rsidRPr="006E3100">
      <w:rPr>
        <w:rFonts w:hint="eastAsia"/>
        <w:sz w:val="20"/>
        <w:szCs w:val="20"/>
      </w:rPr>
      <w:tab/>
    </w:r>
    <w:r w:rsidRPr="006E3100">
      <w:rPr>
        <w:sz w:val="20"/>
        <w:szCs w:val="20"/>
      </w:rPr>
      <w:t xml:space="preserve">       </w:t>
    </w:r>
    <w:hyperlink r:id="rId1" w:history="1">
      <w:r w:rsidRPr="006E3100">
        <w:rPr>
          <w:rStyle w:val="Hyperlink"/>
          <w:color w:val="0000FF"/>
          <w:sz w:val="20"/>
          <w:szCs w:val="20"/>
        </w:rPr>
        <w:t>http://www.sciencepub.net/rural</w:t>
      </w:r>
    </w:hyperlink>
  </w:p>
  <w:p w:rsidR="006E3100" w:rsidRPr="006E3100" w:rsidRDefault="006E3100" w:rsidP="006E310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F01"/>
    <w:multiLevelType w:val="hybridMultilevel"/>
    <w:tmpl w:val="33E65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A53756"/>
    <w:multiLevelType w:val="hybridMultilevel"/>
    <w:tmpl w:val="415825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420"/>
  <w:drawingGridHorizontalSpacing w:val="120"/>
  <w:drawingGridVerticalSpacing w:val="163"/>
  <w:displayHorizontalDrawingGridEvery w:val="2"/>
  <w:noPunctuationKerning/>
  <w:characterSpacingControl w:val="compressPunctuation"/>
  <w:doNotValidateAgainstSchema/>
  <w:doNotDemarcateInvalidXml/>
  <w:hdrShapeDefaults>
    <o:shapedefaults v:ext="edit" spidmax="1331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547A"/>
    <w:rsid w:val="00050E8D"/>
    <w:rsid w:val="00072DB2"/>
    <w:rsid w:val="00090FA4"/>
    <w:rsid w:val="000A0BEB"/>
    <w:rsid w:val="000B7530"/>
    <w:rsid w:val="000C648A"/>
    <w:rsid w:val="000D3271"/>
    <w:rsid w:val="000D45E8"/>
    <w:rsid w:val="000E2774"/>
    <w:rsid w:val="000E7A9F"/>
    <w:rsid w:val="000F74E6"/>
    <w:rsid w:val="0010155A"/>
    <w:rsid w:val="00101C3C"/>
    <w:rsid w:val="00127BC1"/>
    <w:rsid w:val="0013358C"/>
    <w:rsid w:val="001343BA"/>
    <w:rsid w:val="00134878"/>
    <w:rsid w:val="00140AAB"/>
    <w:rsid w:val="00153A78"/>
    <w:rsid w:val="00172A27"/>
    <w:rsid w:val="00182A31"/>
    <w:rsid w:val="001A49E2"/>
    <w:rsid w:val="001A508F"/>
    <w:rsid w:val="001A5866"/>
    <w:rsid w:val="001A60B2"/>
    <w:rsid w:val="001C34A4"/>
    <w:rsid w:val="001D0AAF"/>
    <w:rsid w:val="001E3057"/>
    <w:rsid w:val="001F07BA"/>
    <w:rsid w:val="001F3ABA"/>
    <w:rsid w:val="00213411"/>
    <w:rsid w:val="00262347"/>
    <w:rsid w:val="002675CA"/>
    <w:rsid w:val="002733FF"/>
    <w:rsid w:val="00276B48"/>
    <w:rsid w:val="00285E14"/>
    <w:rsid w:val="002906D4"/>
    <w:rsid w:val="002931D7"/>
    <w:rsid w:val="00293FCB"/>
    <w:rsid w:val="002A718C"/>
    <w:rsid w:val="002C6A37"/>
    <w:rsid w:val="003064B4"/>
    <w:rsid w:val="00317121"/>
    <w:rsid w:val="0032610C"/>
    <w:rsid w:val="00330248"/>
    <w:rsid w:val="00341325"/>
    <w:rsid w:val="003428AB"/>
    <w:rsid w:val="00346E93"/>
    <w:rsid w:val="003743F1"/>
    <w:rsid w:val="003A02EB"/>
    <w:rsid w:val="003A6A75"/>
    <w:rsid w:val="003B1370"/>
    <w:rsid w:val="003E5DE9"/>
    <w:rsid w:val="0040069E"/>
    <w:rsid w:val="004022F4"/>
    <w:rsid w:val="00411A85"/>
    <w:rsid w:val="0041291B"/>
    <w:rsid w:val="00413B1B"/>
    <w:rsid w:val="004209B8"/>
    <w:rsid w:val="0042304E"/>
    <w:rsid w:val="00425F11"/>
    <w:rsid w:val="004304D7"/>
    <w:rsid w:val="00462CDC"/>
    <w:rsid w:val="004709C0"/>
    <w:rsid w:val="00474180"/>
    <w:rsid w:val="00480303"/>
    <w:rsid w:val="00485741"/>
    <w:rsid w:val="00494C38"/>
    <w:rsid w:val="004A2AD5"/>
    <w:rsid w:val="004A5F70"/>
    <w:rsid w:val="004B3B29"/>
    <w:rsid w:val="004B6DA9"/>
    <w:rsid w:val="004D54F1"/>
    <w:rsid w:val="004F191A"/>
    <w:rsid w:val="004F24B8"/>
    <w:rsid w:val="004F315F"/>
    <w:rsid w:val="004F45B5"/>
    <w:rsid w:val="005113D6"/>
    <w:rsid w:val="005428A6"/>
    <w:rsid w:val="00560CEB"/>
    <w:rsid w:val="0056594D"/>
    <w:rsid w:val="00566A33"/>
    <w:rsid w:val="00584F7B"/>
    <w:rsid w:val="00591C49"/>
    <w:rsid w:val="00596939"/>
    <w:rsid w:val="00597BC4"/>
    <w:rsid w:val="005B259F"/>
    <w:rsid w:val="005B355C"/>
    <w:rsid w:val="005E7E04"/>
    <w:rsid w:val="00602FF3"/>
    <w:rsid w:val="0060542D"/>
    <w:rsid w:val="00611380"/>
    <w:rsid w:val="006168F9"/>
    <w:rsid w:val="00621315"/>
    <w:rsid w:val="00652DB6"/>
    <w:rsid w:val="006539FF"/>
    <w:rsid w:val="00670B69"/>
    <w:rsid w:val="0067190D"/>
    <w:rsid w:val="00694C85"/>
    <w:rsid w:val="00697AB6"/>
    <w:rsid w:val="00697B3A"/>
    <w:rsid w:val="006A77F4"/>
    <w:rsid w:val="006B12DC"/>
    <w:rsid w:val="006C3D4E"/>
    <w:rsid w:val="006E3100"/>
    <w:rsid w:val="006F1F22"/>
    <w:rsid w:val="006F2812"/>
    <w:rsid w:val="007028FA"/>
    <w:rsid w:val="007200FE"/>
    <w:rsid w:val="00730658"/>
    <w:rsid w:val="00741DB4"/>
    <w:rsid w:val="00761DE7"/>
    <w:rsid w:val="0077436B"/>
    <w:rsid w:val="00777540"/>
    <w:rsid w:val="007A0A17"/>
    <w:rsid w:val="007D2AC2"/>
    <w:rsid w:val="007D4180"/>
    <w:rsid w:val="008112A3"/>
    <w:rsid w:val="00813E0F"/>
    <w:rsid w:val="008262FA"/>
    <w:rsid w:val="008322D8"/>
    <w:rsid w:val="00833C83"/>
    <w:rsid w:val="00845DAC"/>
    <w:rsid w:val="008721D4"/>
    <w:rsid w:val="008A5411"/>
    <w:rsid w:val="008A6C7A"/>
    <w:rsid w:val="008C77F6"/>
    <w:rsid w:val="008D37AA"/>
    <w:rsid w:val="008E64F6"/>
    <w:rsid w:val="008F5097"/>
    <w:rsid w:val="008F5676"/>
    <w:rsid w:val="008F57CA"/>
    <w:rsid w:val="00922ADE"/>
    <w:rsid w:val="009257ED"/>
    <w:rsid w:val="0093522C"/>
    <w:rsid w:val="00937E44"/>
    <w:rsid w:val="00944655"/>
    <w:rsid w:val="009617AC"/>
    <w:rsid w:val="0098731A"/>
    <w:rsid w:val="009B0B8D"/>
    <w:rsid w:val="009C577F"/>
    <w:rsid w:val="009D000B"/>
    <w:rsid w:val="009D3BA0"/>
    <w:rsid w:val="009E1809"/>
    <w:rsid w:val="009E3B30"/>
    <w:rsid w:val="009F105C"/>
    <w:rsid w:val="009F5628"/>
    <w:rsid w:val="00A07432"/>
    <w:rsid w:val="00A127C3"/>
    <w:rsid w:val="00A34F4C"/>
    <w:rsid w:val="00A373DB"/>
    <w:rsid w:val="00A4530F"/>
    <w:rsid w:val="00A63112"/>
    <w:rsid w:val="00A7084D"/>
    <w:rsid w:val="00A82BBC"/>
    <w:rsid w:val="00AB1ED8"/>
    <w:rsid w:val="00AB7FD1"/>
    <w:rsid w:val="00AD65BD"/>
    <w:rsid w:val="00AF5961"/>
    <w:rsid w:val="00AF6013"/>
    <w:rsid w:val="00AF75D9"/>
    <w:rsid w:val="00B178AA"/>
    <w:rsid w:val="00B31938"/>
    <w:rsid w:val="00B42ED8"/>
    <w:rsid w:val="00B46A04"/>
    <w:rsid w:val="00B52060"/>
    <w:rsid w:val="00B633B9"/>
    <w:rsid w:val="00B65ECB"/>
    <w:rsid w:val="00B72A43"/>
    <w:rsid w:val="00B81979"/>
    <w:rsid w:val="00B932D7"/>
    <w:rsid w:val="00BC14E1"/>
    <w:rsid w:val="00BC51A6"/>
    <w:rsid w:val="00BF5AA6"/>
    <w:rsid w:val="00C05B97"/>
    <w:rsid w:val="00C1406D"/>
    <w:rsid w:val="00C339F5"/>
    <w:rsid w:val="00C43D0F"/>
    <w:rsid w:val="00C55240"/>
    <w:rsid w:val="00C716F5"/>
    <w:rsid w:val="00C7228B"/>
    <w:rsid w:val="00C832EC"/>
    <w:rsid w:val="00C958C2"/>
    <w:rsid w:val="00CA51DD"/>
    <w:rsid w:val="00CB5105"/>
    <w:rsid w:val="00CC38BD"/>
    <w:rsid w:val="00CD1F5D"/>
    <w:rsid w:val="00CE1673"/>
    <w:rsid w:val="00D0331D"/>
    <w:rsid w:val="00D13AE1"/>
    <w:rsid w:val="00D1778A"/>
    <w:rsid w:val="00D4208D"/>
    <w:rsid w:val="00D421EE"/>
    <w:rsid w:val="00D518E5"/>
    <w:rsid w:val="00D56228"/>
    <w:rsid w:val="00D65B37"/>
    <w:rsid w:val="00D66ECE"/>
    <w:rsid w:val="00D85D80"/>
    <w:rsid w:val="00D93FF7"/>
    <w:rsid w:val="00DA2486"/>
    <w:rsid w:val="00DD5B69"/>
    <w:rsid w:val="00DE0EDD"/>
    <w:rsid w:val="00E0632F"/>
    <w:rsid w:val="00E2055E"/>
    <w:rsid w:val="00E26229"/>
    <w:rsid w:val="00E357BD"/>
    <w:rsid w:val="00E35B9C"/>
    <w:rsid w:val="00E36C3F"/>
    <w:rsid w:val="00E5034E"/>
    <w:rsid w:val="00E55712"/>
    <w:rsid w:val="00E60040"/>
    <w:rsid w:val="00E606BA"/>
    <w:rsid w:val="00E6450B"/>
    <w:rsid w:val="00E65F33"/>
    <w:rsid w:val="00E70009"/>
    <w:rsid w:val="00E7380A"/>
    <w:rsid w:val="00E820F8"/>
    <w:rsid w:val="00E869A1"/>
    <w:rsid w:val="00EB43C8"/>
    <w:rsid w:val="00EB59AA"/>
    <w:rsid w:val="00ED4281"/>
    <w:rsid w:val="00ED6930"/>
    <w:rsid w:val="00EE578D"/>
    <w:rsid w:val="00EF351C"/>
    <w:rsid w:val="00EF3C7C"/>
    <w:rsid w:val="00EF4F34"/>
    <w:rsid w:val="00F017CD"/>
    <w:rsid w:val="00F03156"/>
    <w:rsid w:val="00F124C1"/>
    <w:rsid w:val="00F1569F"/>
    <w:rsid w:val="00F3301D"/>
    <w:rsid w:val="00F71F4B"/>
    <w:rsid w:val="00F7269A"/>
    <w:rsid w:val="00F748F7"/>
    <w:rsid w:val="00F74C67"/>
    <w:rsid w:val="00F940B7"/>
    <w:rsid w:val="00FB023B"/>
    <w:rsid w:val="00FB1AA3"/>
    <w:rsid w:val="00FB3BA6"/>
    <w:rsid w:val="00FF0335"/>
    <w:rsid w:val="00FF5D74"/>
    <w:rsid w:val="029E0CDB"/>
    <w:rsid w:val="02A9706C"/>
    <w:rsid w:val="02CA179F"/>
    <w:rsid w:val="042F236B"/>
    <w:rsid w:val="04E81B1A"/>
    <w:rsid w:val="066F069C"/>
    <w:rsid w:val="07071B14"/>
    <w:rsid w:val="088C0A16"/>
    <w:rsid w:val="095161D6"/>
    <w:rsid w:val="0AED147A"/>
    <w:rsid w:val="0C281202"/>
    <w:rsid w:val="0C946333"/>
    <w:rsid w:val="0DC40C23"/>
    <w:rsid w:val="0F5613B9"/>
    <w:rsid w:val="0FAD1DC8"/>
    <w:rsid w:val="109B03CC"/>
    <w:rsid w:val="12110957"/>
    <w:rsid w:val="137E1789"/>
    <w:rsid w:val="13BF21F2"/>
    <w:rsid w:val="14360F37"/>
    <w:rsid w:val="16A17D2C"/>
    <w:rsid w:val="18F56002"/>
    <w:rsid w:val="19216AC6"/>
    <w:rsid w:val="197874D5"/>
    <w:rsid w:val="1AB339DA"/>
    <w:rsid w:val="1C3A255C"/>
    <w:rsid w:val="1E3845A0"/>
    <w:rsid w:val="1E996BC3"/>
    <w:rsid w:val="1F3C1C4F"/>
    <w:rsid w:val="1FDF1459"/>
    <w:rsid w:val="21667FDB"/>
    <w:rsid w:val="221C78B8"/>
    <w:rsid w:val="23D16DD0"/>
    <w:rsid w:val="24482291"/>
    <w:rsid w:val="2489657E"/>
    <w:rsid w:val="2537799C"/>
    <w:rsid w:val="276B793B"/>
    <w:rsid w:val="29AA23E9"/>
    <w:rsid w:val="29D56AB0"/>
    <w:rsid w:val="2BBD43D2"/>
    <w:rsid w:val="2D1A688D"/>
    <w:rsid w:val="2D452F54"/>
    <w:rsid w:val="2F9959A7"/>
    <w:rsid w:val="325B51AB"/>
    <w:rsid w:val="330865C8"/>
    <w:rsid w:val="333F4524"/>
    <w:rsid w:val="360C20B8"/>
    <w:rsid w:val="386973AA"/>
    <w:rsid w:val="38774730"/>
    <w:rsid w:val="38822AC1"/>
    <w:rsid w:val="38CC54BF"/>
    <w:rsid w:val="3BFA5677"/>
    <w:rsid w:val="3CA96714"/>
    <w:rsid w:val="3CEB717E"/>
    <w:rsid w:val="42CF43AB"/>
    <w:rsid w:val="433B14DC"/>
    <w:rsid w:val="434F438D"/>
    <w:rsid w:val="43661FA0"/>
    <w:rsid w:val="43F30C8A"/>
    <w:rsid w:val="44803D71"/>
    <w:rsid w:val="46942157"/>
    <w:rsid w:val="484354E5"/>
    <w:rsid w:val="48F5643E"/>
    <w:rsid w:val="4B8B517E"/>
    <w:rsid w:val="4C906FAA"/>
    <w:rsid w:val="4E5D655B"/>
    <w:rsid w:val="4E6D2CB8"/>
    <w:rsid w:val="501F267E"/>
    <w:rsid w:val="506B4CFC"/>
    <w:rsid w:val="525E09AF"/>
    <w:rsid w:val="528A4CF6"/>
    <w:rsid w:val="552B1DC7"/>
    <w:rsid w:val="56902993"/>
    <w:rsid w:val="5796443F"/>
    <w:rsid w:val="595D3DAB"/>
    <w:rsid w:val="5A006E37"/>
    <w:rsid w:val="5A1631D9"/>
    <w:rsid w:val="5CEE2982"/>
    <w:rsid w:val="5E687C70"/>
    <w:rsid w:val="61ED0836"/>
    <w:rsid w:val="639F3A80"/>
    <w:rsid w:val="63D619DB"/>
    <w:rsid w:val="650642CC"/>
    <w:rsid w:val="65B31E66"/>
    <w:rsid w:val="66782EA9"/>
    <w:rsid w:val="677A5055"/>
    <w:rsid w:val="679113F7"/>
    <w:rsid w:val="68E1201D"/>
    <w:rsid w:val="6985092D"/>
    <w:rsid w:val="698F343B"/>
    <w:rsid w:val="698F6CBE"/>
    <w:rsid w:val="69A63060"/>
    <w:rsid w:val="6A7E0B45"/>
    <w:rsid w:val="6B8D0D02"/>
    <w:rsid w:val="700233CF"/>
    <w:rsid w:val="743453B3"/>
    <w:rsid w:val="76691AD0"/>
    <w:rsid w:val="775A3005"/>
    <w:rsid w:val="78A60180"/>
    <w:rsid w:val="791407B4"/>
    <w:rsid w:val="7C42096C"/>
    <w:rsid w:val="7CEF1D89"/>
    <w:rsid w:val="7D684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8A"/>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intro">
    <w:name w:val="lb_intro"/>
    <w:basedOn w:val="DefaultParagraphFont"/>
    <w:rsid w:val="00D1778A"/>
  </w:style>
  <w:style w:type="character" w:customStyle="1" w:styleId="targetblue1">
    <w:name w:val="targetblue1"/>
    <w:rsid w:val="00D1778A"/>
    <w:rPr>
      <w:color w:val="1C4692"/>
    </w:rPr>
  </w:style>
  <w:style w:type="character" w:customStyle="1" w:styleId="apple-converted-space">
    <w:name w:val="apple-converted-space"/>
    <w:basedOn w:val="DefaultParagraphFont"/>
    <w:rsid w:val="00D1778A"/>
  </w:style>
  <w:style w:type="character" w:customStyle="1" w:styleId="FooterChar">
    <w:name w:val="Footer Char"/>
    <w:link w:val="Footer"/>
    <w:rsid w:val="00D1778A"/>
    <w:rPr>
      <w:kern w:val="2"/>
      <w:sz w:val="18"/>
      <w:szCs w:val="18"/>
    </w:rPr>
  </w:style>
  <w:style w:type="character" w:customStyle="1" w:styleId="HeaderChar">
    <w:name w:val="Header Char"/>
    <w:link w:val="Header"/>
    <w:rsid w:val="00D1778A"/>
    <w:rPr>
      <w:kern w:val="2"/>
      <w:sz w:val="18"/>
      <w:szCs w:val="18"/>
    </w:rPr>
  </w:style>
  <w:style w:type="paragraph" w:customStyle="1" w:styleId="ft-story-body">
    <w:name w:val="ft-story-body"/>
    <w:basedOn w:val="Normal"/>
    <w:rsid w:val="00D1778A"/>
    <w:pPr>
      <w:widowControl/>
      <w:spacing w:before="100" w:beforeAutospacing="1" w:after="100" w:afterAutospacing="1"/>
      <w:jc w:val="left"/>
    </w:pPr>
    <w:rPr>
      <w:rFonts w:ascii="宋体" w:hAnsi="宋体" w:cs="宋体"/>
      <w:kern w:val="0"/>
    </w:rPr>
  </w:style>
  <w:style w:type="paragraph" w:styleId="Footer">
    <w:name w:val="footer"/>
    <w:basedOn w:val="Normal"/>
    <w:link w:val="FooterChar"/>
    <w:rsid w:val="00D1778A"/>
    <w:pPr>
      <w:tabs>
        <w:tab w:val="center" w:pos="4153"/>
        <w:tab w:val="right" w:pos="8306"/>
      </w:tabs>
      <w:snapToGrid w:val="0"/>
      <w:jc w:val="left"/>
    </w:pPr>
    <w:rPr>
      <w:sz w:val="18"/>
      <w:szCs w:val="18"/>
    </w:rPr>
  </w:style>
  <w:style w:type="paragraph" w:styleId="DocumentMap">
    <w:name w:val="Document Map"/>
    <w:basedOn w:val="Normal"/>
    <w:semiHidden/>
    <w:rsid w:val="00D1778A"/>
    <w:pPr>
      <w:shd w:val="clear" w:color="auto" w:fill="000080"/>
    </w:pPr>
  </w:style>
  <w:style w:type="paragraph" w:styleId="Header">
    <w:name w:val="header"/>
    <w:basedOn w:val="Normal"/>
    <w:link w:val="HeaderChar"/>
    <w:rsid w:val="00D1778A"/>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rsid w:val="00D177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E3100"/>
    <w:rPr>
      <w:color w:val="000000"/>
      <w:u w:val="single"/>
    </w:rPr>
  </w:style>
  <w:style w:type="paragraph" w:customStyle="1" w:styleId="Default">
    <w:name w:val="Default"/>
    <w:rsid w:val="006E3100"/>
    <w:pPr>
      <w:widowControl w:val="0"/>
      <w:autoSpaceDE w:val="0"/>
      <w:autoSpaceDN w:val="0"/>
      <w:adjustRightInd w:val="0"/>
    </w:pPr>
    <w:rPr>
      <w:color w:val="000000"/>
      <w:sz w:val="24"/>
      <w:szCs w:val="24"/>
    </w:rPr>
  </w:style>
  <w:style w:type="paragraph" w:styleId="BalloonText">
    <w:name w:val="Balloon Text"/>
    <w:basedOn w:val="Normal"/>
    <w:link w:val="BalloonTextChar"/>
    <w:rsid w:val="002675CA"/>
    <w:rPr>
      <w:rFonts w:ascii="Tahoma" w:hAnsi="Tahoma" w:cs="Tahoma"/>
      <w:sz w:val="16"/>
      <w:szCs w:val="16"/>
    </w:rPr>
  </w:style>
  <w:style w:type="character" w:customStyle="1" w:styleId="BalloonTextChar">
    <w:name w:val="Balloon Text Char"/>
    <w:basedOn w:val="DefaultParagraphFont"/>
    <w:link w:val="BalloonText"/>
    <w:rsid w:val="002675CA"/>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header" Target="header9.xml"/><Relationship Id="rId7" Type="http://schemas.openxmlformats.org/officeDocument/2006/relationships/hyperlink" Target="mailto:374183628@qq.com" TargetMode="Externa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header" Target="header4.xml"/><Relationship Id="rId53" Type="http://schemas.openxmlformats.org/officeDocument/2006/relationships/header" Target="header8.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hyperlink" Target="http://www.sciencepub.net/rural" TargetMode="External"/><Relationship Id="rId51" Type="http://schemas.openxmlformats.org/officeDocument/2006/relationships/header" Target="header7.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4750</Words>
  <Characters>29371</Characters>
  <Application>Microsoft Office Word</Application>
  <DocSecurity>0</DocSecurity>
  <PresentationFormat/>
  <Lines>244</Lines>
  <Paragraphs>68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作者介绍</vt:lpstr>
    </vt:vector>
  </TitlesOfParts>
  <Company>微软中国</Company>
  <LinksUpToDate>false</LinksUpToDate>
  <CharactersWithSpaces>34053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作者介绍</dc:title>
  <dc:creator>微软用户</dc:creator>
  <cp:lastModifiedBy>Administrator</cp:lastModifiedBy>
  <cp:revision>4</cp:revision>
  <cp:lastPrinted>2015-05-11T00:33:00Z</cp:lastPrinted>
  <dcterms:created xsi:type="dcterms:W3CDTF">2015-05-11T06:37:00Z</dcterms:created>
  <dcterms:modified xsi:type="dcterms:W3CDTF">2015-05-11T01:51:00Z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y fmtid="{D5CDD505-2E9C-101B-9397-08002B2CF9AE}" pid="3" name="TransnFlag">
    <vt:lpwstr>Transn_TCAT20_Word</vt:lpwstr>
  </property>
  <property fmtid="{D5CDD505-2E9C-101B-9397-08002B2CF9AE}" pid="4" name="SrcLanID">
    <vt:lpwstr>2052</vt:lpwstr>
  </property>
  <property fmtid="{D5CDD505-2E9C-101B-9397-08002B2CF9AE}" pid="5" name="TarLanID">
    <vt:lpwstr>1033</vt:lpwstr>
  </property>
  <property fmtid="{D5CDD505-2E9C-101B-9397-08002B2CF9AE}" pid="6" name="HangYeID">
    <vt:lpwstr>0</vt:lpwstr>
  </property>
  <property fmtid="{D5CDD505-2E9C-101B-9397-08002B2CF9AE}" pid="7" name="XMID">
    <vt:lpwstr>TCAT_Single_Project</vt:lpwstr>
  </property>
  <property fmtid="{D5CDD505-2E9C-101B-9397-08002B2CF9AE}" pid="8" name="IsTeamWork">
    <vt:lpwstr>0</vt:lpwstr>
  </property>
  <property fmtid="{D5CDD505-2E9C-101B-9397-08002B2CF9AE}" pid="9" name="BackupfilePath">
    <vt:lpwstr/>
  </property>
</Properties>
</file>