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2E" w:rsidRPr="006F02F5" w:rsidRDefault="00F51F0A" w:rsidP="008B2C93">
      <w:pPr>
        <w:snapToGrid w:val="0"/>
        <w:jc w:val="center"/>
        <w:rPr>
          <w:b/>
          <w:sz w:val="20"/>
          <w:szCs w:val="20"/>
        </w:rPr>
      </w:pPr>
      <w:r w:rsidRPr="006F02F5">
        <w:rPr>
          <w:b/>
          <w:sz w:val="20"/>
          <w:szCs w:val="20"/>
        </w:rPr>
        <w:t>Hindrances to effective Vegetable production in Secondary School</w:t>
      </w:r>
      <w:r w:rsidR="00F23BC7" w:rsidRPr="006F02F5">
        <w:rPr>
          <w:b/>
          <w:sz w:val="20"/>
          <w:szCs w:val="20"/>
        </w:rPr>
        <w:t>s</w:t>
      </w:r>
      <w:r w:rsidRPr="006F02F5">
        <w:rPr>
          <w:b/>
          <w:sz w:val="20"/>
          <w:szCs w:val="20"/>
        </w:rPr>
        <w:t xml:space="preserve"> in </w:t>
      </w:r>
      <w:proofErr w:type="spellStart"/>
      <w:r w:rsidRPr="006F02F5">
        <w:rPr>
          <w:b/>
          <w:sz w:val="20"/>
          <w:szCs w:val="20"/>
        </w:rPr>
        <w:t>Ikwerre</w:t>
      </w:r>
      <w:proofErr w:type="spellEnd"/>
      <w:r w:rsidRPr="006F02F5">
        <w:rPr>
          <w:b/>
          <w:sz w:val="20"/>
          <w:szCs w:val="20"/>
        </w:rPr>
        <w:t xml:space="preserve"> Local Government Area of Rivers State</w:t>
      </w:r>
    </w:p>
    <w:p w:rsidR="00B17A2E" w:rsidRPr="006F02F5" w:rsidRDefault="00B17A2E" w:rsidP="008B2C93">
      <w:pPr>
        <w:snapToGrid w:val="0"/>
        <w:jc w:val="center"/>
        <w:rPr>
          <w:sz w:val="20"/>
          <w:szCs w:val="20"/>
        </w:rPr>
      </w:pPr>
    </w:p>
    <w:p w:rsidR="00B17A2E" w:rsidRPr="006F02F5" w:rsidRDefault="00B17A2E" w:rsidP="008B2C93">
      <w:pPr>
        <w:snapToGrid w:val="0"/>
        <w:jc w:val="center"/>
        <w:rPr>
          <w:sz w:val="20"/>
          <w:szCs w:val="20"/>
          <w:lang w:eastAsia="zh-CN"/>
        </w:rPr>
      </w:pPr>
      <w:proofErr w:type="spellStart"/>
      <w:r w:rsidRPr="006F02F5">
        <w:rPr>
          <w:sz w:val="20"/>
          <w:szCs w:val="20"/>
        </w:rPr>
        <w:t>Offor</w:t>
      </w:r>
      <w:proofErr w:type="spellEnd"/>
      <w:r w:rsidRPr="006F02F5">
        <w:rPr>
          <w:sz w:val="20"/>
          <w:szCs w:val="20"/>
        </w:rPr>
        <w:t xml:space="preserve">, U.S, Johnson </w:t>
      </w:r>
      <w:proofErr w:type="spellStart"/>
      <w:r w:rsidRPr="006F02F5">
        <w:rPr>
          <w:sz w:val="20"/>
          <w:szCs w:val="20"/>
        </w:rPr>
        <w:t>Opurum</w:t>
      </w:r>
      <w:proofErr w:type="spellEnd"/>
      <w:r w:rsidRPr="006F02F5">
        <w:rPr>
          <w:sz w:val="20"/>
          <w:szCs w:val="20"/>
        </w:rPr>
        <w:t xml:space="preserve"> and </w:t>
      </w:r>
      <w:proofErr w:type="spellStart"/>
      <w:r w:rsidRPr="006F02F5">
        <w:rPr>
          <w:sz w:val="20"/>
          <w:szCs w:val="20"/>
        </w:rPr>
        <w:t>Tambari</w:t>
      </w:r>
      <w:proofErr w:type="spellEnd"/>
      <w:r w:rsidRPr="006F02F5">
        <w:rPr>
          <w:sz w:val="20"/>
          <w:szCs w:val="20"/>
        </w:rPr>
        <w:t>, N. Allison</w:t>
      </w:r>
    </w:p>
    <w:p w:rsidR="008B2C93" w:rsidRPr="006F02F5" w:rsidRDefault="008B2C93" w:rsidP="008B2C93">
      <w:pPr>
        <w:snapToGrid w:val="0"/>
        <w:jc w:val="center"/>
        <w:rPr>
          <w:sz w:val="20"/>
          <w:szCs w:val="20"/>
          <w:lang w:eastAsia="zh-CN"/>
        </w:rPr>
      </w:pPr>
    </w:p>
    <w:p w:rsidR="00B17A2E" w:rsidRPr="006F02F5" w:rsidRDefault="00B17A2E" w:rsidP="008B2C93">
      <w:pPr>
        <w:snapToGrid w:val="0"/>
        <w:jc w:val="center"/>
        <w:rPr>
          <w:sz w:val="20"/>
          <w:szCs w:val="20"/>
        </w:rPr>
      </w:pPr>
      <w:r w:rsidRPr="006F02F5">
        <w:rPr>
          <w:sz w:val="20"/>
          <w:szCs w:val="20"/>
        </w:rPr>
        <w:t>Department of Agricultural Science</w:t>
      </w:r>
      <w:r w:rsidR="00907D85" w:rsidRPr="006F02F5">
        <w:rPr>
          <w:sz w:val="20"/>
          <w:szCs w:val="20"/>
        </w:rPr>
        <w:t xml:space="preserve"> </w:t>
      </w:r>
      <w:r w:rsidRPr="006F02F5">
        <w:rPr>
          <w:sz w:val="20"/>
          <w:szCs w:val="20"/>
        </w:rPr>
        <w:t xml:space="preserve">Ignatius </w:t>
      </w:r>
      <w:proofErr w:type="spellStart"/>
      <w:r w:rsidRPr="006F02F5">
        <w:rPr>
          <w:sz w:val="20"/>
          <w:szCs w:val="20"/>
        </w:rPr>
        <w:t>Ajuru</w:t>
      </w:r>
      <w:proofErr w:type="spellEnd"/>
      <w:r w:rsidRPr="006F02F5">
        <w:rPr>
          <w:sz w:val="20"/>
          <w:szCs w:val="20"/>
        </w:rPr>
        <w:t xml:space="preserve"> University of Education,</w:t>
      </w:r>
      <w:r w:rsidR="00FB7A45" w:rsidRPr="006F02F5">
        <w:rPr>
          <w:sz w:val="20"/>
          <w:szCs w:val="20"/>
        </w:rPr>
        <w:t xml:space="preserve"> </w:t>
      </w:r>
      <w:r w:rsidRPr="006F02F5">
        <w:rPr>
          <w:sz w:val="20"/>
          <w:szCs w:val="20"/>
        </w:rPr>
        <w:t>Port Harc</w:t>
      </w:r>
      <w:r w:rsidR="00F41919" w:rsidRPr="006F02F5">
        <w:rPr>
          <w:sz w:val="20"/>
          <w:szCs w:val="20"/>
        </w:rPr>
        <w:t>ourt</w:t>
      </w:r>
    </w:p>
    <w:p w:rsidR="00B17A2E" w:rsidRPr="006F02F5" w:rsidRDefault="00B17A2E" w:rsidP="008B2C93">
      <w:pPr>
        <w:snapToGrid w:val="0"/>
        <w:jc w:val="center"/>
        <w:rPr>
          <w:sz w:val="20"/>
          <w:szCs w:val="20"/>
        </w:rPr>
      </w:pPr>
      <w:r w:rsidRPr="006F02F5">
        <w:rPr>
          <w:sz w:val="20"/>
          <w:szCs w:val="20"/>
        </w:rPr>
        <w:t xml:space="preserve">E-mail: </w:t>
      </w:r>
      <w:hyperlink r:id="rId7" w:history="1">
        <w:r w:rsidRPr="006F02F5">
          <w:rPr>
            <w:rStyle w:val="Hyperlink"/>
            <w:sz w:val="20"/>
            <w:szCs w:val="20"/>
          </w:rPr>
          <w:t>sos2212003@yahoo.com</w:t>
        </w:r>
      </w:hyperlink>
    </w:p>
    <w:p w:rsidR="00B17A2E" w:rsidRPr="006F02F5" w:rsidRDefault="00B17A2E" w:rsidP="008B2C93">
      <w:pPr>
        <w:snapToGrid w:val="0"/>
        <w:jc w:val="center"/>
        <w:rPr>
          <w:b/>
          <w:sz w:val="20"/>
          <w:szCs w:val="20"/>
        </w:rPr>
      </w:pPr>
    </w:p>
    <w:p w:rsidR="00E90B42" w:rsidRPr="006F02F5" w:rsidRDefault="008B2C93" w:rsidP="008B2C93">
      <w:pPr>
        <w:snapToGrid w:val="0"/>
        <w:jc w:val="both"/>
        <w:rPr>
          <w:sz w:val="20"/>
          <w:szCs w:val="20"/>
        </w:rPr>
      </w:pPr>
      <w:r w:rsidRPr="006F02F5">
        <w:rPr>
          <w:b/>
          <w:sz w:val="20"/>
          <w:szCs w:val="20"/>
        </w:rPr>
        <w:t>Abstract</w:t>
      </w:r>
      <w:r w:rsidRPr="006F02F5">
        <w:rPr>
          <w:rFonts w:hint="eastAsia"/>
          <w:b/>
          <w:sz w:val="20"/>
          <w:szCs w:val="20"/>
          <w:lang w:eastAsia="zh-CN"/>
        </w:rPr>
        <w:t xml:space="preserve">: </w:t>
      </w:r>
      <w:r w:rsidR="00E90B42" w:rsidRPr="006F02F5">
        <w:rPr>
          <w:sz w:val="20"/>
          <w:szCs w:val="20"/>
        </w:rPr>
        <w:t>This study investigated factor</w:t>
      </w:r>
      <w:r w:rsidR="00FB7A45" w:rsidRPr="006F02F5">
        <w:rPr>
          <w:sz w:val="20"/>
          <w:szCs w:val="20"/>
        </w:rPr>
        <w:t>s</w:t>
      </w:r>
      <w:r w:rsidR="00E90B42" w:rsidRPr="006F02F5">
        <w:rPr>
          <w:sz w:val="20"/>
          <w:szCs w:val="20"/>
        </w:rPr>
        <w:t xml:space="preserve"> that militate against vegetable production in secondary school</w:t>
      </w:r>
      <w:r w:rsidR="00F23BC7" w:rsidRPr="006F02F5">
        <w:rPr>
          <w:sz w:val="20"/>
          <w:szCs w:val="20"/>
        </w:rPr>
        <w:t>s</w:t>
      </w:r>
      <w:r w:rsidR="00E90B42" w:rsidRPr="006F02F5">
        <w:rPr>
          <w:sz w:val="20"/>
          <w:szCs w:val="20"/>
        </w:rPr>
        <w:t xml:space="preserve"> in </w:t>
      </w:r>
      <w:proofErr w:type="spellStart"/>
      <w:r w:rsidR="00E90B42" w:rsidRPr="006F02F5">
        <w:rPr>
          <w:sz w:val="20"/>
          <w:szCs w:val="20"/>
        </w:rPr>
        <w:t>Ikwerre</w:t>
      </w:r>
      <w:proofErr w:type="spellEnd"/>
      <w:r w:rsidR="00E90B42" w:rsidRPr="006F02F5">
        <w:rPr>
          <w:sz w:val="20"/>
          <w:szCs w:val="20"/>
        </w:rPr>
        <w:t xml:space="preserve"> local Government Area of River state. Four research questions </w:t>
      </w:r>
      <w:r w:rsidR="00FB7A45" w:rsidRPr="006F02F5">
        <w:rPr>
          <w:sz w:val="20"/>
          <w:szCs w:val="20"/>
        </w:rPr>
        <w:t>were</w:t>
      </w:r>
      <w:r w:rsidR="00E90B42" w:rsidRPr="006F02F5">
        <w:rPr>
          <w:sz w:val="20"/>
          <w:szCs w:val="20"/>
        </w:rPr>
        <w:t xml:space="preserve"> used to guide the study. The design of the study is descriptive survey design. A sample of 120 SSS</w:t>
      </w:r>
      <w:r w:rsidR="00FB7A45" w:rsidRPr="006F02F5">
        <w:rPr>
          <w:sz w:val="20"/>
          <w:szCs w:val="20"/>
        </w:rPr>
        <w:t xml:space="preserve"> </w:t>
      </w:r>
      <w:r w:rsidR="00E90B42" w:rsidRPr="006F02F5">
        <w:rPr>
          <w:sz w:val="20"/>
          <w:szCs w:val="20"/>
        </w:rPr>
        <w:t xml:space="preserve">III Students was drawn from the population using simple random sampling technique. An instrument tilted “factors militating </w:t>
      </w:r>
      <w:r w:rsidR="00FB7A45" w:rsidRPr="006F02F5">
        <w:rPr>
          <w:sz w:val="20"/>
          <w:szCs w:val="20"/>
        </w:rPr>
        <w:t>against</w:t>
      </w:r>
      <w:r w:rsidR="00E90B42" w:rsidRPr="006F02F5">
        <w:rPr>
          <w:sz w:val="20"/>
          <w:szCs w:val="20"/>
        </w:rPr>
        <w:t xml:space="preserve"> vegetable production scale (FMAVPS) was used for collection of data, which was analyzed using mean and standard deviation. The result revealed that there is low engagement of students in vegetable gardening, lack of facilities and equipment, schools give lesser support in few areas to vegetable gardening and there is need for adequate provision of human and non-human resource for vegetable gardening in schools. Based on the above findings, recommendations were made.</w:t>
      </w:r>
    </w:p>
    <w:p w:rsidR="00950BC8" w:rsidRPr="006F02F5" w:rsidRDefault="00950BC8" w:rsidP="008B2C93">
      <w:pPr>
        <w:pStyle w:val="Default"/>
        <w:snapToGrid w:val="0"/>
        <w:jc w:val="both"/>
        <w:rPr>
          <w:sz w:val="20"/>
          <w:szCs w:val="20"/>
        </w:rPr>
      </w:pPr>
      <w:r w:rsidRPr="006F02F5">
        <w:rPr>
          <w:sz w:val="20"/>
          <w:szCs w:val="20"/>
        </w:rPr>
        <w:t>[</w:t>
      </w:r>
      <w:proofErr w:type="spellStart"/>
      <w:r w:rsidR="008B2C93" w:rsidRPr="006F02F5">
        <w:rPr>
          <w:sz w:val="20"/>
          <w:szCs w:val="20"/>
        </w:rPr>
        <w:t>Offor</w:t>
      </w:r>
      <w:proofErr w:type="spellEnd"/>
      <w:r w:rsidR="008B2C93" w:rsidRPr="006F02F5">
        <w:rPr>
          <w:sz w:val="20"/>
          <w:szCs w:val="20"/>
        </w:rPr>
        <w:t xml:space="preserve">, U.S, Johnson </w:t>
      </w:r>
      <w:proofErr w:type="spellStart"/>
      <w:r w:rsidR="008B2C93" w:rsidRPr="006F02F5">
        <w:rPr>
          <w:sz w:val="20"/>
          <w:szCs w:val="20"/>
        </w:rPr>
        <w:t>Opurum</w:t>
      </w:r>
      <w:proofErr w:type="spellEnd"/>
      <w:r w:rsidR="008B2C93" w:rsidRPr="006F02F5">
        <w:rPr>
          <w:sz w:val="20"/>
          <w:szCs w:val="20"/>
        </w:rPr>
        <w:t xml:space="preserve"> and </w:t>
      </w:r>
      <w:proofErr w:type="spellStart"/>
      <w:r w:rsidR="008B2C93" w:rsidRPr="006F02F5">
        <w:rPr>
          <w:sz w:val="20"/>
          <w:szCs w:val="20"/>
        </w:rPr>
        <w:t>Tambari</w:t>
      </w:r>
      <w:proofErr w:type="spellEnd"/>
      <w:r w:rsidR="008B2C93" w:rsidRPr="006F02F5">
        <w:rPr>
          <w:sz w:val="20"/>
          <w:szCs w:val="20"/>
        </w:rPr>
        <w:t>, N. Allison</w:t>
      </w:r>
      <w:r w:rsidRPr="006F02F5">
        <w:rPr>
          <w:sz w:val="20"/>
          <w:szCs w:val="20"/>
        </w:rPr>
        <w:t xml:space="preserve">. </w:t>
      </w:r>
      <w:proofErr w:type="gramStart"/>
      <w:r w:rsidR="008B2C93" w:rsidRPr="006F02F5">
        <w:rPr>
          <w:b/>
          <w:sz w:val="20"/>
          <w:szCs w:val="20"/>
        </w:rPr>
        <w:t xml:space="preserve">Hindrances to effective Vegetable production in Secondary Schools in </w:t>
      </w:r>
      <w:proofErr w:type="spellStart"/>
      <w:r w:rsidR="008B2C93" w:rsidRPr="006F02F5">
        <w:rPr>
          <w:b/>
          <w:sz w:val="20"/>
          <w:szCs w:val="20"/>
        </w:rPr>
        <w:t>Ikwerre</w:t>
      </w:r>
      <w:proofErr w:type="spellEnd"/>
      <w:r w:rsidR="008B2C93" w:rsidRPr="006F02F5">
        <w:rPr>
          <w:b/>
          <w:sz w:val="20"/>
          <w:szCs w:val="20"/>
        </w:rPr>
        <w:t xml:space="preserve"> Local Government Area of Rivers State</w:t>
      </w:r>
      <w:r w:rsidRPr="006F02F5">
        <w:rPr>
          <w:rFonts w:eastAsia="Times New Roman"/>
          <w:b/>
          <w:bCs/>
          <w:sz w:val="20"/>
          <w:szCs w:val="20"/>
          <w:lang w:bidi="fa-IR"/>
        </w:rPr>
        <w:t>.</w:t>
      </w:r>
      <w:proofErr w:type="gramEnd"/>
      <w:r w:rsidRPr="006F02F5">
        <w:rPr>
          <w:rFonts w:hint="eastAsia"/>
          <w:iCs/>
          <w:sz w:val="20"/>
          <w:szCs w:val="20"/>
        </w:rPr>
        <w:t xml:space="preserve"> </w:t>
      </w:r>
      <w:r w:rsidRPr="006F02F5">
        <w:rPr>
          <w:rFonts w:eastAsia="Times New Roman"/>
          <w:bCs/>
          <w:i/>
          <w:sz w:val="20"/>
          <w:szCs w:val="20"/>
        </w:rPr>
        <w:t xml:space="preserve">World Rural </w:t>
      </w:r>
      <w:proofErr w:type="spellStart"/>
      <w:r w:rsidRPr="006F02F5">
        <w:rPr>
          <w:rFonts w:eastAsia="Times New Roman"/>
          <w:bCs/>
          <w:i/>
          <w:sz w:val="20"/>
          <w:szCs w:val="20"/>
        </w:rPr>
        <w:t>Observ</w:t>
      </w:r>
      <w:proofErr w:type="spellEnd"/>
      <w:r w:rsidRPr="006F02F5">
        <w:rPr>
          <w:rFonts w:eastAsia="Times New Roman"/>
          <w:bCs/>
          <w:sz w:val="20"/>
          <w:szCs w:val="20"/>
        </w:rPr>
        <w:t xml:space="preserve"> </w:t>
      </w:r>
      <w:r w:rsidRPr="006F02F5">
        <w:rPr>
          <w:sz w:val="20"/>
          <w:szCs w:val="20"/>
        </w:rPr>
        <w:t>201</w:t>
      </w:r>
      <w:r w:rsidRPr="006F02F5">
        <w:rPr>
          <w:rFonts w:hint="eastAsia"/>
          <w:sz w:val="20"/>
          <w:szCs w:val="20"/>
        </w:rPr>
        <w:t>5</w:t>
      </w:r>
      <w:proofErr w:type="gramStart"/>
      <w:r w:rsidRPr="006F02F5">
        <w:rPr>
          <w:sz w:val="20"/>
          <w:szCs w:val="20"/>
        </w:rPr>
        <w:t>;</w:t>
      </w:r>
      <w:r w:rsidRPr="006F02F5">
        <w:rPr>
          <w:rFonts w:hint="eastAsia"/>
          <w:sz w:val="20"/>
          <w:szCs w:val="20"/>
        </w:rPr>
        <w:t>7</w:t>
      </w:r>
      <w:proofErr w:type="gramEnd"/>
      <w:r w:rsidRPr="006F02F5">
        <w:rPr>
          <w:sz w:val="20"/>
          <w:szCs w:val="20"/>
        </w:rPr>
        <w:t>(</w:t>
      </w:r>
      <w:r w:rsidRPr="006F02F5">
        <w:rPr>
          <w:rFonts w:hint="eastAsia"/>
          <w:sz w:val="20"/>
          <w:szCs w:val="20"/>
        </w:rPr>
        <w:t>3</w:t>
      </w:r>
      <w:r w:rsidRPr="006F02F5">
        <w:rPr>
          <w:sz w:val="20"/>
          <w:szCs w:val="20"/>
        </w:rPr>
        <w:t>):</w:t>
      </w:r>
      <w:r w:rsidR="00F55E44" w:rsidRPr="006F02F5">
        <w:rPr>
          <w:noProof/>
          <w:sz w:val="20"/>
          <w:szCs w:val="20"/>
        </w:rPr>
        <w:t>42</w:t>
      </w:r>
      <w:r w:rsidRPr="006F02F5">
        <w:rPr>
          <w:sz w:val="20"/>
          <w:szCs w:val="20"/>
        </w:rPr>
        <w:t>-</w:t>
      </w:r>
      <w:r w:rsidR="00F55E44" w:rsidRPr="006F02F5">
        <w:rPr>
          <w:noProof/>
          <w:sz w:val="20"/>
          <w:szCs w:val="20"/>
        </w:rPr>
        <w:t>45</w:t>
      </w:r>
      <w:r w:rsidRPr="006F02F5">
        <w:rPr>
          <w:sz w:val="20"/>
          <w:szCs w:val="20"/>
        </w:rPr>
        <w:t>]</w:t>
      </w:r>
      <w:r w:rsidRPr="006F02F5">
        <w:rPr>
          <w:rFonts w:hint="eastAsia"/>
          <w:sz w:val="20"/>
          <w:szCs w:val="20"/>
        </w:rPr>
        <w:t>.</w:t>
      </w:r>
      <w:r w:rsidRPr="006F02F5">
        <w:rPr>
          <w:sz w:val="20"/>
          <w:szCs w:val="20"/>
        </w:rPr>
        <w:t xml:space="preserve"> ISSN: 1944-6543 (Print); ISSN: 1944-6551 (Online). </w:t>
      </w:r>
      <w:hyperlink r:id="rId8" w:history="1">
        <w:r w:rsidRPr="006F02F5">
          <w:rPr>
            <w:rStyle w:val="Hyperlink"/>
            <w:sz w:val="20"/>
            <w:szCs w:val="20"/>
          </w:rPr>
          <w:t>http://www.sciencepub.net/rural</w:t>
        </w:r>
      </w:hyperlink>
      <w:r w:rsidRPr="006F02F5">
        <w:rPr>
          <w:sz w:val="20"/>
          <w:szCs w:val="20"/>
        </w:rPr>
        <w:t>.</w:t>
      </w:r>
      <w:r w:rsidRPr="006F02F5">
        <w:rPr>
          <w:rFonts w:hint="eastAsia"/>
          <w:sz w:val="20"/>
          <w:szCs w:val="20"/>
        </w:rPr>
        <w:t xml:space="preserve"> </w:t>
      </w:r>
      <w:r w:rsidR="008B2C93" w:rsidRPr="006F02F5">
        <w:rPr>
          <w:rFonts w:hint="eastAsia"/>
          <w:sz w:val="20"/>
          <w:szCs w:val="20"/>
        </w:rPr>
        <w:t>8</w:t>
      </w:r>
    </w:p>
    <w:p w:rsidR="00E90B42" w:rsidRPr="006F02F5" w:rsidRDefault="00E90B42" w:rsidP="008B2C93">
      <w:pPr>
        <w:snapToGrid w:val="0"/>
        <w:jc w:val="both"/>
        <w:rPr>
          <w:sz w:val="20"/>
          <w:szCs w:val="20"/>
        </w:rPr>
      </w:pPr>
    </w:p>
    <w:p w:rsidR="00E90B42" w:rsidRPr="006F02F5" w:rsidRDefault="00E90B42" w:rsidP="008B2C93">
      <w:pPr>
        <w:snapToGrid w:val="0"/>
        <w:jc w:val="both"/>
        <w:rPr>
          <w:sz w:val="20"/>
          <w:szCs w:val="20"/>
        </w:rPr>
      </w:pPr>
      <w:r w:rsidRPr="006F02F5">
        <w:rPr>
          <w:b/>
          <w:sz w:val="20"/>
          <w:szCs w:val="20"/>
        </w:rPr>
        <w:t>Keywords:</w:t>
      </w:r>
      <w:r w:rsidRPr="006F02F5">
        <w:rPr>
          <w:sz w:val="20"/>
          <w:szCs w:val="20"/>
        </w:rPr>
        <w:t xml:space="preserve"> School participation, vegetable gardening, factors, and students engagement</w:t>
      </w:r>
    </w:p>
    <w:p w:rsidR="008B2C93" w:rsidRDefault="008B2C93" w:rsidP="008B2C93">
      <w:pPr>
        <w:snapToGrid w:val="0"/>
        <w:jc w:val="both"/>
        <w:rPr>
          <w:rFonts w:hint="eastAsia"/>
          <w:b/>
          <w:sz w:val="20"/>
          <w:szCs w:val="20"/>
          <w:lang w:eastAsia="zh-CN"/>
        </w:rPr>
      </w:pPr>
    </w:p>
    <w:p w:rsidR="006F02F5" w:rsidRPr="006F02F5" w:rsidRDefault="006F02F5" w:rsidP="008B2C93">
      <w:pPr>
        <w:snapToGrid w:val="0"/>
        <w:jc w:val="both"/>
        <w:rPr>
          <w:rFonts w:hint="eastAsia"/>
          <w:b/>
          <w:sz w:val="20"/>
          <w:szCs w:val="20"/>
          <w:lang w:eastAsia="zh-CN"/>
        </w:rPr>
      </w:pPr>
    </w:p>
    <w:p w:rsidR="008B2C93" w:rsidRPr="006F02F5" w:rsidRDefault="008B2C93" w:rsidP="008B2C93">
      <w:pPr>
        <w:snapToGrid w:val="0"/>
        <w:jc w:val="both"/>
        <w:rPr>
          <w:b/>
          <w:sz w:val="20"/>
          <w:szCs w:val="20"/>
        </w:rPr>
        <w:sectPr w:rsidR="008B2C93" w:rsidRPr="006F02F5" w:rsidSect="00F55E44">
          <w:headerReference w:type="default" r:id="rId9"/>
          <w:footerReference w:type="even" r:id="rId10"/>
          <w:footerReference w:type="default" r:id="rId11"/>
          <w:type w:val="continuous"/>
          <w:pgSz w:w="12242" w:h="15842" w:code="1"/>
          <w:pgMar w:top="1440" w:right="1440" w:bottom="1440" w:left="1440" w:header="720" w:footer="720" w:gutter="0"/>
          <w:pgNumType w:start="42"/>
          <w:cols w:space="720"/>
          <w:docGrid w:linePitch="360"/>
        </w:sectPr>
      </w:pPr>
    </w:p>
    <w:p w:rsidR="00E90B42" w:rsidRPr="006F02F5" w:rsidRDefault="00E90B42" w:rsidP="008B2C93">
      <w:pPr>
        <w:snapToGrid w:val="0"/>
        <w:jc w:val="both"/>
        <w:rPr>
          <w:b/>
          <w:sz w:val="20"/>
          <w:szCs w:val="20"/>
        </w:rPr>
      </w:pPr>
      <w:r w:rsidRPr="006F02F5">
        <w:rPr>
          <w:b/>
          <w:sz w:val="20"/>
          <w:szCs w:val="20"/>
        </w:rPr>
        <w:lastRenderedPageBreak/>
        <w:t>Introduction</w:t>
      </w:r>
    </w:p>
    <w:p w:rsidR="00E90B42" w:rsidRPr="006F02F5" w:rsidRDefault="00E90B42" w:rsidP="008B2C93">
      <w:pPr>
        <w:snapToGrid w:val="0"/>
        <w:ind w:firstLine="425"/>
        <w:jc w:val="both"/>
        <w:rPr>
          <w:sz w:val="20"/>
          <w:szCs w:val="20"/>
        </w:rPr>
      </w:pPr>
      <w:r w:rsidRPr="006F02F5">
        <w:rPr>
          <w:sz w:val="20"/>
          <w:szCs w:val="20"/>
        </w:rPr>
        <w:t>The importance of human nutrition</w:t>
      </w:r>
      <w:r w:rsidR="00F41919" w:rsidRPr="006F02F5">
        <w:rPr>
          <w:sz w:val="20"/>
          <w:szCs w:val="20"/>
        </w:rPr>
        <w:t xml:space="preserve"> cannot be over emphasized, as</w:t>
      </w:r>
      <w:r w:rsidRPr="006F02F5">
        <w:rPr>
          <w:sz w:val="20"/>
          <w:szCs w:val="20"/>
        </w:rPr>
        <w:t xml:space="preserve"> it involves the selection, ingestion, digestion, absorption and utilization of food including the removal of waste food products for the well being of man. Best diets give rise to optimum development, growth, maturity, resistance to diseases and enhance longevity. Fruits and vegetables are good examples of healthy food and their consumption however, has proved beneficial in many ways.</w:t>
      </w:r>
    </w:p>
    <w:p w:rsidR="00E90B42" w:rsidRPr="006F02F5" w:rsidRDefault="00E90B42" w:rsidP="008B2C93">
      <w:pPr>
        <w:snapToGrid w:val="0"/>
        <w:ind w:firstLine="425"/>
        <w:jc w:val="both"/>
        <w:rPr>
          <w:sz w:val="20"/>
          <w:szCs w:val="20"/>
        </w:rPr>
      </w:pPr>
      <w:r w:rsidRPr="006F02F5">
        <w:rPr>
          <w:sz w:val="20"/>
          <w:szCs w:val="20"/>
        </w:rPr>
        <w:t xml:space="preserve">Vegetable according to </w:t>
      </w:r>
      <w:proofErr w:type="spellStart"/>
      <w:r w:rsidRPr="006F02F5">
        <w:rPr>
          <w:sz w:val="20"/>
          <w:szCs w:val="20"/>
        </w:rPr>
        <w:t>Nwankwo</w:t>
      </w:r>
      <w:proofErr w:type="spellEnd"/>
      <w:r w:rsidRPr="006F02F5">
        <w:rPr>
          <w:sz w:val="20"/>
          <w:szCs w:val="20"/>
        </w:rPr>
        <w:t xml:space="preserve"> (1997) are soft succulent herbaceous plants eaten whole or in parts, raw or cooked, as part of a meal or in salad. Vegetable are herbaceous plants species which its various morphological parts are utilized and are usually characterized by high moisture content (</w:t>
      </w:r>
      <w:proofErr w:type="spellStart"/>
      <w:r w:rsidRPr="006F02F5">
        <w:rPr>
          <w:sz w:val="20"/>
          <w:szCs w:val="20"/>
        </w:rPr>
        <w:t>Alabi</w:t>
      </w:r>
      <w:proofErr w:type="spellEnd"/>
      <w:r w:rsidRPr="006F02F5">
        <w:rPr>
          <w:sz w:val="20"/>
          <w:szCs w:val="20"/>
        </w:rPr>
        <w:t xml:space="preserve"> </w:t>
      </w:r>
      <w:r w:rsidR="008F66D8" w:rsidRPr="006F02F5">
        <w:rPr>
          <w:sz w:val="20"/>
          <w:szCs w:val="20"/>
        </w:rPr>
        <w:t>and</w:t>
      </w:r>
      <w:r w:rsidRPr="006F02F5">
        <w:rPr>
          <w:sz w:val="20"/>
          <w:szCs w:val="20"/>
        </w:rPr>
        <w:t xml:space="preserve"> </w:t>
      </w:r>
      <w:proofErr w:type="spellStart"/>
      <w:r w:rsidRPr="006F02F5">
        <w:rPr>
          <w:sz w:val="20"/>
          <w:szCs w:val="20"/>
        </w:rPr>
        <w:t>Agbato</w:t>
      </w:r>
      <w:proofErr w:type="spellEnd"/>
      <w:r w:rsidRPr="006F02F5">
        <w:rPr>
          <w:sz w:val="20"/>
          <w:szCs w:val="20"/>
        </w:rPr>
        <w:t>, 2000).</w:t>
      </w:r>
    </w:p>
    <w:p w:rsidR="00E90B42" w:rsidRPr="006F02F5" w:rsidRDefault="00E90B42" w:rsidP="008B2C93">
      <w:pPr>
        <w:snapToGrid w:val="0"/>
        <w:ind w:firstLine="425"/>
        <w:jc w:val="both"/>
        <w:rPr>
          <w:sz w:val="20"/>
          <w:szCs w:val="20"/>
        </w:rPr>
      </w:pPr>
      <w:r w:rsidRPr="006F02F5">
        <w:rPr>
          <w:sz w:val="20"/>
          <w:szCs w:val="20"/>
        </w:rPr>
        <w:t>Mean while, vegetable consumption rate varies because different area grow different vegetable in Nigeria due to di</w:t>
      </w:r>
      <w:r w:rsidR="008F66D8" w:rsidRPr="006F02F5">
        <w:rPr>
          <w:sz w:val="20"/>
          <w:szCs w:val="20"/>
        </w:rPr>
        <w:t>verse</w:t>
      </w:r>
      <w:r w:rsidRPr="006F02F5">
        <w:rPr>
          <w:sz w:val="20"/>
          <w:szCs w:val="20"/>
        </w:rPr>
        <w:t xml:space="preserve"> climatic conditions, for example, fluted pumpkin is common in the east, locus bean is popular in the west and Roselle (Hibiscus </w:t>
      </w:r>
      <w:proofErr w:type="spellStart"/>
      <w:r w:rsidRPr="006F02F5">
        <w:rPr>
          <w:sz w:val="20"/>
          <w:szCs w:val="20"/>
        </w:rPr>
        <w:t>Sabdarifa</w:t>
      </w:r>
      <w:proofErr w:type="spellEnd"/>
      <w:r w:rsidRPr="006F02F5">
        <w:rPr>
          <w:sz w:val="20"/>
          <w:szCs w:val="20"/>
        </w:rPr>
        <w:t>) is consumed in the North. Though there are common vegetable that are grown and consumed by all regions, like tomato and pepper. Apart from locally cultivated vegetable that are eaten in tropical countries, there are 1000 types of vegetable in use in the world (world book Encyclopedia, 1992). Vegetable can be grouped accordin</w:t>
      </w:r>
      <w:r w:rsidR="00F41919" w:rsidRPr="006F02F5">
        <w:rPr>
          <w:sz w:val="20"/>
          <w:szCs w:val="20"/>
        </w:rPr>
        <w:t>g to the parts of the plant and</w:t>
      </w:r>
      <w:r w:rsidRPr="006F02F5">
        <w:rPr>
          <w:sz w:val="20"/>
          <w:szCs w:val="20"/>
        </w:rPr>
        <w:t xml:space="preserve"> can also be classified based on botany, edible organ, usage and temperature adaptation (</w:t>
      </w:r>
      <w:proofErr w:type="spellStart"/>
      <w:r w:rsidRPr="006F02F5">
        <w:rPr>
          <w:sz w:val="20"/>
          <w:szCs w:val="20"/>
        </w:rPr>
        <w:t>Nwankwo</w:t>
      </w:r>
      <w:proofErr w:type="spellEnd"/>
      <w:r w:rsidRPr="006F02F5">
        <w:rPr>
          <w:sz w:val="20"/>
          <w:szCs w:val="20"/>
        </w:rPr>
        <w:t xml:space="preserve">, 1997). Vegetable are important part of a healthy diet because they supply essential vitamins, </w:t>
      </w:r>
      <w:r w:rsidRPr="006F02F5">
        <w:rPr>
          <w:sz w:val="20"/>
          <w:szCs w:val="20"/>
        </w:rPr>
        <w:lastRenderedPageBreak/>
        <w:t xml:space="preserve">minerals and help to neutralize acid produced during digestion. They are succulent source of niacin, riboflavin, thiamine etc. vegetable also supple proteins in addition to carbohydrate. Vegetable are accorded the secondary priority rating in crop production and some of them are </w:t>
      </w:r>
      <w:proofErr w:type="spellStart"/>
      <w:r w:rsidRPr="006F02F5">
        <w:rPr>
          <w:sz w:val="20"/>
          <w:szCs w:val="20"/>
        </w:rPr>
        <w:t>Okoro</w:t>
      </w:r>
      <w:proofErr w:type="spellEnd"/>
      <w:r w:rsidRPr="006F02F5">
        <w:rPr>
          <w:sz w:val="20"/>
          <w:szCs w:val="20"/>
        </w:rPr>
        <w:t xml:space="preserve">, pepper, tomato, cabbage, lettuce, fluted </w:t>
      </w:r>
      <w:proofErr w:type="spellStart"/>
      <w:r w:rsidRPr="006F02F5">
        <w:rPr>
          <w:sz w:val="20"/>
          <w:szCs w:val="20"/>
        </w:rPr>
        <w:t>pumpking</w:t>
      </w:r>
      <w:proofErr w:type="spellEnd"/>
      <w:r w:rsidRPr="006F02F5">
        <w:rPr>
          <w:sz w:val="20"/>
          <w:szCs w:val="20"/>
        </w:rPr>
        <w:t xml:space="preserve">, potato, water melon, garden egg, pulses and bitter leaf etc. they provide dietary </w:t>
      </w:r>
      <w:proofErr w:type="spellStart"/>
      <w:r w:rsidRPr="006F02F5">
        <w:rPr>
          <w:sz w:val="20"/>
          <w:szCs w:val="20"/>
        </w:rPr>
        <w:t>fibre</w:t>
      </w:r>
      <w:proofErr w:type="spellEnd"/>
      <w:r w:rsidRPr="006F02F5">
        <w:rPr>
          <w:sz w:val="20"/>
          <w:szCs w:val="20"/>
        </w:rPr>
        <w:t xml:space="preserve"> which among others promotes bowel regularity, softens the stools and </w:t>
      </w:r>
      <w:r w:rsidR="00F41919" w:rsidRPr="006F02F5">
        <w:rPr>
          <w:sz w:val="20"/>
          <w:szCs w:val="20"/>
        </w:rPr>
        <w:t>enhances</w:t>
      </w:r>
      <w:r w:rsidRPr="006F02F5">
        <w:rPr>
          <w:sz w:val="20"/>
          <w:szCs w:val="20"/>
        </w:rPr>
        <w:t xml:space="preserve"> frequent sterols and (</w:t>
      </w:r>
      <w:proofErr w:type="spellStart"/>
      <w:r w:rsidR="009B52F7" w:rsidRPr="006F02F5">
        <w:rPr>
          <w:sz w:val="20"/>
          <w:szCs w:val="20"/>
        </w:rPr>
        <w:t>Musherd</w:t>
      </w:r>
      <w:proofErr w:type="spellEnd"/>
      <w:r w:rsidRPr="006F02F5">
        <w:rPr>
          <w:sz w:val="20"/>
          <w:szCs w:val="20"/>
        </w:rPr>
        <w:t>, 197</w:t>
      </w:r>
      <w:r w:rsidR="009B52F7" w:rsidRPr="006F02F5">
        <w:rPr>
          <w:sz w:val="20"/>
          <w:szCs w:val="20"/>
        </w:rPr>
        <w:t>0</w:t>
      </w:r>
      <w:r w:rsidRPr="006F02F5">
        <w:rPr>
          <w:sz w:val="20"/>
          <w:szCs w:val="20"/>
        </w:rPr>
        <w:t>).</w:t>
      </w:r>
    </w:p>
    <w:p w:rsidR="00E90B42" w:rsidRPr="006F02F5" w:rsidRDefault="00E90B42" w:rsidP="008B2C93">
      <w:pPr>
        <w:snapToGrid w:val="0"/>
        <w:ind w:firstLine="425"/>
        <w:jc w:val="both"/>
        <w:rPr>
          <w:sz w:val="20"/>
          <w:szCs w:val="20"/>
        </w:rPr>
      </w:pPr>
      <w:r w:rsidRPr="006F02F5">
        <w:rPr>
          <w:sz w:val="20"/>
          <w:szCs w:val="20"/>
        </w:rPr>
        <w:t xml:space="preserve">The daily needs of vegetables are about 150g to 250g per person with a short cooking time and its consumption </w:t>
      </w:r>
      <w:r w:rsidR="00F41919" w:rsidRPr="006F02F5">
        <w:rPr>
          <w:sz w:val="20"/>
          <w:szCs w:val="20"/>
        </w:rPr>
        <w:t>brings</w:t>
      </w:r>
      <w:r w:rsidRPr="006F02F5">
        <w:rPr>
          <w:sz w:val="20"/>
          <w:szCs w:val="20"/>
        </w:rPr>
        <w:t xml:space="preserve"> about low heart disease (</w:t>
      </w:r>
      <w:r w:rsidR="00B7650E" w:rsidRPr="006F02F5">
        <w:rPr>
          <w:sz w:val="20"/>
          <w:szCs w:val="20"/>
        </w:rPr>
        <w:t>f</w:t>
      </w:r>
      <w:r w:rsidR="009A5F65" w:rsidRPr="006F02F5">
        <w:rPr>
          <w:sz w:val="20"/>
          <w:szCs w:val="20"/>
        </w:rPr>
        <w:t>a</w:t>
      </w:r>
      <w:r w:rsidR="00B7650E" w:rsidRPr="006F02F5">
        <w:rPr>
          <w:sz w:val="20"/>
          <w:szCs w:val="20"/>
        </w:rPr>
        <w:t xml:space="preserve">der </w:t>
      </w:r>
      <w:r w:rsidR="00B7650E" w:rsidRPr="006F02F5">
        <w:rPr>
          <w:i/>
          <w:sz w:val="20"/>
          <w:szCs w:val="20"/>
        </w:rPr>
        <w:t>et al</w:t>
      </w:r>
      <w:r w:rsidR="00253D7E" w:rsidRPr="006F02F5">
        <w:rPr>
          <w:i/>
          <w:sz w:val="20"/>
          <w:szCs w:val="20"/>
        </w:rPr>
        <w:t xml:space="preserve"> </w:t>
      </w:r>
      <w:r w:rsidR="00253D7E" w:rsidRPr="006F02F5">
        <w:rPr>
          <w:sz w:val="20"/>
          <w:szCs w:val="20"/>
        </w:rPr>
        <w:t>1955</w:t>
      </w:r>
      <w:r w:rsidRPr="006F02F5">
        <w:rPr>
          <w:sz w:val="20"/>
          <w:szCs w:val="20"/>
        </w:rPr>
        <w:t>). Vegetable is of high economic value since it gives canning industries raw materials and it is possible to grow vegetable at anytime of the year if there is a steady source of water (</w:t>
      </w:r>
      <w:proofErr w:type="spellStart"/>
      <w:r w:rsidRPr="006F02F5">
        <w:rPr>
          <w:sz w:val="20"/>
          <w:szCs w:val="20"/>
        </w:rPr>
        <w:t>Aiyebayo</w:t>
      </w:r>
      <w:proofErr w:type="spellEnd"/>
      <w:r w:rsidRPr="006F02F5">
        <w:rPr>
          <w:sz w:val="20"/>
          <w:szCs w:val="20"/>
        </w:rPr>
        <w:t xml:space="preserve">, </w:t>
      </w:r>
      <w:r w:rsidR="00955915" w:rsidRPr="006F02F5">
        <w:rPr>
          <w:sz w:val="20"/>
          <w:szCs w:val="20"/>
        </w:rPr>
        <w:t>and</w:t>
      </w:r>
      <w:r w:rsidRPr="006F02F5">
        <w:rPr>
          <w:sz w:val="20"/>
          <w:szCs w:val="20"/>
        </w:rPr>
        <w:t xml:space="preserve"> </w:t>
      </w:r>
      <w:proofErr w:type="spellStart"/>
      <w:r w:rsidRPr="006F02F5">
        <w:rPr>
          <w:sz w:val="20"/>
          <w:szCs w:val="20"/>
        </w:rPr>
        <w:t>Adeyanju</w:t>
      </w:r>
      <w:proofErr w:type="spellEnd"/>
      <w:r w:rsidRPr="006F02F5">
        <w:rPr>
          <w:sz w:val="20"/>
          <w:szCs w:val="20"/>
        </w:rPr>
        <w:t>, 1980).</w:t>
      </w:r>
    </w:p>
    <w:p w:rsidR="00E90B42" w:rsidRPr="006F02F5" w:rsidRDefault="00E90B42" w:rsidP="008B2C93">
      <w:pPr>
        <w:snapToGrid w:val="0"/>
        <w:ind w:firstLine="425"/>
        <w:jc w:val="both"/>
        <w:rPr>
          <w:sz w:val="20"/>
          <w:szCs w:val="20"/>
        </w:rPr>
      </w:pPr>
      <w:r w:rsidRPr="006F02F5">
        <w:rPr>
          <w:sz w:val="20"/>
          <w:szCs w:val="20"/>
        </w:rPr>
        <w:t xml:space="preserve">Emphasizing on growing of vegetable in school, </w:t>
      </w:r>
      <w:proofErr w:type="spellStart"/>
      <w:r w:rsidRPr="006F02F5">
        <w:rPr>
          <w:sz w:val="20"/>
          <w:szCs w:val="20"/>
        </w:rPr>
        <w:t>Ozigi</w:t>
      </w:r>
      <w:proofErr w:type="spellEnd"/>
      <w:r w:rsidRPr="006F02F5">
        <w:rPr>
          <w:sz w:val="20"/>
          <w:szCs w:val="20"/>
        </w:rPr>
        <w:t xml:space="preserve"> in Ride, Rice </w:t>
      </w:r>
      <w:r w:rsidR="002146E5" w:rsidRPr="006F02F5">
        <w:rPr>
          <w:sz w:val="20"/>
          <w:szCs w:val="20"/>
        </w:rPr>
        <w:t>and</w:t>
      </w:r>
      <w:r w:rsidRPr="006F02F5">
        <w:rPr>
          <w:sz w:val="20"/>
          <w:szCs w:val="20"/>
        </w:rPr>
        <w:t xml:space="preserve"> </w:t>
      </w:r>
      <w:proofErr w:type="spellStart"/>
      <w:r w:rsidRPr="006F02F5">
        <w:rPr>
          <w:sz w:val="20"/>
          <w:szCs w:val="20"/>
        </w:rPr>
        <w:t>Tindak</w:t>
      </w:r>
      <w:proofErr w:type="spellEnd"/>
      <w:r w:rsidRPr="006F02F5">
        <w:rPr>
          <w:sz w:val="20"/>
          <w:szCs w:val="20"/>
        </w:rPr>
        <w:t xml:space="preserve"> (1990) and </w:t>
      </w:r>
      <w:proofErr w:type="spellStart"/>
      <w:r w:rsidRPr="006F02F5">
        <w:rPr>
          <w:sz w:val="20"/>
          <w:szCs w:val="20"/>
        </w:rPr>
        <w:t>Aiyegbayo</w:t>
      </w:r>
      <w:proofErr w:type="spellEnd"/>
      <w:r w:rsidRPr="006F02F5">
        <w:rPr>
          <w:sz w:val="20"/>
          <w:szCs w:val="20"/>
        </w:rPr>
        <w:t xml:space="preserve"> </w:t>
      </w:r>
      <w:r w:rsidRPr="006F02F5">
        <w:rPr>
          <w:i/>
          <w:sz w:val="20"/>
          <w:szCs w:val="20"/>
        </w:rPr>
        <w:t>et al</w:t>
      </w:r>
      <w:r w:rsidRPr="006F02F5">
        <w:rPr>
          <w:sz w:val="20"/>
          <w:szCs w:val="20"/>
        </w:rPr>
        <w:t xml:space="preserve"> (1980</w:t>
      </w:r>
      <w:proofErr w:type="gramStart"/>
      <w:r w:rsidRPr="006F02F5">
        <w:rPr>
          <w:sz w:val="20"/>
          <w:szCs w:val="20"/>
        </w:rPr>
        <w:t>)</w:t>
      </w:r>
      <w:r w:rsidR="005130CE" w:rsidRPr="006F02F5">
        <w:rPr>
          <w:sz w:val="20"/>
          <w:szCs w:val="20"/>
        </w:rPr>
        <w:t>,</w:t>
      </w:r>
      <w:proofErr w:type="gramEnd"/>
      <w:r w:rsidRPr="006F02F5">
        <w:rPr>
          <w:sz w:val="20"/>
          <w:szCs w:val="20"/>
        </w:rPr>
        <w:t xml:space="preserve"> noted that one way of stimulating Students’ interest is by involving in the practical Agriculture such as how to handle various farms jobs. These have been urged by government and school authorities to employ well trained agricultural teachers that will help in training of personnel’s in Agriculture.</w:t>
      </w:r>
    </w:p>
    <w:p w:rsidR="00E90B42" w:rsidRPr="006F02F5" w:rsidRDefault="00E90B42" w:rsidP="008B2C93">
      <w:pPr>
        <w:snapToGrid w:val="0"/>
        <w:jc w:val="both"/>
        <w:rPr>
          <w:b/>
          <w:sz w:val="20"/>
          <w:szCs w:val="20"/>
        </w:rPr>
      </w:pPr>
      <w:r w:rsidRPr="006F02F5">
        <w:rPr>
          <w:b/>
          <w:sz w:val="20"/>
          <w:szCs w:val="20"/>
        </w:rPr>
        <w:t>Statement of the Problem</w:t>
      </w:r>
    </w:p>
    <w:p w:rsidR="00E90B42" w:rsidRPr="006F02F5" w:rsidRDefault="00E90B42" w:rsidP="008B2C93">
      <w:pPr>
        <w:snapToGrid w:val="0"/>
        <w:ind w:firstLine="425"/>
        <w:jc w:val="both"/>
        <w:rPr>
          <w:sz w:val="20"/>
          <w:szCs w:val="20"/>
        </w:rPr>
      </w:pPr>
      <w:r w:rsidRPr="006F02F5">
        <w:rPr>
          <w:sz w:val="20"/>
          <w:szCs w:val="20"/>
        </w:rPr>
        <w:t xml:space="preserve">Practical agriculture science has faced a lot of problems since its introduction in the school curriculum. Such problem ranges from lack </w:t>
      </w:r>
      <w:r w:rsidR="008D6423" w:rsidRPr="006F02F5">
        <w:rPr>
          <w:sz w:val="20"/>
          <w:szCs w:val="20"/>
        </w:rPr>
        <w:t>of laboratory equipment, poor f</w:t>
      </w:r>
      <w:r w:rsidRPr="006F02F5">
        <w:rPr>
          <w:sz w:val="20"/>
          <w:szCs w:val="20"/>
        </w:rPr>
        <w:t xml:space="preserve">unding and inadequate manpower etc. These problems have resulted to </w:t>
      </w:r>
      <w:r w:rsidRPr="006F02F5">
        <w:rPr>
          <w:sz w:val="20"/>
          <w:szCs w:val="20"/>
        </w:rPr>
        <w:lastRenderedPageBreak/>
        <w:t>student’s poor performance on the subject in most of our secondary schools (</w:t>
      </w:r>
      <w:proofErr w:type="spellStart"/>
      <w:r w:rsidRPr="006F02F5">
        <w:rPr>
          <w:sz w:val="20"/>
          <w:szCs w:val="20"/>
        </w:rPr>
        <w:t>Nwankwo</w:t>
      </w:r>
      <w:proofErr w:type="spellEnd"/>
      <w:r w:rsidRPr="006F02F5">
        <w:rPr>
          <w:sz w:val="20"/>
          <w:szCs w:val="20"/>
        </w:rPr>
        <w:t xml:space="preserve">, 1997). It is also affecting student’s knowledge and participation in the growing of vegetable especially in most areas like </w:t>
      </w:r>
      <w:proofErr w:type="spellStart"/>
      <w:r w:rsidRPr="006F02F5">
        <w:rPr>
          <w:sz w:val="20"/>
          <w:szCs w:val="20"/>
        </w:rPr>
        <w:t>Ikwerre</w:t>
      </w:r>
      <w:proofErr w:type="spellEnd"/>
      <w:r w:rsidRPr="006F02F5">
        <w:rPr>
          <w:sz w:val="20"/>
          <w:szCs w:val="20"/>
        </w:rPr>
        <w:t xml:space="preserve"> Local Government Area. It seems that the government through ministry of agriculture, private agencies and </w:t>
      </w:r>
      <w:r w:rsidR="00F41919" w:rsidRPr="006F02F5">
        <w:rPr>
          <w:sz w:val="20"/>
          <w:szCs w:val="20"/>
        </w:rPr>
        <w:t>extension</w:t>
      </w:r>
      <w:r w:rsidRPr="006F02F5">
        <w:rPr>
          <w:sz w:val="20"/>
          <w:szCs w:val="20"/>
        </w:rPr>
        <w:t xml:space="preserve"> Officers are not assisting schools to motivate students in the growing of vegetable. The problem of this study therefore, is to examine critically the factors that militate against vegetable production in secondary schools in </w:t>
      </w:r>
      <w:proofErr w:type="spellStart"/>
      <w:r w:rsidRPr="006F02F5">
        <w:rPr>
          <w:sz w:val="20"/>
          <w:szCs w:val="20"/>
        </w:rPr>
        <w:t>Ikwerre</w:t>
      </w:r>
      <w:proofErr w:type="spellEnd"/>
      <w:r w:rsidRPr="006F02F5">
        <w:rPr>
          <w:sz w:val="20"/>
          <w:szCs w:val="20"/>
        </w:rPr>
        <w:t xml:space="preserve"> Local Government Area of Rivers State.</w:t>
      </w:r>
    </w:p>
    <w:p w:rsidR="00E90B42" w:rsidRPr="006F02F5" w:rsidRDefault="00E90B42" w:rsidP="008B2C93">
      <w:pPr>
        <w:snapToGrid w:val="0"/>
        <w:jc w:val="both"/>
        <w:rPr>
          <w:b/>
          <w:sz w:val="20"/>
          <w:szCs w:val="20"/>
        </w:rPr>
      </w:pPr>
      <w:r w:rsidRPr="006F02F5">
        <w:rPr>
          <w:b/>
          <w:sz w:val="20"/>
          <w:szCs w:val="20"/>
        </w:rPr>
        <w:t>Purpose of the Study</w:t>
      </w:r>
    </w:p>
    <w:p w:rsidR="00E90B42" w:rsidRPr="006F02F5" w:rsidRDefault="00E90B42" w:rsidP="008B2C93">
      <w:pPr>
        <w:snapToGrid w:val="0"/>
        <w:ind w:firstLine="425"/>
        <w:jc w:val="both"/>
        <w:rPr>
          <w:sz w:val="20"/>
          <w:szCs w:val="20"/>
        </w:rPr>
      </w:pPr>
      <w:r w:rsidRPr="006F02F5">
        <w:rPr>
          <w:sz w:val="20"/>
          <w:szCs w:val="20"/>
        </w:rPr>
        <w:t xml:space="preserve">The major purpose of the study is to identify the factors militating against vegetable production in secondary schools in </w:t>
      </w:r>
      <w:proofErr w:type="spellStart"/>
      <w:r w:rsidRPr="006F02F5">
        <w:rPr>
          <w:sz w:val="20"/>
          <w:szCs w:val="20"/>
        </w:rPr>
        <w:t>Ikwerre</w:t>
      </w:r>
      <w:proofErr w:type="spellEnd"/>
      <w:r w:rsidRPr="006F02F5">
        <w:rPr>
          <w:sz w:val="20"/>
          <w:szCs w:val="20"/>
        </w:rPr>
        <w:t xml:space="preserve"> Local Government Area of Rivers State.</w:t>
      </w:r>
    </w:p>
    <w:p w:rsidR="00E90B42" w:rsidRPr="006F02F5" w:rsidRDefault="00E90B42" w:rsidP="008B2C93">
      <w:pPr>
        <w:snapToGrid w:val="0"/>
        <w:jc w:val="both"/>
        <w:rPr>
          <w:sz w:val="20"/>
          <w:szCs w:val="20"/>
        </w:rPr>
      </w:pPr>
      <w:r w:rsidRPr="006F02F5">
        <w:rPr>
          <w:b/>
          <w:sz w:val="20"/>
          <w:szCs w:val="20"/>
        </w:rPr>
        <w:t>Research Questions</w:t>
      </w:r>
    </w:p>
    <w:p w:rsidR="00E90B42" w:rsidRPr="006F02F5" w:rsidRDefault="00E90B42" w:rsidP="008B2C93">
      <w:pPr>
        <w:snapToGrid w:val="0"/>
        <w:ind w:firstLine="425"/>
        <w:jc w:val="both"/>
        <w:rPr>
          <w:sz w:val="20"/>
          <w:szCs w:val="20"/>
        </w:rPr>
      </w:pPr>
      <w:r w:rsidRPr="006F02F5">
        <w:rPr>
          <w:sz w:val="20"/>
          <w:szCs w:val="20"/>
        </w:rPr>
        <w:t xml:space="preserve">The following research </w:t>
      </w:r>
      <w:proofErr w:type="gramStart"/>
      <w:r w:rsidRPr="006F02F5">
        <w:rPr>
          <w:sz w:val="20"/>
          <w:szCs w:val="20"/>
        </w:rPr>
        <w:t>question</w:t>
      </w:r>
      <w:r w:rsidR="006F02F5">
        <w:rPr>
          <w:sz w:val="20"/>
          <w:szCs w:val="20"/>
        </w:rPr>
        <w:t xml:space="preserve"> </w:t>
      </w:r>
      <w:r w:rsidR="00EA3871" w:rsidRPr="006F02F5">
        <w:rPr>
          <w:sz w:val="20"/>
          <w:szCs w:val="20"/>
        </w:rPr>
        <w:t xml:space="preserve"> </w:t>
      </w:r>
      <w:r w:rsidRPr="006F02F5">
        <w:rPr>
          <w:sz w:val="20"/>
          <w:szCs w:val="20"/>
        </w:rPr>
        <w:t>guided</w:t>
      </w:r>
      <w:proofErr w:type="gramEnd"/>
      <w:r w:rsidRPr="006F02F5">
        <w:rPr>
          <w:sz w:val="20"/>
          <w:szCs w:val="20"/>
        </w:rPr>
        <w:t xml:space="preserve"> the study.</w:t>
      </w:r>
    </w:p>
    <w:p w:rsidR="00E90B42" w:rsidRPr="006F02F5" w:rsidRDefault="00E90B42" w:rsidP="008B2C93">
      <w:pPr>
        <w:numPr>
          <w:ilvl w:val="0"/>
          <w:numId w:val="1"/>
        </w:numPr>
        <w:tabs>
          <w:tab w:val="clear" w:pos="1080"/>
        </w:tabs>
        <w:snapToGrid w:val="0"/>
        <w:ind w:left="0" w:firstLine="425"/>
        <w:jc w:val="both"/>
        <w:rPr>
          <w:sz w:val="20"/>
          <w:szCs w:val="20"/>
        </w:rPr>
      </w:pPr>
      <w:r w:rsidRPr="006F02F5">
        <w:rPr>
          <w:sz w:val="20"/>
          <w:szCs w:val="20"/>
        </w:rPr>
        <w:t xml:space="preserve">To what extent </w:t>
      </w:r>
      <w:r w:rsidR="00F41919" w:rsidRPr="006F02F5">
        <w:rPr>
          <w:sz w:val="20"/>
          <w:szCs w:val="20"/>
        </w:rPr>
        <w:t>do secondary schools</w:t>
      </w:r>
      <w:r w:rsidRPr="006F02F5">
        <w:rPr>
          <w:sz w:val="20"/>
          <w:szCs w:val="20"/>
        </w:rPr>
        <w:t xml:space="preserve"> engage in vegetable gardening in </w:t>
      </w:r>
      <w:proofErr w:type="spellStart"/>
      <w:r w:rsidRPr="006F02F5">
        <w:rPr>
          <w:sz w:val="20"/>
          <w:szCs w:val="20"/>
        </w:rPr>
        <w:t>Ikwerre</w:t>
      </w:r>
      <w:proofErr w:type="spellEnd"/>
      <w:r w:rsidRPr="006F02F5">
        <w:rPr>
          <w:sz w:val="20"/>
          <w:szCs w:val="20"/>
        </w:rPr>
        <w:t xml:space="preserve"> Local Government Area</w:t>
      </w:r>
      <w:r w:rsidR="00063823" w:rsidRPr="006F02F5">
        <w:rPr>
          <w:sz w:val="20"/>
          <w:szCs w:val="20"/>
        </w:rPr>
        <w:t xml:space="preserve"> of River </w:t>
      </w:r>
      <w:r w:rsidRPr="006F02F5">
        <w:rPr>
          <w:sz w:val="20"/>
          <w:szCs w:val="20"/>
        </w:rPr>
        <w:t>state?</w:t>
      </w:r>
    </w:p>
    <w:p w:rsidR="00E90B42" w:rsidRPr="006F02F5" w:rsidRDefault="00E90B42" w:rsidP="008B2C93">
      <w:pPr>
        <w:numPr>
          <w:ilvl w:val="0"/>
          <w:numId w:val="1"/>
        </w:numPr>
        <w:tabs>
          <w:tab w:val="clear" w:pos="1080"/>
        </w:tabs>
        <w:snapToGrid w:val="0"/>
        <w:ind w:left="0" w:firstLine="425"/>
        <w:jc w:val="both"/>
        <w:rPr>
          <w:sz w:val="20"/>
          <w:szCs w:val="20"/>
        </w:rPr>
      </w:pPr>
      <w:r w:rsidRPr="006F02F5">
        <w:rPr>
          <w:sz w:val="20"/>
          <w:szCs w:val="20"/>
        </w:rPr>
        <w:t>What are the available facilities and equipment for vegetable gardening in schools?</w:t>
      </w:r>
    </w:p>
    <w:p w:rsidR="00E90B42" w:rsidRPr="006F02F5" w:rsidRDefault="00E90B42" w:rsidP="008B2C93">
      <w:pPr>
        <w:numPr>
          <w:ilvl w:val="0"/>
          <w:numId w:val="1"/>
        </w:numPr>
        <w:tabs>
          <w:tab w:val="clear" w:pos="1080"/>
        </w:tabs>
        <w:snapToGrid w:val="0"/>
        <w:ind w:left="0" w:firstLine="425"/>
        <w:jc w:val="both"/>
        <w:rPr>
          <w:sz w:val="20"/>
          <w:szCs w:val="20"/>
        </w:rPr>
      </w:pPr>
      <w:r w:rsidRPr="006F02F5">
        <w:rPr>
          <w:sz w:val="20"/>
          <w:szCs w:val="20"/>
        </w:rPr>
        <w:t>What types of support do the school give to practical agriculture (vegetable gardening)</w:t>
      </w:r>
    </w:p>
    <w:p w:rsidR="00E90B42" w:rsidRPr="006F02F5" w:rsidRDefault="00E90B42" w:rsidP="008B2C93">
      <w:pPr>
        <w:numPr>
          <w:ilvl w:val="0"/>
          <w:numId w:val="1"/>
        </w:numPr>
        <w:tabs>
          <w:tab w:val="clear" w:pos="1080"/>
        </w:tabs>
        <w:snapToGrid w:val="0"/>
        <w:ind w:left="0" w:firstLine="425"/>
        <w:jc w:val="both"/>
        <w:rPr>
          <w:sz w:val="20"/>
          <w:szCs w:val="20"/>
        </w:rPr>
      </w:pPr>
      <w:r w:rsidRPr="006F02F5">
        <w:rPr>
          <w:sz w:val="20"/>
          <w:szCs w:val="20"/>
        </w:rPr>
        <w:t xml:space="preserve">What </w:t>
      </w:r>
      <w:proofErr w:type="gramStart"/>
      <w:r w:rsidRPr="006F02F5">
        <w:rPr>
          <w:sz w:val="20"/>
          <w:szCs w:val="20"/>
        </w:rPr>
        <w:t>are</w:t>
      </w:r>
      <w:proofErr w:type="gramEnd"/>
      <w:r w:rsidRPr="006F02F5">
        <w:rPr>
          <w:sz w:val="20"/>
          <w:szCs w:val="20"/>
        </w:rPr>
        <w:t xml:space="preserve"> the possible solution to factors that hinders vegetable gardening?</w:t>
      </w:r>
    </w:p>
    <w:p w:rsidR="00E90B42" w:rsidRPr="006F02F5" w:rsidRDefault="00E90B42" w:rsidP="008B2C93">
      <w:pPr>
        <w:snapToGrid w:val="0"/>
        <w:jc w:val="both"/>
        <w:rPr>
          <w:b/>
          <w:sz w:val="20"/>
          <w:szCs w:val="20"/>
        </w:rPr>
      </w:pPr>
      <w:r w:rsidRPr="006F02F5">
        <w:rPr>
          <w:b/>
          <w:sz w:val="20"/>
          <w:szCs w:val="20"/>
        </w:rPr>
        <w:t>Methodology</w:t>
      </w:r>
    </w:p>
    <w:p w:rsidR="00E90B42" w:rsidRPr="006F02F5" w:rsidRDefault="00E90B42" w:rsidP="008B2C93">
      <w:pPr>
        <w:snapToGrid w:val="0"/>
        <w:ind w:firstLine="425"/>
        <w:jc w:val="both"/>
        <w:rPr>
          <w:sz w:val="20"/>
          <w:szCs w:val="20"/>
        </w:rPr>
      </w:pPr>
      <w:r w:rsidRPr="006F02F5">
        <w:rPr>
          <w:sz w:val="20"/>
          <w:szCs w:val="20"/>
        </w:rPr>
        <w:t xml:space="preserve">The design of this study is descriptive survey. The population of the study consists of all agricultural </w:t>
      </w:r>
      <w:r w:rsidRPr="006F02F5">
        <w:rPr>
          <w:sz w:val="20"/>
          <w:szCs w:val="20"/>
        </w:rPr>
        <w:lastRenderedPageBreak/>
        <w:t xml:space="preserve">science students in SSSIII in the twenty two (22) public secondary schools in </w:t>
      </w:r>
      <w:proofErr w:type="spellStart"/>
      <w:r w:rsidRPr="006F02F5">
        <w:rPr>
          <w:sz w:val="20"/>
          <w:szCs w:val="20"/>
        </w:rPr>
        <w:t>Ikwerre</w:t>
      </w:r>
      <w:proofErr w:type="spellEnd"/>
      <w:r w:rsidRPr="006F02F5">
        <w:rPr>
          <w:sz w:val="20"/>
          <w:szCs w:val="20"/>
        </w:rPr>
        <w:t xml:space="preserve"> Local Government Area of Rivers State. </w:t>
      </w:r>
      <w:r w:rsidR="00F41919" w:rsidRPr="006F02F5">
        <w:rPr>
          <w:sz w:val="20"/>
          <w:szCs w:val="20"/>
        </w:rPr>
        <w:t>A sample of one hundred and twenty (120) students was</w:t>
      </w:r>
      <w:r w:rsidRPr="006F02F5">
        <w:rPr>
          <w:sz w:val="20"/>
          <w:szCs w:val="20"/>
        </w:rPr>
        <w:t xml:space="preserve"> drawn from the population through simple random sampling technique. An instrument titled “factors militating </w:t>
      </w:r>
      <w:r w:rsidR="00F41919" w:rsidRPr="006F02F5">
        <w:rPr>
          <w:sz w:val="20"/>
          <w:szCs w:val="20"/>
        </w:rPr>
        <w:t>against</w:t>
      </w:r>
      <w:r w:rsidRPr="006F02F5">
        <w:rPr>
          <w:sz w:val="20"/>
          <w:szCs w:val="20"/>
        </w:rPr>
        <w:t xml:space="preserve"> vegetable production scale” (FMAVPS) in a 20 items structured questionnaire with five point </w:t>
      </w:r>
      <w:proofErr w:type="spellStart"/>
      <w:r w:rsidRPr="006F02F5">
        <w:rPr>
          <w:sz w:val="20"/>
          <w:szCs w:val="20"/>
        </w:rPr>
        <w:t>likert</w:t>
      </w:r>
      <w:proofErr w:type="spellEnd"/>
      <w:r w:rsidRPr="006F02F5">
        <w:rPr>
          <w:sz w:val="20"/>
          <w:szCs w:val="20"/>
        </w:rPr>
        <w:t xml:space="preserve"> rating scale was used for data collection. Three experts in Agriculture science determined the face, construct and content validity of the instrument. Using test-retest method with a sample of 30 student’s and Pearson product moment correlation, the reliability coefficient obtained from the instrument (</w:t>
      </w:r>
      <w:r w:rsidR="00A67B2B" w:rsidRPr="006F02F5">
        <w:rPr>
          <w:sz w:val="20"/>
          <w:szCs w:val="20"/>
        </w:rPr>
        <w:t>HEV</w:t>
      </w:r>
      <w:r w:rsidRPr="006F02F5">
        <w:rPr>
          <w:sz w:val="20"/>
          <w:szCs w:val="20"/>
        </w:rPr>
        <w:t>PS) was 0.79. The researcher personally administered the instrument with the assistance of Agricultur</w:t>
      </w:r>
      <w:r w:rsidR="00384C09" w:rsidRPr="006F02F5">
        <w:rPr>
          <w:sz w:val="20"/>
          <w:szCs w:val="20"/>
        </w:rPr>
        <w:t>al</w:t>
      </w:r>
      <w:r w:rsidRPr="006F02F5">
        <w:rPr>
          <w:sz w:val="20"/>
          <w:szCs w:val="20"/>
        </w:rPr>
        <w:t xml:space="preserve"> science teachers in each of the secondary schools who were trained and instructed on what to do. Mean and standard deviation was used to analyze the research questions with criterion mean of 3.0. All the scores that fell within and above the criterion mean of 3.0 were accepted, while those that fell below the criterion mean of 3.0 were rejected.</w:t>
      </w:r>
    </w:p>
    <w:p w:rsidR="00EA3871" w:rsidRPr="006F02F5" w:rsidRDefault="00EA3871" w:rsidP="008B2C93">
      <w:pPr>
        <w:snapToGrid w:val="0"/>
        <w:jc w:val="both"/>
        <w:rPr>
          <w:b/>
          <w:sz w:val="20"/>
          <w:szCs w:val="20"/>
        </w:rPr>
      </w:pPr>
    </w:p>
    <w:p w:rsidR="00E90B42" w:rsidRPr="006F02F5" w:rsidRDefault="00E90B42" w:rsidP="008B2C93">
      <w:pPr>
        <w:snapToGrid w:val="0"/>
        <w:jc w:val="both"/>
        <w:rPr>
          <w:b/>
          <w:sz w:val="20"/>
          <w:szCs w:val="20"/>
        </w:rPr>
      </w:pPr>
      <w:r w:rsidRPr="006F02F5">
        <w:rPr>
          <w:b/>
          <w:sz w:val="20"/>
          <w:szCs w:val="20"/>
        </w:rPr>
        <w:t>Results</w:t>
      </w:r>
    </w:p>
    <w:p w:rsidR="00E90B42" w:rsidRPr="006F02F5" w:rsidRDefault="00E90B42" w:rsidP="008B2C93">
      <w:pPr>
        <w:snapToGrid w:val="0"/>
        <w:ind w:firstLine="425"/>
        <w:jc w:val="both"/>
        <w:rPr>
          <w:sz w:val="20"/>
          <w:szCs w:val="20"/>
        </w:rPr>
      </w:pPr>
      <w:r w:rsidRPr="006F02F5">
        <w:rPr>
          <w:sz w:val="20"/>
          <w:szCs w:val="20"/>
        </w:rPr>
        <w:t>Analysis of data in this study was done in line with the research questions in the tables below.</w:t>
      </w:r>
    </w:p>
    <w:p w:rsidR="008B2C93" w:rsidRPr="006F02F5" w:rsidRDefault="00E90B42" w:rsidP="008B2C93">
      <w:pPr>
        <w:snapToGrid w:val="0"/>
        <w:jc w:val="both"/>
        <w:rPr>
          <w:sz w:val="20"/>
          <w:szCs w:val="20"/>
        </w:rPr>
      </w:pPr>
      <w:r w:rsidRPr="006F02F5">
        <w:rPr>
          <w:b/>
          <w:sz w:val="20"/>
          <w:szCs w:val="20"/>
        </w:rPr>
        <w:t>Research Question I:</w:t>
      </w:r>
      <w:r w:rsidR="006F02F5">
        <w:rPr>
          <w:b/>
          <w:sz w:val="20"/>
          <w:szCs w:val="20"/>
        </w:rPr>
        <w:t xml:space="preserve"> </w:t>
      </w:r>
      <w:r w:rsidRPr="006F02F5">
        <w:rPr>
          <w:sz w:val="20"/>
          <w:szCs w:val="20"/>
        </w:rPr>
        <w:t xml:space="preserve">To what extent </w:t>
      </w:r>
      <w:r w:rsidR="00CB342E" w:rsidRPr="006F02F5">
        <w:rPr>
          <w:sz w:val="20"/>
          <w:szCs w:val="20"/>
        </w:rPr>
        <w:t>do secondary schools</w:t>
      </w:r>
      <w:r w:rsidRPr="006F02F5">
        <w:rPr>
          <w:sz w:val="20"/>
          <w:szCs w:val="20"/>
        </w:rPr>
        <w:t xml:space="preserve"> engage in vegetable gardening in </w:t>
      </w:r>
      <w:proofErr w:type="spellStart"/>
      <w:r w:rsidRPr="006F02F5">
        <w:rPr>
          <w:sz w:val="20"/>
          <w:szCs w:val="20"/>
        </w:rPr>
        <w:t>Ikwerre</w:t>
      </w:r>
      <w:proofErr w:type="spellEnd"/>
      <w:r w:rsidRPr="006F02F5">
        <w:rPr>
          <w:sz w:val="20"/>
          <w:szCs w:val="20"/>
        </w:rPr>
        <w:t xml:space="preserve"> Local Government Area of Rivers State?</w:t>
      </w:r>
    </w:p>
    <w:p w:rsidR="008B2C93" w:rsidRPr="006F02F5" w:rsidRDefault="008B2C93" w:rsidP="008B2C93">
      <w:pPr>
        <w:snapToGrid w:val="0"/>
        <w:ind w:firstLine="425"/>
        <w:jc w:val="both"/>
        <w:rPr>
          <w:sz w:val="20"/>
          <w:szCs w:val="20"/>
        </w:rPr>
        <w:sectPr w:rsidR="008B2C93" w:rsidRPr="006F02F5" w:rsidSect="006F02F5">
          <w:headerReference w:type="default" r:id="rId12"/>
          <w:footerReference w:type="even" r:id="rId13"/>
          <w:footerReference w:type="default" r:id="rId14"/>
          <w:type w:val="continuous"/>
          <w:pgSz w:w="12242" w:h="15842" w:code="1"/>
          <w:pgMar w:top="1440" w:right="1440" w:bottom="1440" w:left="1440" w:header="720" w:footer="720" w:gutter="0"/>
          <w:cols w:num="2" w:space="576"/>
          <w:docGrid w:linePitch="360"/>
        </w:sectPr>
      </w:pPr>
    </w:p>
    <w:p w:rsidR="008B2C93" w:rsidRPr="006F02F5" w:rsidRDefault="008B2C93" w:rsidP="008B2C93">
      <w:pPr>
        <w:snapToGrid w:val="0"/>
        <w:ind w:firstLine="425"/>
        <w:jc w:val="both"/>
        <w:rPr>
          <w:sz w:val="20"/>
          <w:szCs w:val="20"/>
        </w:rPr>
      </w:pPr>
    </w:p>
    <w:p w:rsidR="006F02F5" w:rsidRDefault="006F02F5" w:rsidP="008B2C93">
      <w:pPr>
        <w:snapToGrid w:val="0"/>
        <w:jc w:val="both"/>
        <w:rPr>
          <w:rFonts w:hint="eastAsia"/>
          <w:sz w:val="20"/>
          <w:szCs w:val="20"/>
          <w:lang w:eastAsia="zh-CN"/>
        </w:rPr>
      </w:pPr>
    </w:p>
    <w:p w:rsidR="00CB342E" w:rsidRPr="006F02F5" w:rsidRDefault="00E90B42" w:rsidP="008B2C93">
      <w:pPr>
        <w:snapToGrid w:val="0"/>
        <w:jc w:val="both"/>
        <w:rPr>
          <w:sz w:val="20"/>
          <w:szCs w:val="20"/>
          <w:lang w:eastAsia="zh-CN"/>
        </w:rPr>
      </w:pPr>
      <w:r w:rsidRPr="006F02F5">
        <w:rPr>
          <w:sz w:val="20"/>
          <w:szCs w:val="20"/>
        </w:rPr>
        <w:t>Table 1: mean (</w:t>
      </w:r>
      <w:r w:rsidRPr="006F02F5">
        <w:rPr>
          <w:sz w:val="20"/>
          <w:szCs w:val="2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3.15pt" o:ole="">
            <v:imagedata r:id="rId15" o:title=""/>
          </v:shape>
          <o:OLEObject Type="Embed" ProgID="Equation.3" ShapeID="_x0000_i1025" DrawAspect="Content" ObjectID="_1499594135" r:id="rId16"/>
        </w:object>
      </w:r>
      <w:r w:rsidRPr="006F02F5">
        <w:rPr>
          <w:sz w:val="20"/>
          <w:szCs w:val="20"/>
        </w:rPr>
        <w:t xml:space="preserve">) and standard deviation (SD) scores on the extent of secondary schools engagement </w:t>
      </w:r>
      <w:r w:rsidR="00CB342E" w:rsidRPr="006F02F5">
        <w:rPr>
          <w:sz w:val="20"/>
          <w:szCs w:val="20"/>
        </w:rPr>
        <w:t>in vegetable gardening in KELG</w:t>
      </w:r>
      <w:r w:rsidR="006068E2" w:rsidRPr="006F02F5">
        <w:rPr>
          <w:sz w:val="20"/>
          <w:szCs w:val="20"/>
        </w:rPr>
        <w:t>A</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040"/>
        <w:gridCol w:w="720"/>
        <w:gridCol w:w="784"/>
        <w:gridCol w:w="848"/>
        <w:gridCol w:w="1304"/>
      </w:tblGrid>
      <w:tr w:rsidR="006068E2" w:rsidRPr="006F02F5" w:rsidTr="006F02F5">
        <w:trPr>
          <w:jc w:val="center"/>
        </w:trPr>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S/No</w:t>
            </w:r>
          </w:p>
        </w:tc>
        <w:tc>
          <w:tcPr>
            <w:tcW w:w="504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Items</w:t>
            </w:r>
          </w:p>
        </w:tc>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N</w:t>
            </w:r>
          </w:p>
        </w:tc>
        <w:tc>
          <w:tcPr>
            <w:tcW w:w="78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object w:dxaOrig="200" w:dyaOrig="260">
                <v:shape id="_x0000_i1026" type="#_x0000_t75" style="width:9.4pt;height:13.15pt" o:ole="">
                  <v:imagedata r:id="rId17" o:title=""/>
                </v:shape>
                <o:OLEObject Type="Embed" ProgID="Equation.3" ShapeID="_x0000_i1026" DrawAspect="Content" ObjectID="_1499594136" r:id="rId18"/>
              </w:object>
            </w:r>
          </w:p>
        </w:tc>
        <w:tc>
          <w:tcPr>
            <w:tcW w:w="848"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SD</w:t>
            </w:r>
          </w:p>
        </w:tc>
        <w:tc>
          <w:tcPr>
            <w:tcW w:w="130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Remarks</w:t>
            </w:r>
          </w:p>
        </w:tc>
      </w:tr>
      <w:tr w:rsidR="006068E2" w:rsidRPr="006F02F5" w:rsidTr="006F02F5">
        <w:trPr>
          <w:jc w:val="center"/>
        </w:trPr>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w:t>
            </w:r>
          </w:p>
        </w:tc>
        <w:tc>
          <w:tcPr>
            <w:tcW w:w="504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Gardening is not included in the school time table</w:t>
            </w:r>
          </w:p>
        </w:tc>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8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3.7</w:t>
            </w:r>
          </w:p>
        </w:tc>
        <w:tc>
          <w:tcPr>
            <w:tcW w:w="848"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1.2</w:t>
            </w:r>
          </w:p>
        </w:tc>
        <w:tc>
          <w:tcPr>
            <w:tcW w:w="130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6068E2" w:rsidRPr="006F02F5" w:rsidTr="006F02F5">
        <w:trPr>
          <w:jc w:val="center"/>
        </w:trPr>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2.</w:t>
            </w:r>
          </w:p>
        </w:tc>
        <w:tc>
          <w:tcPr>
            <w:tcW w:w="504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Students are not given chance to carryout regular work in the garden</w:t>
            </w:r>
          </w:p>
        </w:tc>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8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3.9</w:t>
            </w:r>
          </w:p>
        </w:tc>
        <w:tc>
          <w:tcPr>
            <w:tcW w:w="848"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1.3</w:t>
            </w:r>
          </w:p>
        </w:tc>
        <w:tc>
          <w:tcPr>
            <w:tcW w:w="130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6068E2" w:rsidRPr="006F02F5" w:rsidTr="006F02F5">
        <w:trPr>
          <w:jc w:val="center"/>
        </w:trPr>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3.</w:t>
            </w:r>
          </w:p>
        </w:tc>
        <w:tc>
          <w:tcPr>
            <w:tcW w:w="504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A well planned and functional garden does not exist in the school</w:t>
            </w:r>
          </w:p>
        </w:tc>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8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3.1</w:t>
            </w:r>
          </w:p>
        </w:tc>
        <w:tc>
          <w:tcPr>
            <w:tcW w:w="848"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1.0</w:t>
            </w:r>
          </w:p>
        </w:tc>
        <w:tc>
          <w:tcPr>
            <w:tcW w:w="130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6068E2" w:rsidRPr="006F02F5" w:rsidTr="006F02F5">
        <w:trPr>
          <w:jc w:val="center"/>
        </w:trPr>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4.</w:t>
            </w:r>
          </w:p>
        </w:tc>
        <w:tc>
          <w:tcPr>
            <w:tcW w:w="504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Vegetable gardening is only taught theoretically in the class.</w:t>
            </w:r>
          </w:p>
        </w:tc>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8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3.5</w:t>
            </w:r>
          </w:p>
        </w:tc>
        <w:tc>
          <w:tcPr>
            <w:tcW w:w="848"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1.6</w:t>
            </w:r>
          </w:p>
        </w:tc>
        <w:tc>
          <w:tcPr>
            <w:tcW w:w="130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6068E2" w:rsidRPr="006F02F5" w:rsidTr="006F02F5">
        <w:trPr>
          <w:jc w:val="center"/>
        </w:trPr>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5.</w:t>
            </w:r>
          </w:p>
        </w:tc>
        <w:tc>
          <w:tcPr>
            <w:tcW w:w="504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Agricultural science teachers does</w:t>
            </w:r>
            <w:r w:rsidR="006F02F5">
              <w:rPr>
                <w:rFonts w:eastAsiaTheme="minorEastAsia"/>
                <w:color w:val="000000"/>
                <w:sz w:val="20"/>
                <w:szCs w:val="20"/>
              </w:rPr>
              <w:t xml:space="preserve"> </w:t>
            </w:r>
            <w:r w:rsidRPr="006F02F5">
              <w:rPr>
                <w:rFonts w:eastAsiaTheme="minorEastAsia"/>
                <w:color w:val="000000"/>
                <w:sz w:val="20"/>
                <w:szCs w:val="20"/>
              </w:rPr>
              <w:t>not motivate students in the schools</w:t>
            </w:r>
          </w:p>
        </w:tc>
        <w:tc>
          <w:tcPr>
            <w:tcW w:w="720"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8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3.3</w:t>
            </w:r>
          </w:p>
        </w:tc>
        <w:tc>
          <w:tcPr>
            <w:tcW w:w="848"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1.1</w:t>
            </w:r>
          </w:p>
        </w:tc>
        <w:tc>
          <w:tcPr>
            <w:tcW w:w="1304" w:type="dxa"/>
            <w:shd w:val="clear" w:color="auto" w:fill="auto"/>
          </w:tcPr>
          <w:p w:rsidR="006068E2" w:rsidRPr="006F02F5" w:rsidRDefault="006068E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bl>
    <w:p w:rsidR="008B2C93" w:rsidRDefault="008B2C93" w:rsidP="008B2C93">
      <w:pPr>
        <w:snapToGrid w:val="0"/>
        <w:ind w:firstLine="425"/>
        <w:jc w:val="both"/>
        <w:rPr>
          <w:rFonts w:hint="eastAsia"/>
          <w:sz w:val="20"/>
          <w:szCs w:val="20"/>
          <w:lang w:eastAsia="zh-CN"/>
        </w:rPr>
      </w:pPr>
    </w:p>
    <w:p w:rsidR="006F02F5" w:rsidRPr="006F02F5" w:rsidRDefault="006F02F5" w:rsidP="008B2C93">
      <w:pPr>
        <w:snapToGrid w:val="0"/>
        <w:ind w:firstLine="425"/>
        <w:jc w:val="both"/>
        <w:rPr>
          <w:rFonts w:hint="eastAsia"/>
          <w:sz w:val="20"/>
          <w:szCs w:val="20"/>
          <w:lang w:eastAsia="zh-CN"/>
        </w:rPr>
      </w:pPr>
    </w:p>
    <w:p w:rsidR="008B2C93" w:rsidRPr="006F02F5" w:rsidRDefault="008B2C93" w:rsidP="008B2C93">
      <w:pPr>
        <w:snapToGrid w:val="0"/>
        <w:ind w:firstLine="425"/>
        <w:jc w:val="both"/>
        <w:rPr>
          <w:sz w:val="20"/>
          <w:szCs w:val="20"/>
        </w:rPr>
        <w:sectPr w:rsidR="008B2C93" w:rsidRPr="006F02F5" w:rsidSect="00241799">
          <w:headerReference w:type="default" r:id="rId19"/>
          <w:footerReference w:type="even" r:id="rId20"/>
          <w:footerReference w:type="default" r:id="rId21"/>
          <w:type w:val="continuous"/>
          <w:pgSz w:w="12242" w:h="15842" w:code="1"/>
          <w:pgMar w:top="1440" w:right="1440" w:bottom="1440" w:left="1440" w:header="720" w:footer="720" w:gutter="0"/>
          <w:cols w:space="720"/>
          <w:docGrid w:linePitch="360"/>
        </w:sectPr>
      </w:pPr>
    </w:p>
    <w:p w:rsidR="00E90B42" w:rsidRPr="006F02F5" w:rsidRDefault="00E90B42" w:rsidP="008B2C93">
      <w:pPr>
        <w:snapToGrid w:val="0"/>
        <w:ind w:firstLine="425"/>
        <w:jc w:val="both"/>
        <w:rPr>
          <w:sz w:val="20"/>
          <w:szCs w:val="20"/>
        </w:rPr>
      </w:pPr>
      <w:r w:rsidRPr="006F02F5">
        <w:rPr>
          <w:sz w:val="20"/>
          <w:szCs w:val="20"/>
        </w:rPr>
        <w:lastRenderedPageBreak/>
        <w:t xml:space="preserve">Table </w:t>
      </w:r>
      <w:r w:rsidR="00CB342E" w:rsidRPr="006F02F5">
        <w:rPr>
          <w:sz w:val="20"/>
          <w:szCs w:val="20"/>
        </w:rPr>
        <w:t>1</w:t>
      </w:r>
      <w:r w:rsidRPr="006F02F5">
        <w:rPr>
          <w:sz w:val="20"/>
          <w:szCs w:val="20"/>
        </w:rPr>
        <w:t xml:space="preserve"> </w:t>
      </w:r>
      <w:r w:rsidR="00CB342E" w:rsidRPr="006F02F5">
        <w:rPr>
          <w:sz w:val="20"/>
          <w:szCs w:val="20"/>
        </w:rPr>
        <w:t>show</w:t>
      </w:r>
      <w:r w:rsidRPr="006F02F5">
        <w:rPr>
          <w:sz w:val="20"/>
          <w:szCs w:val="20"/>
        </w:rPr>
        <w:t xml:space="preserve"> that the mean scores of all the items are above the criterion mean of 3.0. This means that they are accepted as contributors to poor veget</w:t>
      </w:r>
      <w:r w:rsidR="00CB342E" w:rsidRPr="006F02F5">
        <w:rPr>
          <w:sz w:val="20"/>
          <w:szCs w:val="20"/>
        </w:rPr>
        <w:t>able production in the area and</w:t>
      </w:r>
      <w:r w:rsidRPr="006F02F5">
        <w:rPr>
          <w:sz w:val="20"/>
          <w:szCs w:val="20"/>
        </w:rPr>
        <w:t xml:space="preserve"> there is low engagement of students.</w:t>
      </w:r>
    </w:p>
    <w:p w:rsidR="00E90B42" w:rsidRPr="006F02F5" w:rsidRDefault="00E90B42" w:rsidP="008B2C93">
      <w:pPr>
        <w:snapToGrid w:val="0"/>
        <w:jc w:val="both"/>
        <w:rPr>
          <w:sz w:val="20"/>
          <w:szCs w:val="20"/>
        </w:rPr>
      </w:pPr>
      <w:r w:rsidRPr="006F02F5">
        <w:rPr>
          <w:b/>
          <w:sz w:val="20"/>
          <w:szCs w:val="20"/>
        </w:rPr>
        <w:lastRenderedPageBreak/>
        <w:t xml:space="preserve">Research Question II: </w:t>
      </w:r>
      <w:r w:rsidRPr="006F02F5">
        <w:rPr>
          <w:sz w:val="20"/>
          <w:szCs w:val="20"/>
        </w:rPr>
        <w:t>what are the available facilities and equipment for vegetable gardening in schools?</w:t>
      </w:r>
    </w:p>
    <w:p w:rsidR="008B2C93" w:rsidRPr="006F02F5" w:rsidRDefault="008B2C93" w:rsidP="008B2C93">
      <w:pPr>
        <w:snapToGrid w:val="0"/>
        <w:ind w:firstLine="425"/>
        <w:jc w:val="both"/>
        <w:rPr>
          <w:sz w:val="20"/>
          <w:szCs w:val="20"/>
        </w:rPr>
        <w:sectPr w:rsidR="008B2C93" w:rsidRPr="006F02F5" w:rsidSect="00241799">
          <w:headerReference w:type="default" r:id="rId22"/>
          <w:footerReference w:type="even" r:id="rId23"/>
          <w:footerReference w:type="default" r:id="rId24"/>
          <w:type w:val="continuous"/>
          <w:pgSz w:w="12242" w:h="15842" w:code="1"/>
          <w:pgMar w:top="1440" w:right="1440" w:bottom="1440" w:left="1440" w:header="720" w:footer="720" w:gutter="0"/>
          <w:cols w:num="2" w:space="720"/>
          <w:docGrid w:linePitch="360"/>
        </w:sectPr>
      </w:pPr>
    </w:p>
    <w:p w:rsidR="006F02F5" w:rsidRPr="006F02F5" w:rsidRDefault="006F02F5" w:rsidP="008B2C93">
      <w:pPr>
        <w:snapToGrid w:val="0"/>
        <w:jc w:val="both"/>
        <w:rPr>
          <w:rFonts w:hint="eastAsia"/>
          <w:sz w:val="20"/>
          <w:szCs w:val="20"/>
          <w:lang w:eastAsia="zh-CN"/>
        </w:rPr>
      </w:pPr>
    </w:p>
    <w:p w:rsidR="006F02F5" w:rsidRDefault="006F02F5" w:rsidP="008B2C93">
      <w:pPr>
        <w:snapToGrid w:val="0"/>
        <w:jc w:val="both"/>
        <w:rPr>
          <w:rFonts w:hint="eastAsia"/>
          <w:sz w:val="20"/>
          <w:szCs w:val="20"/>
          <w:lang w:eastAsia="zh-CN"/>
        </w:rPr>
      </w:pPr>
    </w:p>
    <w:p w:rsidR="00614841" w:rsidRDefault="00614841" w:rsidP="008B2C93">
      <w:pPr>
        <w:snapToGrid w:val="0"/>
        <w:jc w:val="both"/>
        <w:rPr>
          <w:rFonts w:hint="eastAsia"/>
          <w:sz w:val="20"/>
          <w:szCs w:val="20"/>
          <w:lang w:eastAsia="zh-CN"/>
        </w:rPr>
      </w:pPr>
    </w:p>
    <w:p w:rsidR="00E90B42" w:rsidRPr="006F02F5" w:rsidRDefault="00E90B42" w:rsidP="008B2C93">
      <w:pPr>
        <w:snapToGrid w:val="0"/>
        <w:jc w:val="both"/>
        <w:rPr>
          <w:sz w:val="20"/>
          <w:szCs w:val="20"/>
        </w:rPr>
      </w:pPr>
      <w:r w:rsidRPr="006F02F5">
        <w:rPr>
          <w:sz w:val="20"/>
          <w:szCs w:val="20"/>
        </w:rPr>
        <w:t>Table II: mean (</w:t>
      </w:r>
      <w:r w:rsidRPr="006F02F5">
        <w:rPr>
          <w:sz w:val="20"/>
          <w:szCs w:val="20"/>
        </w:rPr>
        <w:object w:dxaOrig="200" w:dyaOrig="260">
          <v:shape id="_x0000_i1027" type="#_x0000_t75" style="width:9.4pt;height:13.15pt" o:ole="">
            <v:imagedata r:id="rId17" o:title=""/>
          </v:shape>
          <o:OLEObject Type="Embed" ProgID="Equation.3" ShapeID="_x0000_i1027" DrawAspect="Content" ObjectID="_1499594137" r:id="rId25"/>
        </w:object>
      </w:r>
      <w:r w:rsidRPr="006F02F5">
        <w:rPr>
          <w:sz w:val="20"/>
          <w:szCs w:val="20"/>
        </w:rPr>
        <w:t>) and standard deviation (SD) scores on available facilities and equipment for vegetable gardening in schools?</w:t>
      </w:r>
    </w:p>
    <w:tbl>
      <w:tblPr>
        <w:tblW w:w="936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040"/>
        <w:gridCol w:w="751"/>
        <w:gridCol w:w="779"/>
        <w:gridCol w:w="840"/>
        <w:gridCol w:w="1230"/>
      </w:tblGrid>
      <w:tr w:rsidR="00E90B42" w:rsidRPr="006F02F5" w:rsidTr="006F02F5">
        <w:trPr>
          <w:jc w:val="center"/>
        </w:trPr>
        <w:tc>
          <w:tcPr>
            <w:tcW w:w="72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S/No</w:t>
            </w:r>
          </w:p>
        </w:tc>
        <w:tc>
          <w:tcPr>
            <w:tcW w:w="50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Items</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N</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object w:dxaOrig="200" w:dyaOrig="260">
                <v:shape id="_x0000_i1028" type="#_x0000_t75" style="width:9.4pt;height:13.15pt" o:ole="">
                  <v:imagedata r:id="rId17" o:title=""/>
                </v:shape>
                <o:OLEObject Type="Embed" ProgID="Equation.3" ShapeID="_x0000_i1028" DrawAspect="Content" ObjectID="_1499594138" r:id="rId26"/>
              </w:objec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SD</w:t>
            </w:r>
          </w:p>
        </w:tc>
        <w:tc>
          <w:tcPr>
            <w:tcW w:w="123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Remarks</w:t>
            </w:r>
          </w:p>
        </w:tc>
      </w:tr>
      <w:tr w:rsidR="00E90B42" w:rsidRPr="006F02F5" w:rsidTr="006F02F5">
        <w:trPr>
          <w:jc w:val="center"/>
        </w:trPr>
        <w:tc>
          <w:tcPr>
            <w:tcW w:w="72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w:t>
            </w:r>
          </w:p>
        </w:tc>
        <w:tc>
          <w:tcPr>
            <w:tcW w:w="50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 xml:space="preserve">Hoe, </w:t>
            </w:r>
            <w:proofErr w:type="spellStart"/>
            <w:r w:rsidRPr="006F02F5">
              <w:rPr>
                <w:rFonts w:eastAsiaTheme="minorEastAsia"/>
                <w:color w:val="000000"/>
                <w:sz w:val="20"/>
                <w:szCs w:val="20"/>
              </w:rPr>
              <w:t>matchet</w:t>
            </w:r>
            <w:proofErr w:type="spellEnd"/>
            <w:r w:rsidRPr="006F02F5">
              <w:rPr>
                <w:rFonts w:eastAsiaTheme="minorEastAsia"/>
                <w:color w:val="000000"/>
                <w:sz w:val="20"/>
                <w:szCs w:val="20"/>
              </w:rPr>
              <w:t>, spade, watering cam, measuring tap are available in low quantity for gardening in the school</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3.4</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1.0</w:t>
            </w:r>
          </w:p>
        </w:tc>
        <w:tc>
          <w:tcPr>
            <w:tcW w:w="123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72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2.</w:t>
            </w:r>
          </w:p>
        </w:tc>
        <w:tc>
          <w:tcPr>
            <w:tcW w:w="50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Spraying equipment is not available in the school agronomy laboratory.</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3.8</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1.4</w:t>
            </w:r>
          </w:p>
        </w:tc>
        <w:tc>
          <w:tcPr>
            <w:tcW w:w="123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72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w:t>
            </w:r>
          </w:p>
        </w:tc>
        <w:tc>
          <w:tcPr>
            <w:tcW w:w="50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School does not have improved varieties/agrochemicals.</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3.2</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1.0</w:t>
            </w:r>
          </w:p>
        </w:tc>
        <w:tc>
          <w:tcPr>
            <w:tcW w:w="123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72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4.</w:t>
            </w:r>
          </w:p>
        </w:tc>
        <w:tc>
          <w:tcPr>
            <w:tcW w:w="50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 tractor does not exist in the school compound</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3.7</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1.9</w:t>
            </w:r>
          </w:p>
        </w:tc>
        <w:tc>
          <w:tcPr>
            <w:tcW w:w="123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72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5.</w:t>
            </w:r>
          </w:p>
        </w:tc>
        <w:tc>
          <w:tcPr>
            <w:tcW w:w="50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 xml:space="preserve">Soil testing equipment does not </w:t>
            </w:r>
            <w:r w:rsidR="006068E2" w:rsidRPr="006F02F5">
              <w:rPr>
                <w:rFonts w:eastAsiaTheme="minorEastAsia"/>
                <w:color w:val="000000"/>
                <w:sz w:val="20"/>
                <w:szCs w:val="20"/>
              </w:rPr>
              <w:t>exist</w:t>
            </w:r>
            <w:r w:rsidRPr="006F02F5">
              <w:rPr>
                <w:rFonts w:eastAsiaTheme="minorEastAsia"/>
                <w:color w:val="000000"/>
                <w:sz w:val="20"/>
                <w:szCs w:val="20"/>
              </w:rPr>
              <w:t xml:space="preserve"> in the school agronomy laboratory.</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3.6</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1.3</w:t>
            </w:r>
          </w:p>
        </w:tc>
        <w:tc>
          <w:tcPr>
            <w:tcW w:w="123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bl>
    <w:p w:rsidR="008B2C93" w:rsidRPr="006F02F5" w:rsidRDefault="008B2C93" w:rsidP="008B2C93">
      <w:pPr>
        <w:snapToGrid w:val="0"/>
        <w:ind w:firstLine="425"/>
        <w:jc w:val="both"/>
        <w:rPr>
          <w:sz w:val="20"/>
          <w:szCs w:val="20"/>
        </w:rPr>
      </w:pPr>
    </w:p>
    <w:p w:rsidR="008B2C93" w:rsidRPr="006F02F5" w:rsidRDefault="008B2C93" w:rsidP="008B2C93">
      <w:pPr>
        <w:snapToGrid w:val="0"/>
        <w:ind w:firstLine="425"/>
        <w:jc w:val="both"/>
        <w:rPr>
          <w:sz w:val="20"/>
          <w:szCs w:val="20"/>
        </w:rPr>
        <w:sectPr w:rsidR="008B2C93" w:rsidRPr="006F02F5" w:rsidSect="00241799">
          <w:headerReference w:type="default" r:id="rId27"/>
          <w:footerReference w:type="even" r:id="rId28"/>
          <w:footerReference w:type="default" r:id="rId29"/>
          <w:type w:val="continuous"/>
          <w:pgSz w:w="12242" w:h="15842" w:code="1"/>
          <w:pgMar w:top="1440" w:right="1440" w:bottom="1440" w:left="1440" w:header="720" w:footer="720" w:gutter="0"/>
          <w:cols w:space="720"/>
          <w:docGrid w:linePitch="360"/>
        </w:sectPr>
      </w:pPr>
    </w:p>
    <w:p w:rsidR="00E90B42" w:rsidRPr="006F02F5" w:rsidRDefault="00E90B42" w:rsidP="008B2C93">
      <w:pPr>
        <w:snapToGrid w:val="0"/>
        <w:ind w:firstLine="425"/>
        <w:jc w:val="both"/>
        <w:rPr>
          <w:sz w:val="20"/>
          <w:szCs w:val="20"/>
        </w:rPr>
      </w:pPr>
      <w:r w:rsidRPr="006F02F5">
        <w:rPr>
          <w:sz w:val="20"/>
          <w:szCs w:val="20"/>
        </w:rPr>
        <w:lastRenderedPageBreak/>
        <w:t>Table II above shows that the mean scores of all the items are above the criterion mean of 3.0 this means that they are accepted meaning that there is lack of facilities</w:t>
      </w:r>
      <w:r w:rsidR="006F02F5">
        <w:rPr>
          <w:sz w:val="20"/>
          <w:szCs w:val="20"/>
        </w:rPr>
        <w:t xml:space="preserve"> </w:t>
      </w:r>
      <w:r w:rsidRPr="006F02F5">
        <w:rPr>
          <w:sz w:val="20"/>
          <w:szCs w:val="20"/>
        </w:rPr>
        <w:t>and equipment for vegetable gardening in schools.</w:t>
      </w:r>
    </w:p>
    <w:p w:rsidR="00E90B42" w:rsidRPr="006F02F5" w:rsidRDefault="00E90B42" w:rsidP="008B2C93">
      <w:pPr>
        <w:snapToGrid w:val="0"/>
        <w:jc w:val="both"/>
        <w:rPr>
          <w:b/>
          <w:sz w:val="20"/>
          <w:szCs w:val="20"/>
        </w:rPr>
      </w:pPr>
    </w:p>
    <w:p w:rsidR="00E90B42" w:rsidRPr="006F02F5" w:rsidRDefault="00E90B42" w:rsidP="008B2C93">
      <w:pPr>
        <w:snapToGrid w:val="0"/>
        <w:jc w:val="both"/>
        <w:rPr>
          <w:sz w:val="20"/>
          <w:szCs w:val="20"/>
        </w:rPr>
      </w:pPr>
      <w:r w:rsidRPr="006F02F5">
        <w:rPr>
          <w:b/>
          <w:sz w:val="20"/>
          <w:szCs w:val="20"/>
        </w:rPr>
        <w:t xml:space="preserve">Research Question III: </w:t>
      </w:r>
      <w:r w:rsidRPr="006F02F5">
        <w:rPr>
          <w:sz w:val="20"/>
          <w:szCs w:val="20"/>
        </w:rPr>
        <w:t xml:space="preserve">what types of support </w:t>
      </w:r>
      <w:r w:rsidR="006068E2" w:rsidRPr="006F02F5">
        <w:rPr>
          <w:sz w:val="20"/>
          <w:szCs w:val="20"/>
        </w:rPr>
        <w:t>does the school</w:t>
      </w:r>
      <w:r w:rsidRPr="006F02F5">
        <w:rPr>
          <w:sz w:val="20"/>
          <w:szCs w:val="20"/>
        </w:rPr>
        <w:t xml:space="preserve"> give to practical agriculture (vegetable gardening)?</w:t>
      </w:r>
    </w:p>
    <w:p w:rsidR="008B2C93" w:rsidRPr="006F02F5" w:rsidRDefault="008B2C93" w:rsidP="008B2C93">
      <w:pPr>
        <w:snapToGrid w:val="0"/>
        <w:ind w:firstLine="425"/>
        <w:jc w:val="both"/>
        <w:rPr>
          <w:sz w:val="20"/>
          <w:szCs w:val="20"/>
        </w:rPr>
        <w:sectPr w:rsidR="008B2C93" w:rsidRPr="006F02F5" w:rsidSect="00241799">
          <w:headerReference w:type="default" r:id="rId30"/>
          <w:footerReference w:type="even" r:id="rId31"/>
          <w:footerReference w:type="default" r:id="rId32"/>
          <w:type w:val="continuous"/>
          <w:pgSz w:w="12242" w:h="15842" w:code="1"/>
          <w:pgMar w:top="1440" w:right="1440" w:bottom="1440" w:left="1440" w:header="720" w:footer="720" w:gutter="0"/>
          <w:cols w:num="2" w:space="720"/>
          <w:docGrid w:linePitch="360"/>
        </w:sectPr>
      </w:pPr>
    </w:p>
    <w:p w:rsidR="00E90B42" w:rsidRPr="006F02F5" w:rsidRDefault="00E90B42" w:rsidP="008B2C93">
      <w:pPr>
        <w:snapToGrid w:val="0"/>
        <w:jc w:val="center"/>
        <w:rPr>
          <w:sz w:val="20"/>
          <w:szCs w:val="20"/>
        </w:rPr>
      </w:pPr>
    </w:p>
    <w:p w:rsidR="00E90B42" w:rsidRPr="006F02F5" w:rsidRDefault="00F41919" w:rsidP="008B2C93">
      <w:pPr>
        <w:snapToGrid w:val="0"/>
        <w:jc w:val="both"/>
        <w:rPr>
          <w:sz w:val="20"/>
          <w:szCs w:val="20"/>
        </w:rPr>
      </w:pPr>
      <w:r w:rsidRPr="006F02F5">
        <w:rPr>
          <w:sz w:val="20"/>
          <w:szCs w:val="20"/>
        </w:rPr>
        <w:t>Table III</w:t>
      </w:r>
      <w:r w:rsidR="006F02F5">
        <w:rPr>
          <w:sz w:val="20"/>
          <w:szCs w:val="20"/>
        </w:rPr>
        <w:t xml:space="preserve"> </w:t>
      </w:r>
      <w:r w:rsidR="00E90B42" w:rsidRPr="006F02F5">
        <w:rPr>
          <w:sz w:val="20"/>
          <w:szCs w:val="20"/>
        </w:rPr>
        <w:t>mean (</w:t>
      </w:r>
      <w:r w:rsidR="00E90B42" w:rsidRPr="006F02F5">
        <w:rPr>
          <w:sz w:val="20"/>
          <w:szCs w:val="20"/>
        </w:rPr>
        <w:object w:dxaOrig="200" w:dyaOrig="260">
          <v:shape id="_x0000_i1029" type="#_x0000_t75" style="width:9.4pt;height:13.15pt" o:ole="">
            <v:imagedata r:id="rId17" o:title=""/>
          </v:shape>
          <o:OLEObject Type="Embed" ProgID="Equation.3" ShapeID="_x0000_i1029" DrawAspect="Content" ObjectID="_1499594139" r:id="rId33"/>
        </w:object>
      </w:r>
      <w:r w:rsidR="00E90B42" w:rsidRPr="006F02F5">
        <w:rPr>
          <w:sz w:val="20"/>
          <w:szCs w:val="20"/>
        </w:rPr>
        <w:t>) and standard deviation (SD) on types of support the school gives to practical agriculture.</w:t>
      </w:r>
    </w:p>
    <w:tbl>
      <w:tblPr>
        <w:tblW w:w="95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860"/>
        <w:gridCol w:w="751"/>
        <w:gridCol w:w="779"/>
        <w:gridCol w:w="840"/>
        <w:gridCol w:w="1410"/>
      </w:tblGrid>
      <w:tr w:rsidR="00E90B42" w:rsidRPr="006F02F5" w:rsidTr="006F02F5">
        <w:trPr>
          <w:jc w:val="center"/>
        </w:trPr>
        <w:tc>
          <w:tcPr>
            <w:tcW w:w="900"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S/No</w:t>
            </w:r>
          </w:p>
        </w:tc>
        <w:tc>
          <w:tcPr>
            <w:tcW w:w="4860"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Items</w:t>
            </w:r>
          </w:p>
        </w:tc>
        <w:tc>
          <w:tcPr>
            <w:tcW w:w="751"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N</w:t>
            </w:r>
          </w:p>
        </w:tc>
        <w:tc>
          <w:tcPr>
            <w:tcW w:w="779"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object w:dxaOrig="200" w:dyaOrig="260">
                <v:shape id="_x0000_i1030" type="#_x0000_t75" style="width:9.4pt;height:13.15pt" o:ole="">
                  <v:imagedata r:id="rId17" o:title=""/>
                </v:shape>
                <o:OLEObject Type="Embed" ProgID="Equation.3" ShapeID="_x0000_i1030" DrawAspect="Content" ObjectID="_1499594140" r:id="rId34"/>
              </w:object>
            </w:r>
          </w:p>
        </w:tc>
        <w:tc>
          <w:tcPr>
            <w:tcW w:w="840"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SD</w:t>
            </w:r>
          </w:p>
        </w:tc>
        <w:tc>
          <w:tcPr>
            <w:tcW w:w="1410"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Remarks</w:t>
            </w:r>
          </w:p>
        </w:tc>
      </w:tr>
      <w:tr w:rsidR="00E90B42" w:rsidRPr="006F02F5" w:rsidTr="006F02F5">
        <w:trPr>
          <w:jc w:val="center"/>
        </w:trPr>
        <w:tc>
          <w:tcPr>
            <w:tcW w:w="90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w:t>
            </w:r>
          </w:p>
        </w:tc>
        <w:tc>
          <w:tcPr>
            <w:tcW w:w="486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 xml:space="preserve">School authorities provide fund for garden </w:t>
            </w:r>
            <w:r w:rsidR="006068E2" w:rsidRPr="006F02F5">
              <w:rPr>
                <w:rFonts w:eastAsiaTheme="minorEastAsia"/>
                <w:color w:val="000000"/>
                <w:sz w:val="20"/>
                <w:szCs w:val="20"/>
              </w:rPr>
              <w:t>practices</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2.1</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1.0</w:t>
            </w:r>
          </w:p>
        </w:tc>
        <w:tc>
          <w:tcPr>
            <w:tcW w:w="141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90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2.</w:t>
            </w:r>
          </w:p>
        </w:tc>
        <w:tc>
          <w:tcPr>
            <w:tcW w:w="486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Schools hold agricultural exhibitions or shows</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2.3</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1.1</w:t>
            </w:r>
          </w:p>
        </w:tc>
        <w:tc>
          <w:tcPr>
            <w:tcW w:w="141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90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w:t>
            </w:r>
          </w:p>
        </w:tc>
        <w:tc>
          <w:tcPr>
            <w:tcW w:w="486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Schools provide facilities in the agricultural laboratory</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2.1</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1.1</w:t>
            </w:r>
          </w:p>
        </w:tc>
        <w:tc>
          <w:tcPr>
            <w:tcW w:w="141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90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4.</w:t>
            </w:r>
          </w:p>
        </w:tc>
        <w:tc>
          <w:tcPr>
            <w:tcW w:w="486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 xml:space="preserve">The school provide farm for garden </w:t>
            </w:r>
            <w:r w:rsidR="006068E2" w:rsidRPr="006F02F5">
              <w:rPr>
                <w:rFonts w:eastAsiaTheme="minorEastAsia"/>
                <w:color w:val="000000"/>
                <w:sz w:val="20"/>
                <w:szCs w:val="20"/>
              </w:rPr>
              <w:t>practices</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3.4</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1.3</w:t>
            </w:r>
          </w:p>
        </w:tc>
        <w:tc>
          <w:tcPr>
            <w:tcW w:w="141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90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5.</w:t>
            </w:r>
          </w:p>
        </w:tc>
        <w:tc>
          <w:tcPr>
            <w:tcW w:w="486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 xml:space="preserve">School heads allocated time for agricultural </w:t>
            </w:r>
            <w:r w:rsidR="006068E2" w:rsidRPr="006F02F5">
              <w:rPr>
                <w:rFonts w:eastAsiaTheme="minorEastAsia"/>
                <w:color w:val="000000"/>
                <w:sz w:val="20"/>
                <w:szCs w:val="20"/>
              </w:rPr>
              <w:t>practices</w:t>
            </w:r>
            <w:r w:rsidRPr="006F02F5">
              <w:rPr>
                <w:rFonts w:eastAsiaTheme="minorEastAsia"/>
                <w:color w:val="000000"/>
                <w:sz w:val="20"/>
                <w:szCs w:val="20"/>
              </w:rPr>
              <w:t xml:space="preserve"> in the time table.</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3.3</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w:t>
            </w:r>
          </w:p>
        </w:tc>
        <w:tc>
          <w:tcPr>
            <w:tcW w:w="141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bl>
    <w:p w:rsidR="008B2C93" w:rsidRPr="006F02F5" w:rsidRDefault="008B2C93" w:rsidP="008B2C93">
      <w:pPr>
        <w:snapToGrid w:val="0"/>
        <w:ind w:firstLine="425"/>
        <w:jc w:val="both"/>
        <w:rPr>
          <w:sz w:val="20"/>
          <w:szCs w:val="20"/>
        </w:rPr>
      </w:pPr>
    </w:p>
    <w:p w:rsidR="008B2C93" w:rsidRPr="006F02F5" w:rsidRDefault="008B2C93" w:rsidP="008B2C93">
      <w:pPr>
        <w:snapToGrid w:val="0"/>
        <w:ind w:firstLine="425"/>
        <w:jc w:val="both"/>
        <w:rPr>
          <w:sz w:val="20"/>
          <w:szCs w:val="20"/>
        </w:rPr>
        <w:sectPr w:rsidR="008B2C93" w:rsidRPr="006F02F5" w:rsidSect="00241799">
          <w:headerReference w:type="default" r:id="rId35"/>
          <w:footerReference w:type="even" r:id="rId36"/>
          <w:footerReference w:type="default" r:id="rId37"/>
          <w:type w:val="continuous"/>
          <w:pgSz w:w="12242" w:h="15842" w:code="1"/>
          <w:pgMar w:top="1440" w:right="1440" w:bottom="1440" w:left="1440" w:header="720" w:footer="720" w:gutter="0"/>
          <w:cols w:space="720"/>
          <w:docGrid w:linePitch="360"/>
        </w:sectPr>
      </w:pPr>
    </w:p>
    <w:p w:rsidR="00E90B42" w:rsidRPr="006F02F5" w:rsidRDefault="00E90B42" w:rsidP="008B2C93">
      <w:pPr>
        <w:snapToGrid w:val="0"/>
        <w:ind w:firstLine="425"/>
        <w:jc w:val="both"/>
        <w:rPr>
          <w:sz w:val="20"/>
          <w:szCs w:val="20"/>
        </w:rPr>
      </w:pPr>
      <w:proofErr w:type="gramStart"/>
      <w:r w:rsidRPr="006F02F5">
        <w:rPr>
          <w:sz w:val="20"/>
          <w:szCs w:val="20"/>
        </w:rPr>
        <w:lastRenderedPageBreak/>
        <w:t>Table III</w:t>
      </w:r>
      <w:r w:rsidR="005F3E87" w:rsidRPr="006F02F5">
        <w:rPr>
          <w:sz w:val="20"/>
          <w:szCs w:val="20"/>
        </w:rPr>
        <w:t xml:space="preserve"> show</w:t>
      </w:r>
      <w:r w:rsidR="009C6D86" w:rsidRPr="006F02F5">
        <w:rPr>
          <w:sz w:val="20"/>
          <w:szCs w:val="20"/>
        </w:rPr>
        <w:t xml:space="preserve"> that the mean scores of items 1, 2</w:t>
      </w:r>
      <w:r w:rsidRPr="006F02F5">
        <w:rPr>
          <w:sz w:val="20"/>
          <w:szCs w:val="20"/>
        </w:rPr>
        <w:t xml:space="preserve"> and 3 are below the criterion mean of 3.0 and were rejected.</w:t>
      </w:r>
      <w:proofErr w:type="gramEnd"/>
      <w:r w:rsidRPr="006F02F5">
        <w:rPr>
          <w:sz w:val="20"/>
          <w:szCs w:val="20"/>
        </w:rPr>
        <w:t xml:space="preserve"> While items 4 and 5 are above the criterion mean of 3.0 and were accepted. This means that the </w:t>
      </w:r>
      <w:r w:rsidRPr="006F02F5">
        <w:rPr>
          <w:sz w:val="20"/>
          <w:szCs w:val="20"/>
        </w:rPr>
        <w:lastRenderedPageBreak/>
        <w:t>school gives some support in few areas to agriculture practice.</w:t>
      </w:r>
    </w:p>
    <w:p w:rsidR="008B2C93" w:rsidRPr="006F02F5" w:rsidRDefault="00E90B42" w:rsidP="008B2C93">
      <w:pPr>
        <w:snapToGrid w:val="0"/>
        <w:jc w:val="both"/>
        <w:rPr>
          <w:sz w:val="20"/>
          <w:szCs w:val="20"/>
        </w:rPr>
      </w:pPr>
      <w:r w:rsidRPr="006F02F5">
        <w:rPr>
          <w:b/>
          <w:sz w:val="20"/>
          <w:szCs w:val="20"/>
        </w:rPr>
        <w:t xml:space="preserve">Research Question IV: </w:t>
      </w:r>
      <w:r w:rsidRPr="006F02F5">
        <w:rPr>
          <w:sz w:val="20"/>
          <w:szCs w:val="20"/>
        </w:rPr>
        <w:t xml:space="preserve">what </w:t>
      </w:r>
      <w:r w:rsidR="009C6D86" w:rsidRPr="006F02F5">
        <w:rPr>
          <w:sz w:val="20"/>
          <w:szCs w:val="20"/>
        </w:rPr>
        <w:t>is</w:t>
      </w:r>
      <w:r w:rsidRPr="006F02F5">
        <w:rPr>
          <w:sz w:val="20"/>
          <w:szCs w:val="20"/>
        </w:rPr>
        <w:t xml:space="preserve"> the possible solution to the factors that hinders vegetable gardening?</w:t>
      </w:r>
    </w:p>
    <w:p w:rsidR="008B2C93" w:rsidRPr="006F02F5" w:rsidRDefault="008B2C93" w:rsidP="008B2C93">
      <w:pPr>
        <w:snapToGrid w:val="0"/>
        <w:ind w:firstLine="425"/>
        <w:jc w:val="both"/>
        <w:rPr>
          <w:sz w:val="20"/>
          <w:szCs w:val="20"/>
        </w:rPr>
        <w:sectPr w:rsidR="008B2C93" w:rsidRPr="006F02F5" w:rsidSect="00241799">
          <w:headerReference w:type="default" r:id="rId38"/>
          <w:footerReference w:type="even" r:id="rId39"/>
          <w:footerReference w:type="default" r:id="rId40"/>
          <w:type w:val="continuous"/>
          <w:pgSz w:w="12242" w:h="15842" w:code="1"/>
          <w:pgMar w:top="1440" w:right="1440" w:bottom="1440" w:left="1440" w:header="720" w:footer="720" w:gutter="0"/>
          <w:cols w:num="2" w:space="720"/>
          <w:docGrid w:linePitch="360"/>
        </w:sectPr>
      </w:pPr>
    </w:p>
    <w:p w:rsidR="00E90B42" w:rsidRPr="006F02F5" w:rsidRDefault="00E90B42" w:rsidP="008B2C93">
      <w:pPr>
        <w:snapToGrid w:val="0"/>
        <w:jc w:val="center"/>
        <w:rPr>
          <w:sz w:val="20"/>
          <w:szCs w:val="20"/>
        </w:rPr>
      </w:pPr>
    </w:p>
    <w:p w:rsidR="00E90B42" w:rsidRPr="006F02F5" w:rsidRDefault="00E90B42" w:rsidP="008B2C93">
      <w:pPr>
        <w:snapToGrid w:val="0"/>
        <w:jc w:val="center"/>
        <w:rPr>
          <w:sz w:val="20"/>
          <w:szCs w:val="20"/>
        </w:rPr>
      </w:pPr>
      <w:r w:rsidRPr="006F02F5">
        <w:rPr>
          <w:sz w:val="20"/>
          <w:szCs w:val="20"/>
        </w:rPr>
        <w:t>Table IV mean (</w:t>
      </w:r>
      <w:r w:rsidRPr="006F02F5">
        <w:rPr>
          <w:sz w:val="20"/>
          <w:szCs w:val="20"/>
        </w:rPr>
        <w:object w:dxaOrig="200" w:dyaOrig="260">
          <v:shape id="_x0000_i1031" type="#_x0000_t75" style="width:9.4pt;height:13.15pt" o:ole="">
            <v:imagedata r:id="rId17" o:title=""/>
          </v:shape>
          <o:OLEObject Type="Embed" ProgID="Equation.3" ShapeID="_x0000_i1031" DrawAspect="Content" ObjectID="_1499594141" r:id="rId41"/>
        </w:object>
      </w:r>
      <w:r w:rsidRPr="006F02F5">
        <w:rPr>
          <w:sz w:val="20"/>
          <w:szCs w:val="20"/>
        </w:rPr>
        <w:t>) and standard deviation (SD) scores on possible solution to vegetable gardening.</w:t>
      </w:r>
    </w:p>
    <w:tbl>
      <w:tblPr>
        <w:tblW w:w="9269"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4680"/>
        <w:gridCol w:w="751"/>
        <w:gridCol w:w="779"/>
        <w:gridCol w:w="840"/>
        <w:gridCol w:w="1492"/>
      </w:tblGrid>
      <w:tr w:rsidR="00E90B42" w:rsidRPr="006F02F5" w:rsidTr="006F02F5">
        <w:trPr>
          <w:jc w:val="center"/>
        </w:trPr>
        <w:tc>
          <w:tcPr>
            <w:tcW w:w="727"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S/No</w:t>
            </w:r>
          </w:p>
        </w:tc>
        <w:tc>
          <w:tcPr>
            <w:tcW w:w="4680"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Items</w:t>
            </w:r>
          </w:p>
        </w:tc>
        <w:tc>
          <w:tcPr>
            <w:tcW w:w="751"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N</w:t>
            </w:r>
          </w:p>
        </w:tc>
        <w:tc>
          <w:tcPr>
            <w:tcW w:w="779"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object w:dxaOrig="200" w:dyaOrig="260">
                <v:shape id="_x0000_i1032" type="#_x0000_t75" style="width:9.4pt;height:13.15pt" o:ole="">
                  <v:imagedata r:id="rId17" o:title=""/>
                </v:shape>
                <o:OLEObject Type="Embed" ProgID="Equation.3" ShapeID="_x0000_i1032" DrawAspect="Content" ObjectID="_1499594142" r:id="rId42"/>
              </w:object>
            </w:r>
          </w:p>
        </w:tc>
        <w:tc>
          <w:tcPr>
            <w:tcW w:w="840"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SD</w:t>
            </w:r>
          </w:p>
        </w:tc>
        <w:tc>
          <w:tcPr>
            <w:tcW w:w="1492" w:type="dxa"/>
            <w:shd w:val="clear" w:color="auto" w:fill="auto"/>
          </w:tcPr>
          <w:p w:rsidR="00E90B42" w:rsidRPr="006F02F5" w:rsidRDefault="00E90B42" w:rsidP="008B2C93">
            <w:pPr>
              <w:snapToGrid w:val="0"/>
              <w:jc w:val="both"/>
              <w:rPr>
                <w:rFonts w:eastAsiaTheme="minorEastAsia"/>
                <w:b/>
                <w:color w:val="000000"/>
                <w:sz w:val="20"/>
                <w:szCs w:val="20"/>
              </w:rPr>
            </w:pPr>
            <w:r w:rsidRPr="006F02F5">
              <w:rPr>
                <w:rFonts w:eastAsiaTheme="minorEastAsia"/>
                <w:b/>
                <w:color w:val="000000"/>
                <w:sz w:val="20"/>
                <w:szCs w:val="20"/>
              </w:rPr>
              <w:t>Remarks</w:t>
            </w:r>
          </w:p>
        </w:tc>
      </w:tr>
      <w:tr w:rsidR="00E90B42" w:rsidRPr="006F02F5" w:rsidTr="006F02F5">
        <w:trPr>
          <w:jc w:val="center"/>
        </w:trPr>
        <w:tc>
          <w:tcPr>
            <w:tcW w:w="727"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w:t>
            </w:r>
          </w:p>
        </w:tc>
        <w:tc>
          <w:tcPr>
            <w:tcW w:w="468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Government should provide special grant for agricultural science facilities in secondary schools</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4.1</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1.8</w:t>
            </w:r>
          </w:p>
        </w:tc>
        <w:tc>
          <w:tcPr>
            <w:tcW w:w="1492"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727"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2.</w:t>
            </w:r>
          </w:p>
        </w:tc>
        <w:tc>
          <w:tcPr>
            <w:tcW w:w="468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Government extension workers should assist schools</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4.2</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1.8</w:t>
            </w:r>
          </w:p>
        </w:tc>
        <w:tc>
          <w:tcPr>
            <w:tcW w:w="1492"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727"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w:t>
            </w:r>
          </w:p>
        </w:tc>
        <w:tc>
          <w:tcPr>
            <w:tcW w:w="468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School authorities should always provide enough period for agricultural</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4.0</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1.6</w:t>
            </w:r>
          </w:p>
        </w:tc>
        <w:tc>
          <w:tcPr>
            <w:tcW w:w="1492"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727"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4.</w:t>
            </w:r>
          </w:p>
        </w:tc>
        <w:tc>
          <w:tcPr>
            <w:tcW w:w="468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Government should provide adequate and professional Agricultural science teachers to school</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3.8</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1.0</w:t>
            </w:r>
          </w:p>
        </w:tc>
        <w:tc>
          <w:tcPr>
            <w:tcW w:w="1492"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r w:rsidR="00E90B42" w:rsidRPr="006F02F5" w:rsidTr="006F02F5">
        <w:trPr>
          <w:jc w:val="center"/>
        </w:trPr>
        <w:tc>
          <w:tcPr>
            <w:tcW w:w="727"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5.</w:t>
            </w:r>
          </w:p>
        </w:tc>
        <w:tc>
          <w:tcPr>
            <w:tcW w:w="468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Proper sensitization should always be carryout by government and non-governmental Agency on the need for vegetable gardening in schools</w:t>
            </w:r>
          </w:p>
        </w:tc>
        <w:tc>
          <w:tcPr>
            <w:tcW w:w="751"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120</w:t>
            </w:r>
          </w:p>
        </w:tc>
        <w:tc>
          <w:tcPr>
            <w:tcW w:w="779"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4.1</w:t>
            </w:r>
          </w:p>
        </w:tc>
        <w:tc>
          <w:tcPr>
            <w:tcW w:w="840"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1.8</w:t>
            </w:r>
          </w:p>
        </w:tc>
        <w:tc>
          <w:tcPr>
            <w:tcW w:w="1492" w:type="dxa"/>
            <w:shd w:val="clear" w:color="auto" w:fill="auto"/>
          </w:tcPr>
          <w:p w:rsidR="00E90B42" w:rsidRPr="006F02F5" w:rsidRDefault="00E90B42" w:rsidP="008B2C93">
            <w:pPr>
              <w:snapToGrid w:val="0"/>
              <w:jc w:val="both"/>
              <w:rPr>
                <w:rFonts w:eastAsiaTheme="minorEastAsia"/>
                <w:color w:val="000000"/>
                <w:sz w:val="20"/>
                <w:szCs w:val="20"/>
              </w:rPr>
            </w:pPr>
            <w:r w:rsidRPr="006F02F5">
              <w:rPr>
                <w:rFonts w:eastAsiaTheme="minorEastAsia"/>
                <w:color w:val="000000"/>
                <w:sz w:val="20"/>
                <w:szCs w:val="20"/>
              </w:rPr>
              <w:t>accepted</w:t>
            </w:r>
          </w:p>
        </w:tc>
      </w:tr>
    </w:tbl>
    <w:p w:rsidR="008B2C93" w:rsidRPr="006F02F5" w:rsidRDefault="008B2C93" w:rsidP="008B2C93">
      <w:pPr>
        <w:snapToGrid w:val="0"/>
        <w:ind w:firstLine="425"/>
        <w:jc w:val="both"/>
        <w:rPr>
          <w:sz w:val="20"/>
          <w:szCs w:val="20"/>
        </w:rPr>
      </w:pPr>
    </w:p>
    <w:p w:rsidR="008B2C93" w:rsidRPr="006F02F5" w:rsidRDefault="008B2C93" w:rsidP="008B2C93">
      <w:pPr>
        <w:snapToGrid w:val="0"/>
        <w:ind w:firstLine="425"/>
        <w:jc w:val="both"/>
        <w:rPr>
          <w:sz w:val="20"/>
          <w:szCs w:val="20"/>
        </w:rPr>
        <w:sectPr w:rsidR="008B2C93" w:rsidRPr="006F02F5" w:rsidSect="00241799">
          <w:headerReference w:type="default" r:id="rId43"/>
          <w:footerReference w:type="even" r:id="rId44"/>
          <w:footerReference w:type="default" r:id="rId45"/>
          <w:type w:val="continuous"/>
          <w:pgSz w:w="12242" w:h="15842" w:code="1"/>
          <w:pgMar w:top="1440" w:right="1440" w:bottom="1440" w:left="1440" w:header="720" w:footer="720" w:gutter="0"/>
          <w:cols w:space="720"/>
          <w:docGrid w:linePitch="360"/>
        </w:sectPr>
      </w:pPr>
    </w:p>
    <w:p w:rsidR="00E90B42" w:rsidRPr="006F02F5" w:rsidRDefault="00E90B42" w:rsidP="008B2C93">
      <w:pPr>
        <w:snapToGrid w:val="0"/>
        <w:ind w:firstLine="425"/>
        <w:jc w:val="both"/>
        <w:rPr>
          <w:sz w:val="20"/>
          <w:szCs w:val="20"/>
        </w:rPr>
      </w:pPr>
      <w:r w:rsidRPr="006F02F5">
        <w:rPr>
          <w:sz w:val="20"/>
          <w:szCs w:val="20"/>
        </w:rPr>
        <w:lastRenderedPageBreak/>
        <w:t>Table IV</w:t>
      </w:r>
      <w:r w:rsidR="009C6D86" w:rsidRPr="006F02F5">
        <w:rPr>
          <w:sz w:val="20"/>
          <w:szCs w:val="20"/>
        </w:rPr>
        <w:t xml:space="preserve"> show</w:t>
      </w:r>
      <w:r w:rsidRPr="006F02F5">
        <w:rPr>
          <w:sz w:val="20"/>
          <w:szCs w:val="20"/>
        </w:rPr>
        <w:t xml:space="preserve"> that the mean scores of all the items are above the criterion mean of 3.0</w:t>
      </w:r>
      <w:r w:rsidR="009C6D86" w:rsidRPr="006F02F5">
        <w:rPr>
          <w:sz w:val="20"/>
          <w:szCs w:val="20"/>
        </w:rPr>
        <w:t>,</w:t>
      </w:r>
      <w:r w:rsidRPr="006F02F5">
        <w:rPr>
          <w:sz w:val="20"/>
          <w:szCs w:val="20"/>
        </w:rPr>
        <w:t xml:space="preserve"> this means that they are acceptable solution for the improvement of vegetable gardening.</w:t>
      </w:r>
    </w:p>
    <w:p w:rsidR="00E90B42" w:rsidRPr="006F02F5" w:rsidRDefault="00E90B42" w:rsidP="008B2C93">
      <w:pPr>
        <w:snapToGrid w:val="0"/>
        <w:jc w:val="both"/>
        <w:rPr>
          <w:sz w:val="20"/>
          <w:szCs w:val="20"/>
        </w:rPr>
      </w:pPr>
    </w:p>
    <w:p w:rsidR="00E90B42" w:rsidRPr="006F02F5" w:rsidRDefault="00E90B42" w:rsidP="008B2C93">
      <w:pPr>
        <w:snapToGrid w:val="0"/>
        <w:jc w:val="both"/>
        <w:rPr>
          <w:b/>
          <w:sz w:val="20"/>
          <w:szCs w:val="20"/>
        </w:rPr>
      </w:pPr>
      <w:r w:rsidRPr="006F02F5">
        <w:rPr>
          <w:b/>
          <w:sz w:val="20"/>
          <w:szCs w:val="20"/>
        </w:rPr>
        <w:t>Discussion of Result</w:t>
      </w:r>
      <w:r w:rsidR="00B23FE3" w:rsidRPr="006F02F5">
        <w:rPr>
          <w:b/>
          <w:sz w:val="20"/>
          <w:szCs w:val="20"/>
        </w:rPr>
        <w:t>s</w:t>
      </w:r>
    </w:p>
    <w:p w:rsidR="00E90B42" w:rsidRPr="006F02F5" w:rsidRDefault="00E90B42" w:rsidP="008B2C93">
      <w:pPr>
        <w:snapToGrid w:val="0"/>
        <w:ind w:firstLine="425"/>
        <w:jc w:val="both"/>
        <w:rPr>
          <w:sz w:val="20"/>
          <w:szCs w:val="20"/>
        </w:rPr>
      </w:pPr>
      <w:r w:rsidRPr="006F02F5">
        <w:rPr>
          <w:sz w:val="20"/>
          <w:szCs w:val="20"/>
        </w:rPr>
        <w:t xml:space="preserve">From the result on the extent of student engagement in vegetable gardening, it was observed </w:t>
      </w:r>
      <w:r w:rsidRPr="006F02F5">
        <w:rPr>
          <w:sz w:val="20"/>
          <w:szCs w:val="20"/>
        </w:rPr>
        <w:lastRenderedPageBreak/>
        <w:t>that student’s participation was low.</w:t>
      </w:r>
      <w:r w:rsidR="006F02F5">
        <w:rPr>
          <w:sz w:val="20"/>
          <w:szCs w:val="20"/>
        </w:rPr>
        <w:t xml:space="preserve"> </w:t>
      </w:r>
      <w:r w:rsidRPr="006F02F5">
        <w:rPr>
          <w:sz w:val="20"/>
          <w:szCs w:val="20"/>
        </w:rPr>
        <w:t xml:space="preserve">This </w:t>
      </w:r>
      <w:r w:rsidR="00BC1C3C" w:rsidRPr="006F02F5">
        <w:rPr>
          <w:sz w:val="20"/>
          <w:szCs w:val="20"/>
        </w:rPr>
        <w:t>result</w:t>
      </w:r>
      <w:r w:rsidRPr="006F02F5">
        <w:rPr>
          <w:sz w:val="20"/>
          <w:szCs w:val="20"/>
        </w:rPr>
        <w:t xml:space="preserve"> was noted early in the works of </w:t>
      </w:r>
      <w:proofErr w:type="spellStart"/>
      <w:r w:rsidR="00BC1C3C" w:rsidRPr="006F02F5">
        <w:rPr>
          <w:sz w:val="20"/>
          <w:szCs w:val="20"/>
        </w:rPr>
        <w:t>F</w:t>
      </w:r>
      <w:r w:rsidR="00B23FE3" w:rsidRPr="006F02F5">
        <w:rPr>
          <w:sz w:val="20"/>
          <w:szCs w:val="20"/>
        </w:rPr>
        <w:t>eder</w:t>
      </w:r>
      <w:proofErr w:type="spellEnd"/>
      <w:r w:rsidR="00B23FE3" w:rsidRPr="006F02F5">
        <w:rPr>
          <w:sz w:val="20"/>
          <w:szCs w:val="20"/>
        </w:rPr>
        <w:t xml:space="preserve"> </w:t>
      </w:r>
      <w:r w:rsidR="00B23FE3" w:rsidRPr="006F02F5">
        <w:rPr>
          <w:i/>
          <w:sz w:val="20"/>
          <w:szCs w:val="20"/>
        </w:rPr>
        <w:t>et al</w:t>
      </w:r>
      <w:r w:rsidR="00BC1C3C" w:rsidRPr="006F02F5">
        <w:rPr>
          <w:i/>
          <w:sz w:val="20"/>
          <w:szCs w:val="20"/>
        </w:rPr>
        <w:t>.</w:t>
      </w:r>
      <w:r w:rsidR="00B23FE3" w:rsidRPr="006F02F5">
        <w:rPr>
          <w:sz w:val="20"/>
          <w:szCs w:val="20"/>
        </w:rPr>
        <w:t xml:space="preserve"> (1985)</w:t>
      </w:r>
      <w:r w:rsidRPr="006F02F5">
        <w:rPr>
          <w:sz w:val="20"/>
          <w:szCs w:val="20"/>
        </w:rPr>
        <w:t xml:space="preserve"> who ex-rayed and noted that poor allocation of time to practical Agricultural Science in schools leads to poor integration of student in practical aspect of the course.</w:t>
      </w:r>
    </w:p>
    <w:p w:rsidR="00E90B42" w:rsidRPr="006F02F5" w:rsidRDefault="00E90B42" w:rsidP="008B2C93">
      <w:pPr>
        <w:snapToGrid w:val="0"/>
        <w:ind w:firstLine="425"/>
        <w:jc w:val="both"/>
        <w:rPr>
          <w:sz w:val="20"/>
          <w:szCs w:val="20"/>
        </w:rPr>
      </w:pPr>
      <w:r w:rsidRPr="006F02F5">
        <w:rPr>
          <w:sz w:val="20"/>
          <w:szCs w:val="20"/>
        </w:rPr>
        <w:t xml:space="preserve">The result further indicates that most schools in the area gave </w:t>
      </w:r>
      <w:r w:rsidR="00BC1C3C" w:rsidRPr="006F02F5">
        <w:rPr>
          <w:sz w:val="20"/>
          <w:szCs w:val="20"/>
        </w:rPr>
        <w:t>few supports</w:t>
      </w:r>
      <w:r w:rsidRPr="006F02F5">
        <w:rPr>
          <w:sz w:val="20"/>
          <w:szCs w:val="20"/>
        </w:rPr>
        <w:t xml:space="preserve"> in area of vegetable </w:t>
      </w:r>
      <w:r w:rsidRPr="006F02F5">
        <w:rPr>
          <w:sz w:val="20"/>
          <w:szCs w:val="20"/>
        </w:rPr>
        <w:lastRenderedPageBreak/>
        <w:t>gardening</w:t>
      </w:r>
      <w:r w:rsidR="00F52642" w:rsidRPr="006F02F5">
        <w:rPr>
          <w:sz w:val="20"/>
          <w:szCs w:val="20"/>
        </w:rPr>
        <w:t>.</w:t>
      </w:r>
      <w:r w:rsidRPr="006F02F5">
        <w:rPr>
          <w:sz w:val="20"/>
          <w:szCs w:val="20"/>
        </w:rPr>
        <w:t xml:space="preserve"> </w:t>
      </w:r>
      <w:proofErr w:type="spellStart"/>
      <w:r w:rsidR="00F52642" w:rsidRPr="006F02F5">
        <w:rPr>
          <w:sz w:val="20"/>
          <w:szCs w:val="20"/>
        </w:rPr>
        <w:t>Olaitan</w:t>
      </w:r>
      <w:proofErr w:type="spellEnd"/>
      <w:r w:rsidR="00F52642" w:rsidRPr="006F02F5">
        <w:rPr>
          <w:sz w:val="20"/>
          <w:szCs w:val="20"/>
        </w:rPr>
        <w:t xml:space="preserve"> (1996</w:t>
      </w:r>
      <w:r w:rsidR="00BC1C3C" w:rsidRPr="006F02F5">
        <w:rPr>
          <w:sz w:val="20"/>
          <w:szCs w:val="20"/>
        </w:rPr>
        <w:t>)</w:t>
      </w:r>
      <w:r w:rsidRPr="006F02F5">
        <w:rPr>
          <w:sz w:val="20"/>
          <w:szCs w:val="20"/>
        </w:rPr>
        <w:t xml:space="preserve"> has earlier explained that</w:t>
      </w:r>
      <w:r w:rsidR="00A93C3D" w:rsidRPr="006F02F5">
        <w:rPr>
          <w:sz w:val="20"/>
          <w:szCs w:val="20"/>
        </w:rPr>
        <w:t xml:space="preserve"> in</w:t>
      </w:r>
      <w:r w:rsidRPr="006F02F5">
        <w:rPr>
          <w:sz w:val="20"/>
          <w:szCs w:val="20"/>
        </w:rPr>
        <w:t xml:space="preserve"> practical Agriculture, schools authorities should develop critical thinking on ways of its improvement.</w:t>
      </w:r>
      <w:r w:rsidR="006F02F5">
        <w:rPr>
          <w:sz w:val="20"/>
          <w:szCs w:val="20"/>
        </w:rPr>
        <w:t xml:space="preserve"> </w:t>
      </w:r>
      <w:r w:rsidRPr="006F02F5">
        <w:rPr>
          <w:sz w:val="20"/>
          <w:szCs w:val="20"/>
        </w:rPr>
        <w:t>This may have accounted to the low patronage seen in schools as at the time of this research.</w:t>
      </w:r>
    </w:p>
    <w:p w:rsidR="00E90B42" w:rsidRPr="006F02F5" w:rsidRDefault="00E90B42" w:rsidP="008B2C93">
      <w:pPr>
        <w:snapToGrid w:val="0"/>
        <w:ind w:firstLine="425"/>
        <w:jc w:val="both"/>
        <w:rPr>
          <w:sz w:val="20"/>
          <w:szCs w:val="20"/>
        </w:rPr>
      </w:pPr>
      <w:r w:rsidRPr="006F02F5">
        <w:rPr>
          <w:sz w:val="20"/>
          <w:szCs w:val="20"/>
        </w:rPr>
        <w:t xml:space="preserve">In areas of availability of facilities and equipments for vegetable gardening in schools, (Research Question II), the findings were of the view that there is lack of facilities and equipment for vegetable gardening </w:t>
      </w:r>
      <w:proofErr w:type="spellStart"/>
      <w:r w:rsidRPr="006F02F5">
        <w:rPr>
          <w:sz w:val="20"/>
          <w:szCs w:val="20"/>
        </w:rPr>
        <w:t>Ozigi</w:t>
      </w:r>
      <w:proofErr w:type="spellEnd"/>
      <w:r w:rsidRPr="006F02F5">
        <w:rPr>
          <w:sz w:val="20"/>
          <w:szCs w:val="20"/>
        </w:rPr>
        <w:t xml:space="preserve"> </w:t>
      </w:r>
      <w:proofErr w:type="spellStart"/>
      <w:r w:rsidRPr="006F02F5">
        <w:rPr>
          <w:sz w:val="20"/>
          <w:szCs w:val="20"/>
        </w:rPr>
        <w:t>Reie</w:t>
      </w:r>
      <w:proofErr w:type="spellEnd"/>
      <w:r w:rsidRPr="006F02F5">
        <w:rPr>
          <w:sz w:val="20"/>
          <w:szCs w:val="20"/>
        </w:rPr>
        <w:t xml:space="preserve"> and </w:t>
      </w:r>
      <w:proofErr w:type="spellStart"/>
      <w:r w:rsidRPr="006F02F5">
        <w:rPr>
          <w:sz w:val="20"/>
          <w:szCs w:val="20"/>
        </w:rPr>
        <w:t>Tradan</w:t>
      </w:r>
      <w:proofErr w:type="spellEnd"/>
      <w:r w:rsidRPr="006F02F5">
        <w:rPr>
          <w:sz w:val="20"/>
          <w:szCs w:val="20"/>
        </w:rPr>
        <w:t xml:space="preserve"> (1990) had already maintained that any institution that is lacking in essential equipment cannot achieve its objective.</w:t>
      </w:r>
      <w:r w:rsidR="006F02F5">
        <w:rPr>
          <w:sz w:val="20"/>
          <w:szCs w:val="20"/>
        </w:rPr>
        <w:t xml:space="preserve"> </w:t>
      </w:r>
      <w:r w:rsidRPr="006F02F5">
        <w:rPr>
          <w:sz w:val="20"/>
          <w:szCs w:val="20"/>
        </w:rPr>
        <w:t xml:space="preserve">The downward trend in schools in </w:t>
      </w:r>
      <w:proofErr w:type="spellStart"/>
      <w:r w:rsidRPr="006F02F5">
        <w:rPr>
          <w:sz w:val="20"/>
          <w:szCs w:val="20"/>
        </w:rPr>
        <w:t>Ikwerre</w:t>
      </w:r>
      <w:proofErr w:type="spellEnd"/>
      <w:r w:rsidRPr="006F02F5">
        <w:rPr>
          <w:sz w:val="20"/>
          <w:szCs w:val="20"/>
        </w:rPr>
        <w:t xml:space="preserve"> Local Government Area in terms of equipment/facilities for vegetable garden production is then not an oversight.</w:t>
      </w:r>
    </w:p>
    <w:p w:rsidR="00E90B42" w:rsidRPr="006F02F5" w:rsidRDefault="00E90B42" w:rsidP="008B2C93">
      <w:pPr>
        <w:snapToGrid w:val="0"/>
        <w:ind w:firstLine="425"/>
        <w:jc w:val="both"/>
        <w:rPr>
          <w:sz w:val="20"/>
          <w:szCs w:val="20"/>
        </w:rPr>
      </w:pPr>
      <w:r w:rsidRPr="006F02F5">
        <w:rPr>
          <w:sz w:val="20"/>
          <w:szCs w:val="20"/>
        </w:rPr>
        <w:t xml:space="preserve">The </w:t>
      </w:r>
      <w:r w:rsidR="00EA4CCE" w:rsidRPr="006F02F5">
        <w:rPr>
          <w:sz w:val="20"/>
          <w:szCs w:val="20"/>
        </w:rPr>
        <w:t>results further indicate</w:t>
      </w:r>
      <w:r w:rsidRPr="006F02F5">
        <w:rPr>
          <w:sz w:val="20"/>
          <w:szCs w:val="20"/>
        </w:rPr>
        <w:t xml:space="preserve"> that for improvement in vegetable gardening in the schools, proper sensitization and provision of adequate ma</w:t>
      </w:r>
      <w:r w:rsidR="001C4DA7" w:rsidRPr="006F02F5">
        <w:rPr>
          <w:sz w:val="20"/>
          <w:szCs w:val="20"/>
        </w:rPr>
        <w:t>npower are necessary.</w:t>
      </w:r>
      <w:r w:rsidR="006F02F5">
        <w:rPr>
          <w:sz w:val="20"/>
          <w:szCs w:val="20"/>
        </w:rPr>
        <w:t xml:space="preserve"> </w:t>
      </w:r>
      <w:r w:rsidR="001C4DA7" w:rsidRPr="006F02F5">
        <w:rPr>
          <w:sz w:val="20"/>
          <w:szCs w:val="20"/>
        </w:rPr>
        <w:t xml:space="preserve">This </w:t>
      </w:r>
      <w:r w:rsidRPr="006F02F5">
        <w:rPr>
          <w:sz w:val="20"/>
          <w:szCs w:val="20"/>
        </w:rPr>
        <w:t xml:space="preserve">is in agreement with </w:t>
      </w:r>
      <w:proofErr w:type="spellStart"/>
      <w:r w:rsidR="001C4DA7" w:rsidRPr="006F02F5">
        <w:rPr>
          <w:sz w:val="20"/>
          <w:szCs w:val="20"/>
        </w:rPr>
        <w:t>Nweke</w:t>
      </w:r>
      <w:proofErr w:type="spellEnd"/>
      <w:r w:rsidR="001C4DA7" w:rsidRPr="006F02F5">
        <w:rPr>
          <w:sz w:val="20"/>
          <w:szCs w:val="20"/>
        </w:rPr>
        <w:t xml:space="preserve"> and </w:t>
      </w:r>
      <w:proofErr w:type="spellStart"/>
      <w:r w:rsidR="001C4DA7" w:rsidRPr="006F02F5">
        <w:rPr>
          <w:sz w:val="20"/>
          <w:szCs w:val="20"/>
        </w:rPr>
        <w:t>Akorha</w:t>
      </w:r>
      <w:proofErr w:type="spellEnd"/>
      <w:r w:rsidRPr="006F02F5">
        <w:rPr>
          <w:sz w:val="20"/>
          <w:szCs w:val="20"/>
        </w:rPr>
        <w:t xml:space="preserve"> (198</w:t>
      </w:r>
      <w:r w:rsidR="006A1295" w:rsidRPr="006F02F5">
        <w:rPr>
          <w:sz w:val="20"/>
          <w:szCs w:val="20"/>
        </w:rPr>
        <w:t>3</w:t>
      </w:r>
      <w:r w:rsidR="00EA4CCE" w:rsidRPr="006F02F5">
        <w:rPr>
          <w:sz w:val="20"/>
          <w:szCs w:val="20"/>
        </w:rPr>
        <w:t>) that</w:t>
      </w:r>
      <w:r w:rsidRPr="006F02F5">
        <w:rPr>
          <w:sz w:val="20"/>
          <w:szCs w:val="20"/>
        </w:rPr>
        <w:t xml:space="preserve"> urged government and school authorities to employ well trained Agricultural teachers that will help in training personnel in Agriculture.</w:t>
      </w:r>
    </w:p>
    <w:p w:rsidR="00E90B42" w:rsidRPr="006F02F5" w:rsidRDefault="00E90B42" w:rsidP="008B2C93">
      <w:pPr>
        <w:snapToGrid w:val="0"/>
        <w:jc w:val="both"/>
        <w:rPr>
          <w:b/>
          <w:sz w:val="20"/>
          <w:szCs w:val="20"/>
        </w:rPr>
      </w:pPr>
    </w:p>
    <w:p w:rsidR="00E90B42" w:rsidRPr="006F02F5" w:rsidRDefault="00E90B42" w:rsidP="008B2C93">
      <w:pPr>
        <w:snapToGrid w:val="0"/>
        <w:jc w:val="both"/>
        <w:rPr>
          <w:b/>
          <w:sz w:val="20"/>
          <w:szCs w:val="20"/>
        </w:rPr>
      </w:pPr>
      <w:r w:rsidRPr="006F02F5">
        <w:rPr>
          <w:b/>
          <w:sz w:val="20"/>
          <w:szCs w:val="20"/>
        </w:rPr>
        <w:t>Recommendation</w:t>
      </w:r>
    </w:p>
    <w:p w:rsidR="00E90B42" w:rsidRPr="006F02F5" w:rsidRDefault="00E90B42" w:rsidP="008B2C93">
      <w:pPr>
        <w:snapToGrid w:val="0"/>
        <w:ind w:firstLine="425"/>
        <w:jc w:val="both"/>
        <w:rPr>
          <w:sz w:val="20"/>
          <w:szCs w:val="20"/>
        </w:rPr>
      </w:pPr>
      <w:r w:rsidRPr="006F02F5">
        <w:rPr>
          <w:sz w:val="20"/>
          <w:szCs w:val="20"/>
        </w:rPr>
        <w:t>From the findings of this research, the following recommendations are made.</w:t>
      </w:r>
    </w:p>
    <w:p w:rsidR="00E90B42" w:rsidRPr="006F02F5" w:rsidRDefault="00E90B42" w:rsidP="008B2C93">
      <w:pPr>
        <w:numPr>
          <w:ilvl w:val="0"/>
          <w:numId w:val="2"/>
        </w:numPr>
        <w:tabs>
          <w:tab w:val="clear" w:pos="975"/>
        </w:tabs>
        <w:snapToGrid w:val="0"/>
        <w:ind w:left="0" w:firstLine="425"/>
        <w:jc w:val="both"/>
        <w:rPr>
          <w:sz w:val="20"/>
          <w:szCs w:val="20"/>
        </w:rPr>
      </w:pPr>
      <w:r w:rsidRPr="006F02F5">
        <w:rPr>
          <w:sz w:val="20"/>
          <w:szCs w:val="20"/>
        </w:rPr>
        <w:t xml:space="preserve">Students should be properly enlightened on the importance of vegetable gardening in the school, at home and the society at large and </w:t>
      </w:r>
      <w:r w:rsidR="003948AB" w:rsidRPr="006F02F5">
        <w:rPr>
          <w:sz w:val="20"/>
          <w:szCs w:val="20"/>
        </w:rPr>
        <w:t xml:space="preserve">the </w:t>
      </w:r>
      <w:r w:rsidRPr="006F02F5">
        <w:rPr>
          <w:sz w:val="20"/>
          <w:szCs w:val="20"/>
        </w:rPr>
        <w:t>need to sustain it.</w:t>
      </w:r>
    </w:p>
    <w:p w:rsidR="00E90B42" w:rsidRPr="006F02F5" w:rsidRDefault="00E90B42" w:rsidP="008B2C93">
      <w:pPr>
        <w:numPr>
          <w:ilvl w:val="0"/>
          <w:numId w:val="2"/>
        </w:numPr>
        <w:tabs>
          <w:tab w:val="clear" w:pos="975"/>
        </w:tabs>
        <w:snapToGrid w:val="0"/>
        <w:ind w:left="0" w:firstLine="425"/>
        <w:jc w:val="both"/>
        <w:rPr>
          <w:sz w:val="20"/>
          <w:szCs w:val="20"/>
        </w:rPr>
      </w:pPr>
      <w:r w:rsidRPr="006F02F5">
        <w:rPr>
          <w:sz w:val="20"/>
          <w:szCs w:val="20"/>
        </w:rPr>
        <w:t>Government should increase the funding of agricultural practice especially in schools by providing agricultural facilities and equipment.</w:t>
      </w:r>
    </w:p>
    <w:p w:rsidR="00E90B42" w:rsidRPr="006F02F5" w:rsidRDefault="00E90B42" w:rsidP="008B2C93">
      <w:pPr>
        <w:numPr>
          <w:ilvl w:val="0"/>
          <w:numId w:val="2"/>
        </w:numPr>
        <w:tabs>
          <w:tab w:val="clear" w:pos="975"/>
        </w:tabs>
        <w:snapToGrid w:val="0"/>
        <w:ind w:left="0" w:firstLine="425"/>
        <w:jc w:val="both"/>
        <w:rPr>
          <w:sz w:val="20"/>
          <w:szCs w:val="20"/>
        </w:rPr>
      </w:pPr>
      <w:r w:rsidRPr="006F02F5">
        <w:rPr>
          <w:sz w:val="20"/>
          <w:szCs w:val="20"/>
        </w:rPr>
        <w:t>School authorities should adequately include gardening in the school-time table just like other subjects.</w:t>
      </w:r>
    </w:p>
    <w:p w:rsidR="00E90B42" w:rsidRPr="006F02F5" w:rsidRDefault="00E90B42" w:rsidP="008B2C93">
      <w:pPr>
        <w:numPr>
          <w:ilvl w:val="0"/>
          <w:numId w:val="2"/>
        </w:numPr>
        <w:tabs>
          <w:tab w:val="clear" w:pos="975"/>
        </w:tabs>
        <w:snapToGrid w:val="0"/>
        <w:ind w:left="0" w:firstLine="425"/>
        <w:jc w:val="both"/>
        <w:rPr>
          <w:sz w:val="20"/>
          <w:szCs w:val="20"/>
        </w:rPr>
      </w:pPr>
      <w:r w:rsidRPr="006F02F5">
        <w:rPr>
          <w:sz w:val="20"/>
          <w:szCs w:val="20"/>
        </w:rPr>
        <w:t xml:space="preserve">Government should provide adequate and professional Agricultural science teachers in various schools. This will enhance the teaching and learning </w:t>
      </w:r>
      <w:r w:rsidRPr="006F02F5">
        <w:rPr>
          <w:sz w:val="20"/>
          <w:szCs w:val="20"/>
        </w:rPr>
        <w:lastRenderedPageBreak/>
        <w:t>of agricultural science especially in areas of vegetable gardening in school.</w:t>
      </w:r>
    </w:p>
    <w:p w:rsidR="00E90B42" w:rsidRPr="006F02F5" w:rsidRDefault="00E90B42" w:rsidP="008B2C93">
      <w:pPr>
        <w:numPr>
          <w:ilvl w:val="0"/>
          <w:numId w:val="2"/>
        </w:numPr>
        <w:tabs>
          <w:tab w:val="clear" w:pos="975"/>
        </w:tabs>
        <w:snapToGrid w:val="0"/>
        <w:ind w:left="0" w:firstLine="425"/>
        <w:jc w:val="both"/>
        <w:rPr>
          <w:sz w:val="20"/>
          <w:szCs w:val="20"/>
        </w:rPr>
      </w:pPr>
      <w:r w:rsidRPr="006F02F5">
        <w:rPr>
          <w:sz w:val="20"/>
          <w:szCs w:val="20"/>
        </w:rPr>
        <w:t>Teaching of Agricultural science should be more practical in the schools.</w:t>
      </w:r>
    </w:p>
    <w:p w:rsidR="00E90B42" w:rsidRPr="006F02F5" w:rsidRDefault="00E90B42" w:rsidP="008B2C93">
      <w:pPr>
        <w:numPr>
          <w:ilvl w:val="0"/>
          <w:numId w:val="2"/>
        </w:numPr>
        <w:tabs>
          <w:tab w:val="clear" w:pos="975"/>
        </w:tabs>
        <w:snapToGrid w:val="0"/>
        <w:ind w:left="0" w:firstLine="425"/>
        <w:jc w:val="both"/>
        <w:rPr>
          <w:sz w:val="20"/>
          <w:szCs w:val="20"/>
        </w:rPr>
      </w:pPr>
      <w:r w:rsidRPr="006F02F5">
        <w:rPr>
          <w:sz w:val="20"/>
          <w:szCs w:val="20"/>
        </w:rPr>
        <w:t>Teaching/Learning of Agricultural science should be tailored toward exposi</w:t>
      </w:r>
      <w:r w:rsidR="00BA2664" w:rsidRPr="006F02F5">
        <w:rPr>
          <w:sz w:val="20"/>
          <w:szCs w:val="20"/>
        </w:rPr>
        <w:t>ng and engaging student on the</w:t>
      </w:r>
      <w:r w:rsidRPr="006F02F5">
        <w:rPr>
          <w:sz w:val="20"/>
          <w:szCs w:val="20"/>
        </w:rPr>
        <w:t xml:space="preserve"> aspects of vegetable gardening.</w:t>
      </w:r>
    </w:p>
    <w:p w:rsidR="008B2C93" w:rsidRPr="006F02F5" w:rsidRDefault="008B2C93" w:rsidP="008B2C93">
      <w:pPr>
        <w:snapToGrid w:val="0"/>
        <w:jc w:val="both"/>
        <w:rPr>
          <w:b/>
          <w:sz w:val="20"/>
          <w:szCs w:val="20"/>
          <w:lang w:eastAsia="zh-CN"/>
        </w:rPr>
      </w:pPr>
    </w:p>
    <w:p w:rsidR="00E90B42" w:rsidRPr="006F02F5" w:rsidRDefault="00E90B42" w:rsidP="008B2C93">
      <w:pPr>
        <w:snapToGrid w:val="0"/>
        <w:jc w:val="both"/>
        <w:rPr>
          <w:sz w:val="20"/>
          <w:szCs w:val="20"/>
        </w:rPr>
      </w:pPr>
      <w:r w:rsidRPr="006F02F5">
        <w:rPr>
          <w:b/>
          <w:sz w:val="20"/>
          <w:szCs w:val="20"/>
        </w:rPr>
        <w:t>References</w:t>
      </w:r>
    </w:p>
    <w:p w:rsidR="008B2C93" w:rsidRPr="006F02F5" w:rsidRDefault="00A77A74" w:rsidP="008B2C93">
      <w:pPr>
        <w:numPr>
          <w:ilvl w:val="0"/>
          <w:numId w:val="4"/>
        </w:numPr>
        <w:snapToGrid w:val="0"/>
        <w:jc w:val="both"/>
        <w:rPr>
          <w:sz w:val="20"/>
          <w:szCs w:val="20"/>
        </w:rPr>
      </w:pPr>
      <w:proofErr w:type="spellStart"/>
      <w:r w:rsidRPr="006F02F5">
        <w:rPr>
          <w:sz w:val="20"/>
          <w:szCs w:val="20"/>
        </w:rPr>
        <w:t>Aiyebayo</w:t>
      </w:r>
      <w:proofErr w:type="spellEnd"/>
      <w:r w:rsidRPr="006F02F5">
        <w:rPr>
          <w:sz w:val="20"/>
          <w:szCs w:val="20"/>
        </w:rPr>
        <w:t>, J</w:t>
      </w:r>
      <w:r w:rsidR="00E90B42" w:rsidRPr="006F02F5">
        <w:rPr>
          <w:sz w:val="20"/>
          <w:szCs w:val="20"/>
        </w:rPr>
        <w:t xml:space="preserve">T and </w:t>
      </w:r>
      <w:proofErr w:type="spellStart"/>
      <w:r w:rsidR="00E90B42" w:rsidRPr="006F02F5">
        <w:rPr>
          <w:sz w:val="20"/>
          <w:szCs w:val="20"/>
        </w:rPr>
        <w:t>Adeyanju</w:t>
      </w:r>
      <w:proofErr w:type="spellEnd"/>
      <w:r w:rsidR="00BC3BCF" w:rsidRPr="006F02F5">
        <w:rPr>
          <w:sz w:val="20"/>
          <w:szCs w:val="20"/>
        </w:rPr>
        <w:t>.</w:t>
      </w:r>
      <w:r w:rsidR="006F02F5">
        <w:rPr>
          <w:sz w:val="20"/>
          <w:szCs w:val="20"/>
        </w:rPr>
        <w:t xml:space="preserve"> </w:t>
      </w:r>
      <w:r w:rsidR="00BC3BCF" w:rsidRPr="006F02F5">
        <w:rPr>
          <w:sz w:val="20"/>
          <w:szCs w:val="20"/>
        </w:rPr>
        <w:t>Introduction to</w:t>
      </w:r>
      <w:r w:rsidR="006F02F5">
        <w:rPr>
          <w:sz w:val="20"/>
          <w:szCs w:val="20"/>
        </w:rPr>
        <w:t xml:space="preserve"> </w:t>
      </w:r>
      <w:r w:rsidR="00E90B42" w:rsidRPr="006F02F5">
        <w:rPr>
          <w:sz w:val="20"/>
          <w:szCs w:val="20"/>
        </w:rPr>
        <w:t>Tropical Agriculture Science. Ibadan</w:t>
      </w:r>
      <w:r w:rsidR="00F8716B" w:rsidRPr="006F02F5">
        <w:rPr>
          <w:sz w:val="20"/>
          <w:szCs w:val="20"/>
        </w:rPr>
        <w:t>,</w:t>
      </w:r>
      <w:r w:rsidRPr="006F02F5">
        <w:rPr>
          <w:sz w:val="20"/>
          <w:szCs w:val="20"/>
        </w:rPr>
        <w:t xml:space="preserve"> Evans </w:t>
      </w:r>
      <w:r w:rsidR="00BC3BCF" w:rsidRPr="006F02F5">
        <w:rPr>
          <w:sz w:val="20"/>
          <w:szCs w:val="20"/>
        </w:rPr>
        <w:t>Brothers 1980.</w:t>
      </w:r>
    </w:p>
    <w:p w:rsidR="008B2C93" w:rsidRPr="006F02F5" w:rsidRDefault="00E90B42" w:rsidP="008B2C93">
      <w:pPr>
        <w:numPr>
          <w:ilvl w:val="0"/>
          <w:numId w:val="4"/>
        </w:numPr>
        <w:snapToGrid w:val="0"/>
        <w:jc w:val="both"/>
        <w:rPr>
          <w:sz w:val="20"/>
          <w:szCs w:val="20"/>
        </w:rPr>
      </w:pPr>
      <w:proofErr w:type="spellStart"/>
      <w:r w:rsidRPr="006F02F5">
        <w:rPr>
          <w:sz w:val="20"/>
          <w:szCs w:val="20"/>
        </w:rPr>
        <w:t>Alabi</w:t>
      </w:r>
      <w:proofErr w:type="spellEnd"/>
      <w:r w:rsidRPr="006F02F5">
        <w:rPr>
          <w:sz w:val="20"/>
          <w:szCs w:val="20"/>
        </w:rPr>
        <w:t xml:space="preserve">, </w:t>
      </w:r>
      <w:r w:rsidR="00A77A74" w:rsidRPr="006F02F5">
        <w:rPr>
          <w:sz w:val="20"/>
          <w:szCs w:val="20"/>
        </w:rPr>
        <w:t>J</w:t>
      </w:r>
      <w:r w:rsidRPr="006F02F5">
        <w:rPr>
          <w:sz w:val="20"/>
          <w:szCs w:val="20"/>
        </w:rPr>
        <w:t>A and</w:t>
      </w:r>
      <w:r w:rsidR="00A77A74" w:rsidRPr="006F02F5">
        <w:rPr>
          <w:sz w:val="20"/>
          <w:szCs w:val="20"/>
        </w:rPr>
        <w:t xml:space="preserve"> </w:t>
      </w:r>
      <w:proofErr w:type="spellStart"/>
      <w:r w:rsidR="00A77A74" w:rsidRPr="006F02F5">
        <w:rPr>
          <w:sz w:val="20"/>
          <w:szCs w:val="20"/>
        </w:rPr>
        <w:t>Agabato</w:t>
      </w:r>
      <w:proofErr w:type="spellEnd"/>
      <w:r w:rsidR="00A77A74" w:rsidRPr="006F02F5">
        <w:rPr>
          <w:sz w:val="20"/>
          <w:szCs w:val="20"/>
        </w:rPr>
        <w:t>, S</w:t>
      </w:r>
      <w:r w:rsidR="00E51F29" w:rsidRPr="006F02F5">
        <w:rPr>
          <w:sz w:val="20"/>
          <w:szCs w:val="20"/>
        </w:rPr>
        <w:t>O</w:t>
      </w:r>
      <w:r w:rsidR="00A77A74" w:rsidRPr="006F02F5">
        <w:rPr>
          <w:sz w:val="20"/>
          <w:szCs w:val="20"/>
        </w:rPr>
        <w:t>.</w:t>
      </w:r>
      <w:r w:rsidR="006F02F5">
        <w:rPr>
          <w:sz w:val="20"/>
          <w:szCs w:val="20"/>
        </w:rPr>
        <w:t xml:space="preserve"> </w:t>
      </w:r>
      <w:r w:rsidRPr="006F02F5">
        <w:rPr>
          <w:sz w:val="20"/>
          <w:szCs w:val="20"/>
        </w:rPr>
        <w:t xml:space="preserve">Introduction to </w:t>
      </w:r>
      <w:proofErr w:type="spellStart"/>
      <w:r w:rsidRPr="006F02F5">
        <w:rPr>
          <w:sz w:val="20"/>
          <w:szCs w:val="20"/>
        </w:rPr>
        <w:t>Hort</w:t>
      </w:r>
      <w:r w:rsidR="00F8716B" w:rsidRPr="006F02F5">
        <w:rPr>
          <w:sz w:val="20"/>
          <w:szCs w:val="20"/>
        </w:rPr>
        <w:t>icuture</w:t>
      </w:r>
      <w:proofErr w:type="spellEnd"/>
      <w:r w:rsidR="00F8716B" w:rsidRPr="006F02F5">
        <w:rPr>
          <w:sz w:val="20"/>
          <w:szCs w:val="20"/>
        </w:rPr>
        <w:t xml:space="preserve"> .Oyo. </w:t>
      </w:r>
      <w:proofErr w:type="spellStart"/>
      <w:r w:rsidR="00F8716B" w:rsidRPr="006F02F5">
        <w:rPr>
          <w:sz w:val="20"/>
          <w:szCs w:val="20"/>
        </w:rPr>
        <w:t>Odumatt</w:t>
      </w:r>
      <w:proofErr w:type="spellEnd"/>
      <w:r w:rsidR="00F8716B" w:rsidRPr="006F02F5">
        <w:rPr>
          <w:sz w:val="20"/>
          <w:szCs w:val="20"/>
        </w:rPr>
        <w:t xml:space="preserve"> Press and</w:t>
      </w:r>
      <w:r w:rsidR="00A77A74" w:rsidRPr="006F02F5">
        <w:rPr>
          <w:sz w:val="20"/>
          <w:szCs w:val="20"/>
        </w:rPr>
        <w:t xml:space="preserve"> </w:t>
      </w:r>
      <w:r w:rsidRPr="006F02F5">
        <w:rPr>
          <w:sz w:val="20"/>
          <w:szCs w:val="20"/>
        </w:rPr>
        <w:t>Publishers</w:t>
      </w:r>
      <w:r w:rsidR="00A77A74" w:rsidRPr="006F02F5">
        <w:rPr>
          <w:sz w:val="20"/>
          <w:szCs w:val="20"/>
        </w:rPr>
        <w:t xml:space="preserve"> 2000</w:t>
      </w:r>
      <w:r w:rsidRPr="006F02F5">
        <w:rPr>
          <w:sz w:val="20"/>
          <w:szCs w:val="20"/>
        </w:rPr>
        <w:t>.</w:t>
      </w:r>
    </w:p>
    <w:p w:rsidR="008B2C93" w:rsidRPr="006F02F5" w:rsidRDefault="00B3786A" w:rsidP="008B2C93">
      <w:pPr>
        <w:numPr>
          <w:ilvl w:val="0"/>
          <w:numId w:val="4"/>
        </w:numPr>
        <w:snapToGrid w:val="0"/>
        <w:jc w:val="both"/>
        <w:rPr>
          <w:sz w:val="20"/>
          <w:szCs w:val="20"/>
        </w:rPr>
      </w:pPr>
      <w:proofErr w:type="spellStart"/>
      <w:r w:rsidRPr="006F02F5">
        <w:rPr>
          <w:sz w:val="20"/>
          <w:szCs w:val="20"/>
        </w:rPr>
        <w:t>Feder</w:t>
      </w:r>
      <w:proofErr w:type="spellEnd"/>
      <w:r w:rsidRPr="006F02F5">
        <w:rPr>
          <w:sz w:val="20"/>
          <w:szCs w:val="20"/>
        </w:rPr>
        <w:t>,</w:t>
      </w:r>
      <w:r w:rsidR="00A77A74" w:rsidRPr="006F02F5">
        <w:rPr>
          <w:sz w:val="20"/>
          <w:szCs w:val="20"/>
        </w:rPr>
        <w:t xml:space="preserve"> G</w:t>
      </w:r>
      <w:r w:rsidR="00E51F29" w:rsidRPr="006F02F5">
        <w:rPr>
          <w:sz w:val="20"/>
          <w:szCs w:val="20"/>
        </w:rPr>
        <w:t>R</w:t>
      </w:r>
      <w:r w:rsidR="00A77A74" w:rsidRPr="006F02F5">
        <w:rPr>
          <w:sz w:val="20"/>
          <w:szCs w:val="20"/>
        </w:rPr>
        <w:t>.</w:t>
      </w:r>
      <w:r w:rsidR="00E51F29" w:rsidRPr="006F02F5">
        <w:rPr>
          <w:sz w:val="20"/>
          <w:szCs w:val="20"/>
        </w:rPr>
        <w:t xml:space="preserve">, Just, E and </w:t>
      </w:r>
      <w:proofErr w:type="spellStart"/>
      <w:r w:rsidR="00E51F29" w:rsidRPr="006F02F5">
        <w:rPr>
          <w:sz w:val="20"/>
          <w:szCs w:val="20"/>
        </w:rPr>
        <w:t>Ziberman</w:t>
      </w:r>
      <w:proofErr w:type="spellEnd"/>
      <w:r w:rsidR="00E51F29" w:rsidRPr="006F02F5">
        <w:rPr>
          <w:sz w:val="20"/>
          <w:szCs w:val="20"/>
        </w:rPr>
        <w:t xml:space="preserve">, D. </w:t>
      </w:r>
      <w:r w:rsidRPr="006F02F5">
        <w:rPr>
          <w:sz w:val="20"/>
          <w:szCs w:val="20"/>
        </w:rPr>
        <w:t>Adoption</w:t>
      </w:r>
      <w:r w:rsidR="00F8716B" w:rsidRPr="006F02F5">
        <w:rPr>
          <w:sz w:val="20"/>
          <w:szCs w:val="20"/>
        </w:rPr>
        <w:t xml:space="preserve"> of Agricultural innovations in</w:t>
      </w:r>
      <w:r w:rsidR="00A77A74" w:rsidRPr="006F02F5">
        <w:rPr>
          <w:sz w:val="20"/>
          <w:szCs w:val="20"/>
        </w:rPr>
        <w:t xml:space="preserve"> </w:t>
      </w:r>
      <w:r w:rsidRPr="006F02F5">
        <w:rPr>
          <w:sz w:val="20"/>
          <w:szCs w:val="20"/>
        </w:rPr>
        <w:t>Developing countries. A survey: Economic development of Agricultural economics</w:t>
      </w:r>
      <w:r w:rsidR="00A77A74" w:rsidRPr="006F02F5">
        <w:rPr>
          <w:sz w:val="20"/>
          <w:szCs w:val="20"/>
        </w:rPr>
        <w:t>. 1985,</w:t>
      </w:r>
      <w:r w:rsidR="00F8716B" w:rsidRPr="006F02F5">
        <w:rPr>
          <w:sz w:val="20"/>
          <w:szCs w:val="20"/>
        </w:rPr>
        <w:t xml:space="preserve"> 74 (4):</w:t>
      </w:r>
      <w:r w:rsidR="00A77A74" w:rsidRPr="006F02F5">
        <w:rPr>
          <w:sz w:val="20"/>
          <w:szCs w:val="20"/>
        </w:rPr>
        <w:t xml:space="preserve"> </w:t>
      </w:r>
      <w:r w:rsidRPr="006F02F5">
        <w:rPr>
          <w:sz w:val="20"/>
          <w:szCs w:val="20"/>
        </w:rPr>
        <w:t>936-947</w:t>
      </w:r>
      <w:r w:rsidR="006F02F5">
        <w:rPr>
          <w:rFonts w:hint="eastAsia"/>
          <w:sz w:val="20"/>
          <w:szCs w:val="20"/>
          <w:lang w:eastAsia="zh-CN"/>
        </w:rPr>
        <w:t>.</w:t>
      </w:r>
    </w:p>
    <w:p w:rsidR="008B2C93" w:rsidRPr="006F02F5" w:rsidRDefault="002C0460" w:rsidP="008B2C93">
      <w:pPr>
        <w:numPr>
          <w:ilvl w:val="0"/>
          <w:numId w:val="4"/>
        </w:numPr>
        <w:snapToGrid w:val="0"/>
        <w:jc w:val="both"/>
        <w:rPr>
          <w:sz w:val="20"/>
          <w:szCs w:val="20"/>
        </w:rPr>
      </w:pPr>
      <w:proofErr w:type="spellStart"/>
      <w:r w:rsidRPr="006F02F5">
        <w:rPr>
          <w:sz w:val="20"/>
          <w:szCs w:val="20"/>
        </w:rPr>
        <w:t>Moshher</w:t>
      </w:r>
      <w:proofErr w:type="spellEnd"/>
      <w:r w:rsidRPr="006F02F5">
        <w:rPr>
          <w:sz w:val="20"/>
          <w:szCs w:val="20"/>
        </w:rPr>
        <w:t xml:space="preserve">, AT. </w:t>
      </w:r>
      <w:r w:rsidR="00A77A74" w:rsidRPr="006F02F5">
        <w:rPr>
          <w:sz w:val="20"/>
          <w:szCs w:val="20"/>
        </w:rPr>
        <w:t>R</w:t>
      </w:r>
      <w:r w:rsidRPr="006F02F5">
        <w:rPr>
          <w:sz w:val="20"/>
          <w:szCs w:val="20"/>
        </w:rPr>
        <w:t>esearch needed for the</w:t>
      </w:r>
      <w:r w:rsidR="00A77A74" w:rsidRPr="006F02F5">
        <w:rPr>
          <w:sz w:val="20"/>
          <w:szCs w:val="20"/>
        </w:rPr>
        <w:t xml:space="preserve"> </w:t>
      </w:r>
      <w:r w:rsidR="00F8716B" w:rsidRPr="006F02F5">
        <w:rPr>
          <w:sz w:val="20"/>
          <w:szCs w:val="20"/>
        </w:rPr>
        <w:t>development of Agriculture and</w:t>
      </w:r>
      <w:r w:rsidR="00A77A74" w:rsidRPr="006F02F5">
        <w:rPr>
          <w:sz w:val="20"/>
          <w:szCs w:val="20"/>
        </w:rPr>
        <w:t xml:space="preserve"> </w:t>
      </w:r>
      <w:r w:rsidRPr="006F02F5">
        <w:rPr>
          <w:sz w:val="20"/>
          <w:szCs w:val="20"/>
        </w:rPr>
        <w:t>modern</w:t>
      </w:r>
      <w:r w:rsidR="00A77A74" w:rsidRPr="006F02F5">
        <w:rPr>
          <w:sz w:val="20"/>
          <w:szCs w:val="20"/>
        </w:rPr>
        <w:t>ization of farming. Ames: Iowa U</w:t>
      </w:r>
      <w:r w:rsidRPr="006F02F5">
        <w:rPr>
          <w:sz w:val="20"/>
          <w:szCs w:val="20"/>
        </w:rPr>
        <w:t>niversity press</w:t>
      </w:r>
      <w:r w:rsidR="00A77A74" w:rsidRPr="006F02F5">
        <w:rPr>
          <w:sz w:val="20"/>
          <w:szCs w:val="20"/>
        </w:rPr>
        <w:t xml:space="preserve"> 1970</w:t>
      </w:r>
      <w:r w:rsidRPr="006F02F5">
        <w:rPr>
          <w:sz w:val="20"/>
          <w:szCs w:val="20"/>
        </w:rPr>
        <w:t>.</w:t>
      </w:r>
    </w:p>
    <w:p w:rsidR="008B2C93" w:rsidRPr="006F02F5" w:rsidRDefault="00E90B42" w:rsidP="008B2C93">
      <w:pPr>
        <w:numPr>
          <w:ilvl w:val="0"/>
          <w:numId w:val="4"/>
        </w:numPr>
        <w:snapToGrid w:val="0"/>
        <w:jc w:val="both"/>
        <w:rPr>
          <w:sz w:val="20"/>
          <w:szCs w:val="20"/>
        </w:rPr>
      </w:pPr>
      <w:proofErr w:type="spellStart"/>
      <w:r w:rsidRPr="006F02F5">
        <w:rPr>
          <w:sz w:val="20"/>
          <w:szCs w:val="20"/>
        </w:rPr>
        <w:t>Nwanchukwu</w:t>
      </w:r>
      <w:proofErr w:type="spellEnd"/>
      <w:r w:rsidRPr="006F02F5">
        <w:rPr>
          <w:sz w:val="20"/>
          <w:szCs w:val="20"/>
        </w:rPr>
        <w:t>, M</w:t>
      </w:r>
      <w:r w:rsidR="00EA4CCE" w:rsidRPr="006F02F5">
        <w:rPr>
          <w:sz w:val="20"/>
          <w:szCs w:val="20"/>
        </w:rPr>
        <w:t>.</w:t>
      </w:r>
      <w:r w:rsidR="006F02F5">
        <w:rPr>
          <w:sz w:val="20"/>
          <w:szCs w:val="20"/>
        </w:rPr>
        <w:t xml:space="preserve"> </w:t>
      </w:r>
      <w:r w:rsidRPr="006F02F5">
        <w:rPr>
          <w:sz w:val="20"/>
          <w:szCs w:val="20"/>
        </w:rPr>
        <w:t>An Identification of problems of practical Agriculture in Seconda</w:t>
      </w:r>
      <w:r w:rsidR="00F8716B" w:rsidRPr="006F02F5">
        <w:rPr>
          <w:sz w:val="20"/>
          <w:szCs w:val="20"/>
        </w:rPr>
        <w:t>ry</w:t>
      </w:r>
      <w:r w:rsidR="00EA4CCE" w:rsidRPr="006F02F5">
        <w:rPr>
          <w:sz w:val="20"/>
          <w:szCs w:val="20"/>
        </w:rPr>
        <w:t xml:space="preserve"> </w:t>
      </w:r>
      <w:r w:rsidRPr="006F02F5">
        <w:rPr>
          <w:sz w:val="20"/>
          <w:szCs w:val="20"/>
        </w:rPr>
        <w:t>Schools Unpublished project</w:t>
      </w:r>
      <w:r w:rsidR="00EA4CCE" w:rsidRPr="006F02F5">
        <w:rPr>
          <w:sz w:val="20"/>
          <w:szCs w:val="20"/>
        </w:rPr>
        <w:t xml:space="preserve"> 1994.</w:t>
      </w:r>
    </w:p>
    <w:p w:rsidR="008B2C93" w:rsidRPr="006F02F5" w:rsidRDefault="00F8716B" w:rsidP="008B2C93">
      <w:pPr>
        <w:numPr>
          <w:ilvl w:val="0"/>
          <w:numId w:val="4"/>
        </w:numPr>
        <w:snapToGrid w:val="0"/>
        <w:jc w:val="both"/>
        <w:rPr>
          <w:sz w:val="20"/>
          <w:szCs w:val="20"/>
        </w:rPr>
      </w:pPr>
      <w:proofErr w:type="spellStart"/>
      <w:r w:rsidRPr="006F02F5">
        <w:rPr>
          <w:sz w:val="20"/>
          <w:szCs w:val="20"/>
        </w:rPr>
        <w:t>Nwankwo</w:t>
      </w:r>
      <w:proofErr w:type="spellEnd"/>
      <w:r w:rsidRPr="006F02F5">
        <w:rPr>
          <w:sz w:val="20"/>
          <w:szCs w:val="20"/>
        </w:rPr>
        <w:t>, C</w:t>
      </w:r>
      <w:r w:rsidR="003948AB" w:rsidRPr="006F02F5">
        <w:rPr>
          <w:sz w:val="20"/>
          <w:szCs w:val="20"/>
        </w:rPr>
        <w:t>.</w:t>
      </w:r>
      <w:r w:rsidR="006F02F5">
        <w:rPr>
          <w:sz w:val="20"/>
          <w:szCs w:val="20"/>
        </w:rPr>
        <w:t xml:space="preserve"> </w:t>
      </w:r>
      <w:r w:rsidR="003948AB" w:rsidRPr="006F02F5">
        <w:rPr>
          <w:sz w:val="20"/>
          <w:szCs w:val="20"/>
        </w:rPr>
        <w:t xml:space="preserve">Problems of Agricultural </w:t>
      </w:r>
      <w:r w:rsidR="00E90B42" w:rsidRPr="006F02F5">
        <w:rPr>
          <w:sz w:val="20"/>
          <w:szCs w:val="20"/>
        </w:rPr>
        <w:t>Development in Nigeria</w:t>
      </w:r>
      <w:r w:rsidRPr="006F02F5">
        <w:rPr>
          <w:sz w:val="20"/>
          <w:szCs w:val="20"/>
        </w:rPr>
        <w:t>; in Element of</w:t>
      </w:r>
      <w:r w:rsidR="003948AB" w:rsidRPr="006F02F5">
        <w:rPr>
          <w:sz w:val="20"/>
          <w:szCs w:val="20"/>
        </w:rPr>
        <w:t xml:space="preserve"> </w:t>
      </w:r>
      <w:r w:rsidR="00E90B42" w:rsidRPr="006F02F5">
        <w:rPr>
          <w:sz w:val="20"/>
          <w:szCs w:val="20"/>
        </w:rPr>
        <w:t xml:space="preserve">Agriculture. </w:t>
      </w:r>
      <w:proofErr w:type="spellStart"/>
      <w:r w:rsidR="00E90B42" w:rsidRPr="006F02F5">
        <w:rPr>
          <w:sz w:val="20"/>
          <w:szCs w:val="20"/>
        </w:rPr>
        <w:t>Omuoku-Molsyfem</w:t>
      </w:r>
      <w:proofErr w:type="spellEnd"/>
      <w:r w:rsidR="00E90B42" w:rsidRPr="006F02F5">
        <w:rPr>
          <w:sz w:val="20"/>
          <w:szCs w:val="20"/>
        </w:rPr>
        <w:t xml:space="preserve"> united publisher</w:t>
      </w:r>
      <w:r w:rsidR="003948AB" w:rsidRPr="006F02F5">
        <w:rPr>
          <w:sz w:val="20"/>
          <w:szCs w:val="20"/>
        </w:rPr>
        <w:t xml:space="preserve"> 1997</w:t>
      </w:r>
      <w:r w:rsidR="00E90B42" w:rsidRPr="006F02F5">
        <w:rPr>
          <w:sz w:val="20"/>
          <w:szCs w:val="20"/>
        </w:rPr>
        <w:t>.</w:t>
      </w:r>
    </w:p>
    <w:p w:rsidR="008B2C93" w:rsidRPr="006F02F5" w:rsidRDefault="00344A30" w:rsidP="008B2C93">
      <w:pPr>
        <w:numPr>
          <w:ilvl w:val="0"/>
          <w:numId w:val="4"/>
        </w:numPr>
        <w:snapToGrid w:val="0"/>
        <w:jc w:val="both"/>
        <w:rPr>
          <w:sz w:val="20"/>
          <w:szCs w:val="20"/>
        </w:rPr>
      </w:pPr>
      <w:proofErr w:type="spellStart"/>
      <w:r w:rsidRPr="006F02F5">
        <w:rPr>
          <w:sz w:val="20"/>
          <w:szCs w:val="20"/>
        </w:rPr>
        <w:t>Nweke</w:t>
      </w:r>
      <w:proofErr w:type="spellEnd"/>
      <w:r w:rsidRPr="006F02F5">
        <w:rPr>
          <w:sz w:val="20"/>
          <w:szCs w:val="20"/>
        </w:rPr>
        <w:t>, F</w:t>
      </w:r>
      <w:r w:rsidR="003948AB" w:rsidRPr="006F02F5">
        <w:rPr>
          <w:sz w:val="20"/>
          <w:szCs w:val="20"/>
        </w:rPr>
        <w:t>I and J</w:t>
      </w:r>
      <w:r w:rsidRPr="006F02F5">
        <w:rPr>
          <w:sz w:val="20"/>
          <w:szCs w:val="20"/>
        </w:rPr>
        <w:t>A</w:t>
      </w:r>
      <w:r w:rsidR="003948AB" w:rsidRPr="006F02F5">
        <w:rPr>
          <w:sz w:val="20"/>
          <w:szCs w:val="20"/>
        </w:rPr>
        <w:t>.</w:t>
      </w:r>
      <w:r w:rsidR="006F02F5">
        <w:rPr>
          <w:sz w:val="20"/>
          <w:szCs w:val="20"/>
        </w:rPr>
        <w:t xml:space="preserve"> </w:t>
      </w:r>
      <w:proofErr w:type="spellStart"/>
      <w:r w:rsidRPr="006F02F5">
        <w:rPr>
          <w:sz w:val="20"/>
          <w:szCs w:val="20"/>
        </w:rPr>
        <w:t>Akorca</w:t>
      </w:r>
      <w:proofErr w:type="spellEnd"/>
      <w:r w:rsidR="003948AB" w:rsidRPr="006F02F5">
        <w:rPr>
          <w:sz w:val="20"/>
          <w:szCs w:val="20"/>
        </w:rPr>
        <w:t>.</w:t>
      </w:r>
      <w:r w:rsidR="006F02F5">
        <w:rPr>
          <w:sz w:val="20"/>
          <w:szCs w:val="20"/>
        </w:rPr>
        <w:t xml:space="preserve"> </w:t>
      </w:r>
      <w:r w:rsidR="003948AB" w:rsidRPr="006F02F5">
        <w:rPr>
          <w:sz w:val="20"/>
          <w:szCs w:val="20"/>
        </w:rPr>
        <w:t>D</w:t>
      </w:r>
      <w:r w:rsidR="00D15339" w:rsidRPr="006F02F5">
        <w:rPr>
          <w:sz w:val="20"/>
          <w:szCs w:val="20"/>
        </w:rPr>
        <w:t>eterminants of agricu</w:t>
      </w:r>
      <w:r w:rsidR="00F8716B" w:rsidRPr="006F02F5">
        <w:rPr>
          <w:sz w:val="20"/>
          <w:szCs w:val="20"/>
        </w:rPr>
        <w:t>ltural progressiveness in small</w:t>
      </w:r>
      <w:r w:rsidR="003948AB" w:rsidRPr="006F02F5">
        <w:rPr>
          <w:sz w:val="20"/>
          <w:szCs w:val="20"/>
        </w:rPr>
        <w:t xml:space="preserve"> </w:t>
      </w:r>
      <w:r w:rsidR="00D15339" w:rsidRPr="006F02F5">
        <w:rPr>
          <w:sz w:val="20"/>
          <w:szCs w:val="20"/>
        </w:rPr>
        <w:t>holder cropping systems in south eas</w:t>
      </w:r>
      <w:r w:rsidR="003948AB" w:rsidRPr="006F02F5">
        <w:rPr>
          <w:sz w:val="20"/>
          <w:szCs w:val="20"/>
        </w:rPr>
        <w:t xml:space="preserve">t Nigeria and </w:t>
      </w:r>
      <w:r w:rsidR="00D15339" w:rsidRPr="006F02F5">
        <w:rPr>
          <w:sz w:val="20"/>
          <w:szCs w:val="20"/>
        </w:rPr>
        <w:t>consequences</w:t>
      </w:r>
      <w:r w:rsidR="00F8716B" w:rsidRPr="006F02F5">
        <w:rPr>
          <w:sz w:val="20"/>
          <w:szCs w:val="20"/>
        </w:rPr>
        <w:t xml:space="preserve"> for research and</w:t>
      </w:r>
      <w:r w:rsidR="003948AB" w:rsidRPr="006F02F5">
        <w:rPr>
          <w:sz w:val="20"/>
          <w:szCs w:val="20"/>
        </w:rPr>
        <w:t xml:space="preserve"> </w:t>
      </w:r>
      <w:r w:rsidR="00D15339" w:rsidRPr="006F02F5">
        <w:rPr>
          <w:sz w:val="20"/>
          <w:szCs w:val="20"/>
        </w:rPr>
        <w:t>extension administration.</w:t>
      </w:r>
      <w:r w:rsidR="00D15339" w:rsidRPr="006F02F5">
        <w:rPr>
          <w:i/>
          <w:sz w:val="20"/>
          <w:szCs w:val="20"/>
        </w:rPr>
        <w:t xml:space="preserve"> Agricultural administration</w:t>
      </w:r>
      <w:r w:rsidR="003948AB" w:rsidRPr="006F02F5">
        <w:rPr>
          <w:sz w:val="20"/>
          <w:szCs w:val="20"/>
        </w:rPr>
        <w:t>. 1983,</w:t>
      </w:r>
      <w:r w:rsidR="00D15339" w:rsidRPr="006F02F5">
        <w:rPr>
          <w:sz w:val="20"/>
          <w:szCs w:val="20"/>
        </w:rPr>
        <w:t xml:space="preserve"> 8 (3); 163-179</w:t>
      </w:r>
      <w:r w:rsidR="006F02F5">
        <w:rPr>
          <w:rFonts w:hint="eastAsia"/>
          <w:sz w:val="20"/>
          <w:szCs w:val="20"/>
          <w:lang w:eastAsia="zh-CN"/>
        </w:rPr>
        <w:t>.</w:t>
      </w:r>
    </w:p>
    <w:p w:rsidR="008B2C93" w:rsidRPr="006F02F5" w:rsidRDefault="00717F5B" w:rsidP="008B2C93">
      <w:pPr>
        <w:numPr>
          <w:ilvl w:val="0"/>
          <w:numId w:val="4"/>
        </w:numPr>
        <w:snapToGrid w:val="0"/>
        <w:jc w:val="both"/>
        <w:rPr>
          <w:sz w:val="20"/>
          <w:szCs w:val="20"/>
        </w:rPr>
      </w:pPr>
      <w:proofErr w:type="spellStart"/>
      <w:r w:rsidRPr="006F02F5">
        <w:rPr>
          <w:sz w:val="20"/>
          <w:szCs w:val="20"/>
        </w:rPr>
        <w:t>Olaitan</w:t>
      </w:r>
      <w:proofErr w:type="spellEnd"/>
      <w:r w:rsidRPr="006F02F5">
        <w:rPr>
          <w:sz w:val="20"/>
          <w:szCs w:val="20"/>
        </w:rPr>
        <w:t>, SO</w:t>
      </w:r>
      <w:r w:rsidR="003948AB" w:rsidRPr="006F02F5">
        <w:rPr>
          <w:sz w:val="20"/>
          <w:szCs w:val="20"/>
        </w:rPr>
        <w:t>.</w:t>
      </w:r>
      <w:r w:rsidR="006F02F5">
        <w:rPr>
          <w:sz w:val="20"/>
          <w:szCs w:val="20"/>
        </w:rPr>
        <w:t xml:space="preserve"> </w:t>
      </w:r>
      <w:r w:rsidRPr="006F02F5">
        <w:rPr>
          <w:sz w:val="20"/>
          <w:szCs w:val="20"/>
        </w:rPr>
        <w:t>Vocational and technical education in Nigeria</w:t>
      </w:r>
      <w:r w:rsidR="00F8716B" w:rsidRPr="006F02F5">
        <w:rPr>
          <w:sz w:val="20"/>
          <w:szCs w:val="20"/>
        </w:rPr>
        <w:t>: Issues and analysis.</w:t>
      </w:r>
      <w:r w:rsidR="003948AB" w:rsidRPr="006F02F5">
        <w:rPr>
          <w:sz w:val="20"/>
          <w:szCs w:val="20"/>
        </w:rPr>
        <w:t xml:space="preserve"> </w:t>
      </w:r>
      <w:r w:rsidRPr="006F02F5">
        <w:rPr>
          <w:sz w:val="20"/>
          <w:szCs w:val="20"/>
        </w:rPr>
        <w:t>Onitsha: Noble Graphic press</w:t>
      </w:r>
      <w:r w:rsidR="003948AB" w:rsidRPr="006F02F5">
        <w:rPr>
          <w:sz w:val="20"/>
          <w:szCs w:val="20"/>
        </w:rPr>
        <w:t>. Publishing Division 1996.</w:t>
      </w:r>
    </w:p>
    <w:p w:rsidR="008B2C93" w:rsidRPr="006F02F5" w:rsidRDefault="00E90B42" w:rsidP="008B2C93">
      <w:pPr>
        <w:numPr>
          <w:ilvl w:val="0"/>
          <w:numId w:val="4"/>
        </w:numPr>
        <w:snapToGrid w:val="0"/>
        <w:ind w:left="425" w:hanging="425"/>
        <w:jc w:val="both"/>
        <w:rPr>
          <w:sz w:val="20"/>
          <w:szCs w:val="20"/>
        </w:rPr>
      </w:pPr>
      <w:r w:rsidRPr="006F02F5">
        <w:rPr>
          <w:sz w:val="20"/>
          <w:szCs w:val="20"/>
        </w:rPr>
        <w:t>Ri</w:t>
      </w:r>
      <w:r w:rsidR="003948AB" w:rsidRPr="006F02F5">
        <w:rPr>
          <w:sz w:val="20"/>
          <w:szCs w:val="20"/>
        </w:rPr>
        <w:t xml:space="preserve">ce, </w:t>
      </w:r>
      <w:proofErr w:type="gramStart"/>
      <w:r w:rsidR="003948AB" w:rsidRPr="006F02F5">
        <w:rPr>
          <w:sz w:val="20"/>
          <w:szCs w:val="20"/>
        </w:rPr>
        <w:t>RP.,</w:t>
      </w:r>
      <w:proofErr w:type="gramEnd"/>
      <w:r w:rsidR="003948AB" w:rsidRPr="006F02F5">
        <w:rPr>
          <w:sz w:val="20"/>
          <w:szCs w:val="20"/>
        </w:rPr>
        <w:t xml:space="preserve"> Rice, L</w:t>
      </w:r>
      <w:r w:rsidRPr="006F02F5">
        <w:rPr>
          <w:sz w:val="20"/>
          <w:szCs w:val="20"/>
        </w:rPr>
        <w:t xml:space="preserve">W </w:t>
      </w:r>
      <w:r w:rsidR="002A2F07" w:rsidRPr="006F02F5">
        <w:rPr>
          <w:sz w:val="20"/>
          <w:szCs w:val="20"/>
        </w:rPr>
        <w:t>and</w:t>
      </w:r>
      <w:r w:rsidR="003948AB" w:rsidRPr="006F02F5">
        <w:rPr>
          <w:sz w:val="20"/>
          <w:szCs w:val="20"/>
        </w:rPr>
        <w:t xml:space="preserve"> </w:t>
      </w:r>
      <w:proofErr w:type="spellStart"/>
      <w:r w:rsidR="003948AB" w:rsidRPr="006F02F5">
        <w:rPr>
          <w:sz w:val="20"/>
          <w:szCs w:val="20"/>
        </w:rPr>
        <w:t>Tindall</w:t>
      </w:r>
      <w:proofErr w:type="spellEnd"/>
      <w:r w:rsidR="003948AB" w:rsidRPr="006F02F5">
        <w:rPr>
          <w:sz w:val="20"/>
          <w:szCs w:val="20"/>
        </w:rPr>
        <w:t>, H</w:t>
      </w:r>
      <w:r w:rsidRPr="006F02F5">
        <w:rPr>
          <w:sz w:val="20"/>
          <w:szCs w:val="20"/>
        </w:rPr>
        <w:t>D</w:t>
      </w:r>
      <w:r w:rsidR="003948AB" w:rsidRPr="006F02F5">
        <w:rPr>
          <w:sz w:val="20"/>
          <w:szCs w:val="20"/>
        </w:rPr>
        <w:t>.</w:t>
      </w:r>
      <w:r w:rsidR="006F02F5">
        <w:rPr>
          <w:sz w:val="20"/>
          <w:szCs w:val="20"/>
        </w:rPr>
        <w:t xml:space="preserve"> </w:t>
      </w:r>
      <w:r w:rsidRPr="006F02F5">
        <w:rPr>
          <w:sz w:val="20"/>
          <w:szCs w:val="20"/>
        </w:rPr>
        <w:t>First a</w:t>
      </w:r>
      <w:r w:rsidR="00F8716B" w:rsidRPr="006F02F5">
        <w:rPr>
          <w:sz w:val="20"/>
          <w:szCs w:val="20"/>
        </w:rPr>
        <w:t>nd vegetable production in warm</w:t>
      </w:r>
      <w:r w:rsidR="003948AB" w:rsidRPr="006F02F5">
        <w:rPr>
          <w:sz w:val="20"/>
          <w:szCs w:val="20"/>
        </w:rPr>
        <w:t xml:space="preserve"> </w:t>
      </w:r>
      <w:r w:rsidRPr="006F02F5">
        <w:rPr>
          <w:sz w:val="20"/>
          <w:szCs w:val="20"/>
        </w:rPr>
        <w:t>climate. London Macmillan</w:t>
      </w:r>
      <w:r w:rsidR="003948AB" w:rsidRPr="006F02F5">
        <w:rPr>
          <w:sz w:val="20"/>
          <w:szCs w:val="20"/>
        </w:rPr>
        <w:t xml:space="preserve"> 1990.</w:t>
      </w:r>
      <w:r w:rsidR="006F02F5" w:rsidRPr="006F02F5">
        <w:rPr>
          <w:rFonts w:hint="eastAsia"/>
          <w:sz w:val="20"/>
          <w:szCs w:val="20"/>
          <w:lang w:eastAsia="zh-CN"/>
        </w:rPr>
        <w:t xml:space="preserve"> </w:t>
      </w:r>
    </w:p>
    <w:p w:rsidR="008B2C93" w:rsidRPr="006F02F5" w:rsidRDefault="008B2C93" w:rsidP="008B2C93">
      <w:pPr>
        <w:snapToGrid w:val="0"/>
        <w:ind w:left="425" w:hanging="425"/>
        <w:jc w:val="both"/>
        <w:rPr>
          <w:sz w:val="20"/>
          <w:szCs w:val="20"/>
        </w:rPr>
        <w:sectPr w:rsidR="008B2C93" w:rsidRPr="006F02F5" w:rsidSect="00241799">
          <w:headerReference w:type="default" r:id="rId46"/>
          <w:footerReference w:type="even" r:id="rId47"/>
          <w:footerReference w:type="default" r:id="rId48"/>
          <w:type w:val="continuous"/>
          <w:pgSz w:w="12242" w:h="15842" w:code="1"/>
          <w:pgMar w:top="1440" w:right="1440" w:bottom="1440" w:left="1440" w:header="720" w:footer="720" w:gutter="0"/>
          <w:cols w:num="2" w:space="720"/>
          <w:docGrid w:linePitch="360"/>
        </w:sectPr>
      </w:pPr>
    </w:p>
    <w:p w:rsidR="008B2C93" w:rsidRPr="006F02F5" w:rsidRDefault="008B2C93" w:rsidP="008B2C93">
      <w:pPr>
        <w:snapToGrid w:val="0"/>
        <w:ind w:left="425" w:hanging="425"/>
        <w:jc w:val="both"/>
        <w:rPr>
          <w:sz w:val="20"/>
          <w:szCs w:val="20"/>
        </w:rPr>
      </w:pPr>
    </w:p>
    <w:p w:rsidR="008B2C93" w:rsidRPr="006F02F5" w:rsidRDefault="008B2C93" w:rsidP="008B2C93">
      <w:pPr>
        <w:snapToGrid w:val="0"/>
        <w:ind w:left="425" w:hanging="425"/>
        <w:jc w:val="both"/>
        <w:rPr>
          <w:sz w:val="20"/>
          <w:szCs w:val="20"/>
        </w:rPr>
      </w:pPr>
    </w:p>
    <w:p w:rsidR="00950BC8" w:rsidRPr="006F02F5" w:rsidRDefault="00950BC8" w:rsidP="008B2C93">
      <w:pPr>
        <w:snapToGrid w:val="0"/>
        <w:ind w:left="425" w:hanging="425"/>
        <w:jc w:val="both"/>
        <w:rPr>
          <w:sz w:val="20"/>
          <w:szCs w:val="20"/>
        </w:rPr>
      </w:pPr>
    </w:p>
    <w:p w:rsidR="00F51F0A" w:rsidRPr="006F02F5" w:rsidRDefault="00950BC8" w:rsidP="008B2C93">
      <w:pPr>
        <w:snapToGrid w:val="0"/>
        <w:ind w:left="425" w:hanging="425"/>
        <w:jc w:val="both"/>
        <w:rPr>
          <w:sz w:val="20"/>
          <w:szCs w:val="20"/>
        </w:rPr>
      </w:pPr>
      <w:r w:rsidRPr="006F02F5">
        <w:rPr>
          <w:sz w:val="20"/>
          <w:szCs w:val="20"/>
        </w:rPr>
        <w:t>7/27/2015</w:t>
      </w:r>
    </w:p>
    <w:sectPr w:rsidR="00F51F0A" w:rsidRPr="006F02F5" w:rsidSect="00241799">
      <w:headerReference w:type="default" r:id="rId49"/>
      <w:footerReference w:type="even" r:id="rId50"/>
      <w:footerReference w:type="default" r:id="rId51"/>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6C2" w:rsidRDefault="00FC66C2">
      <w:r>
        <w:separator/>
      </w:r>
    </w:p>
  </w:endnote>
  <w:endnote w:type="continuationSeparator" w:id="0">
    <w:p w:rsidR="00FC66C2" w:rsidRDefault="00FC6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614841">
      <w:rPr>
        <w:noProof/>
        <w:sz w:val="20"/>
      </w:rPr>
      <w:t>44</w:t>
    </w:r>
    <w:r w:rsidRPr="00950BC8">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8B2C93">
      <w:rPr>
        <w:noProof/>
        <w:sz w:val="20"/>
      </w:rPr>
      <w:t>1</w:t>
    </w:r>
    <w:r w:rsidRPr="00950BC8">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8B2C93">
      <w:rPr>
        <w:noProof/>
        <w:sz w:val="20"/>
      </w:rPr>
      <w:t>4</w:t>
    </w:r>
    <w:r w:rsidRPr="00950BC8">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8B2C93">
      <w:rPr>
        <w:noProof/>
        <w:sz w:val="20"/>
      </w:rPr>
      <w:t>4</w:t>
    </w:r>
    <w:r w:rsidRPr="00950BC8">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8B2C93">
      <w:rPr>
        <w:noProof/>
        <w:sz w:val="20"/>
      </w:rPr>
      <w:t>4</w:t>
    </w:r>
    <w:r w:rsidRPr="00950BC8">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6F02F5">
      <w:rPr>
        <w:noProof/>
        <w:sz w:val="20"/>
      </w:rPr>
      <w:t>42</w:t>
    </w:r>
    <w:r w:rsidRPr="00950BC8">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614841">
      <w:rPr>
        <w:noProof/>
        <w:sz w:val="20"/>
      </w:rPr>
      <w:t>45</w:t>
    </w:r>
    <w:r w:rsidRPr="00950BC8">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1A" w:rsidRDefault="00C56F49" w:rsidP="00F51F0A">
    <w:pPr>
      <w:pStyle w:val="Footer"/>
      <w:framePr w:wrap="around" w:vAnchor="text" w:hAnchor="margin" w:xAlign="right" w:y="1"/>
      <w:rPr>
        <w:rStyle w:val="PageNumber"/>
      </w:rPr>
    </w:pPr>
    <w:r>
      <w:rPr>
        <w:rStyle w:val="PageNumber"/>
      </w:rPr>
      <w:fldChar w:fldCharType="begin"/>
    </w:r>
    <w:r w:rsidR="00F46D1A">
      <w:rPr>
        <w:rStyle w:val="PageNumber"/>
      </w:rPr>
      <w:instrText xml:space="preserve">PAGE  </w:instrText>
    </w:r>
    <w:r>
      <w:rPr>
        <w:rStyle w:val="PageNumber"/>
      </w:rPr>
      <w:fldChar w:fldCharType="end"/>
    </w:r>
  </w:p>
  <w:p w:rsidR="00F46D1A" w:rsidRDefault="00F46D1A" w:rsidP="00F51F0A">
    <w:pPr>
      <w:pStyle w:val="Footer"/>
      <w:ind w:right="36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1A" w:rsidRPr="00950BC8" w:rsidRDefault="00C56F49" w:rsidP="00950BC8">
    <w:pPr>
      <w:jc w:val="center"/>
      <w:rPr>
        <w:sz w:val="20"/>
      </w:rPr>
    </w:pPr>
    <w:r w:rsidRPr="00950BC8">
      <w:rPr>
        <w:sz w:val="20"/>
      </w:rPr>
      <w:fldChar w:fldCharType="begin"/>
    </w:r>
    <w:r w:rsidR="00950BC8" w:rsidRPr="00950BC8">
      <w:rPr>
        <w:sz w:val="20"/>
      </w:rPr>
      <w:instrText xml:space="preserve"> page </w:instrText>
    </w:r>
    <w:r w:rsidRPr="00950BC8">
      <w:rPr>
        <w:sz w:val="20"/>
      </w:rPr>
      <w:fldChar w:fldCharType="separate"/>
    </w:r>
    <w:r w:rsidR="008B2C93">
      <w:rPr>
        <w:noProof/>
        <w:sz w:val="20"/>
      </w:rPr>
      <w:t>5</w:t>
    </w:r>
    <w:r w:rsidRPr="00950BC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614841">
      <w:rPr>
        <w:noProof/>
        <w:sz w:val="20"/>
      </w:rPr>
      <w:t>43</w:t>
    </w:r>
    <w:r w:rsidRPr="00950BC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8B2C93">
      <w:rPr>
        <w:noProof/>
        <w:sz w:val="20"/>
      </w:rPr>
      <w:t>3</w:t>
    </w:r>
    <w:r w:rsidRPr="00950BC8">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C56F49" w:rsidP="00950BC8">
    <w:pPr>
      <w:jc w:val="center"/>
      <w:rPr>
        <w:sz w:val="20"/>
      </w:rPr>
    </w:pPr>
    <w:r w:rsidRPr="00950BC8">
      <w:rPr>
        <w:sz w:val="20"/>
      </w:rPr>
      <w:fldChar w:fldCharType="begin"/>
    </w:r>
    <w:r w:rsidR="008B2C93" w:rsidRPr="00950BC8">
      <w:rPr>
        <w:sz w:val="20"/>
      </w:rPr>
      <w:instrText xml:space="preserve"> page </w:instrText>
    </w:r>
    <w:r w:rsidRPr="00950BC8">
      <w:rPr>
        <w:sz w:val="20"/>
      </w:rPr>
      <w:fldChar w:fldCharType="separate"/>
    </w:r>
    <w:r w:rsidR="008B2C93">
      <w:rPr>
        <w:noProof/>
        <w:sz w:val="20"/>
      </w:rPr>
      <w:t>3</w:t>
    </w:r>
    <w:r w:rsidRPr="00950BC8">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Default="00C56F49" w:rsidP="00F51F0A">
    <w:pPr>
      <w:pStyle w:val="Footer"/>
      <w:framePr w:wrap="around" w:vAnchor="text" w:hAnchor="margin" w:xAlign="right" w:y="1"/>
      <w:rPr>
        <w:rStyle w:val="PageNumber"/>
      </w:rPr>
    </w:pPr>
    <w:r>
      <w:rPr>
        <w:rStyle w:val="PageNumber"/>
      </w:rPr>
      <w:fldChar w:fldCharType="begin"/>
    </w:r>
    <w:r w:rsidR="008B2C93">
      <w:rPr>
        <w:rStyle w:val="PageNumber"/>
      </w:rPr>
      <w:instrText xml:space="preserve">PAGE  </w:instrText>
    </w:r>
    <w:r>
      <w:rPr>
        <w:rStyle w:val="PageNumber"/>
      </w:rPr>
      <w:fldChar w:fldCharType="end"/>
    </w:r>
  </w:p>
  <w:p w:rsidR="008B2C93" w:rsidRDefault="008B2C93" w:rsidP="00F51F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6C2" w:rsidRDefault="00FC66C2">
      <w:r>
        <w:separator/>
      </w:r>
    </w:p>
  </w:footnote>
  <w:footnote w:type="continuationSeparator" w:id="0">
    <w:p w:rsidR="00FC66C2" w:rsidRDefault="00FC6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C8" w:rsidRPr="00950BC8" w:rsidRDefault="00950BC8"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950BC8" w:rsidRPr="00950BC8" w:rsidRDefault="00950BC8" w:rsidP="00950BC8">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93" w:rsidRPr="00950BC8" w:rsidRDefault="008B2C93" w:rsidP="00950BC8">
    <w:pPr>
      <w:pBdr>
        <w:bottom w:val="thinThickMediumGap" w:sz="12" w:space="1" w:color="auto"/>
      </w:pBdr>
      <w:tabs>
        <w:tab w:val="left" w:pos="851"/>
        <w:tab w:val="right" w:pos="8364"/>
      </w:tabs>
      <w:adjustRightInd w:val="0"/>
      <w:snapToGrid w:val="0"/>
      <w:jc w:val="both"/>
      <w:rPr>
        <w:iCs/>
        <w:sz w:val="20"/>
      </w:rPr>
    </w:pPr>
    <w:r w:rsidRPr="00950BC8">
      <w:rPr>
        <w:rFonts w:hint="eastAsia"/>
        <w:sz w:val="20"/>
        <w:szCs w:val="20"/>
      </w:rPr>
      <w:tab/>
    </w:r>
    <w:r w:rsidRPr="00950BC8">
      <w:rPr>
        <w:sz w:val="20"/>
        <w:szCs w:val="20"/>
      </w:rPr>
      <w:t>World Rural Observations 201</w:t>
    </w:r>
    <w:r w:rsidRPr="00950BC8">
      <w:rPr>
        <w:rFonts w:hint="eastAsia"/>
        <w:sz w:val="20"/>
        <w:szCs w:val="20"/>
      </w:rPr>
      <w:t>5</w:t>
    </w:r>
    <w:proofErr w:type="gramStart"/>
    <w:r w:rsidRPr="00950BC8">
      <w:rPr>
        <w:sz w:val="20"/>
        <w:szCs w:val="20"/>
      </w:rPr>
      <w:t>;</w:t>
    </w:r>
    <w:r w:rsidRPr="00950BC8">
      <w:rPr>
        <w:rFonts w:hint="eastAsia"/>
        <w:sz w:val="20"/>
        <w:szCs w:val="20"/>
      </w:rPr>
      <w:t>7</w:t>
    </w:r>
    <w:proofErr w:type="gramEnd"/>
    <w:r w:rsidRPr="00950BC8">
      <w:rPr>
        <w:sz w:val="20"/>
        <w:szCs w:val="20"/>
      </w:rPr>
      <w:t>(</w:t>
    </w:r>
    <w:r w:rsidRPr="00950BC8">
      <w:rPr>
        <w:rFonts w:hint="eastAsia"/>
        <w:sz w:val="20"/>
        <w:szCs w:val="20"/>
      </w:rPr>
      <w:t>3</w:t>
    </w:r>
    <w:r w:rsidRPr="00950BC8">
      <w:rPr>
        <w:sz w:val="20"/>
        <w:szCs w:val="20"/>
      </w:rPr>
      <w:t xml:space="preserve">)      </w:t>
    </w:r>
    <w:r w:rsidRPr="00950BC8">
      <w:rPr>
        <w:rFonts w:hint="eastAsia"/>
        <w:sz w:val="20"/>
        <w:szCs w:val="20"/>
      </w:rPr>
      <w:tab/>
    </w:r>
    <w:r w:rsidRPr="00950BC8">
      <w:rPr>
        <w:sz w:val="20"/>
        <w:szCs w:val="20"/>
      </w:rPr>
      <w:t xml:space="preserve">       </w:t>
    </w:r>
    <w:hyperlink r:id="rId1" w:history="1">
      <w:r w:rsidRPr="00950BC8">
        <w:rPr>
          <w:rStyle w:val="Hyperlink"/>
          <w:sz w:val="20"/>
          <w:szCs w:val="20"/>
        </w:rPr>
        <w:t>http://www.sciencepub.net/rural</w:t>
      </w:r>
    </w:hyperlink>
  </w:p>
  <w:p w:rsidR="008B2C93" w:rsidRPr="00950BC8" w:rsidRDefault="008B2C93" w:rsidP="00950BC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ED2"/>
    <w:multiLevelType w:val="hybridMultilevel"/>
    <w:tmpl w:val="8070AF94"/>
    <w:lvl w:ilvl="0" w:tplc="2B7451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1C7272"/>
    <w:multiLevelType w:val="hybridMultilevel"/>
    <w:tmpl w:val="7BFAB2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F65896"/>
    <w:multiLevelType w:val="hybridMultilevel"/>
    <w:tmpl w:val="1F72B5E0"/>
    <w:lvl w:ilvl="0" w:tplc="366409AA">
      <w:start w:val="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4300EA"/>
    <w:multiLevelType w:val="hybridMultilevel"/>
    <w:tmpl w:val="A8DA4C82"/>
    <w:lvl w:ilvl="0" w:tplc="715E7F6A">
      <w:start w:val="1"/>
      <w:numFmt w:val="decimal"/>
      <w:lvlText w:val="%1."/>
      <w:lvlJc w:val="left"/>
      <w:pPr>
        <w:tabs>
          <w:tab w:val="num" w:pos="1095"/>
        </w:tabs>
        <w:ind w:left="1095" w:hanging="52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F0A"/>
    <w:rsid w:val="000013A2"/>
    <w:rsid w:val="00031C44"/>
    <w:rsid w:val="00063823"/>
    <w:rsid w:val="00102BBC"/>
    <w:rsid w:val="001C4DA7"/>
    <w:rsid w:val="001D0C49"/>
    <w:rsid w:val="001D516B"/>
    <w:rsid w:val="002146E5"/>
    <w:rsid w:val="00217367"/>
    <w:rsid w:val="00241799"/>
    <w:rsid w:val="00250C2A"/>
    <w:rsid w:val="00253D7E"/>
    <w:rsid w:val="00295AD9"/>
    <w:rsid w:val="002A2F07"/>
    <w:rsid w:val="002C0460"/>
    <w:rsid w:val="002C35FA"/>
    <w:rsid w:val="002E24F7"/>
    <w:rsid w:val="002F3BF4"/>
    <w:rsid w:val="00344A30"/>
    <w:rsid w:val="00382156"/>
    <w:rsid w:val="00384C09"/>
    <w:rsid w:val="003948AB"/>
    <w:rsid w:val="00495DFF"/>
    <w:rsid w:val="004B5B4C"/>
    <w:rsid w:val="005019F4"/>
    <w:rsid w:val="005130CE"/>
    <w:rsid w:val="00582D85"/>
    <w:rsid w:val="005A3A3A"/>
    <w:rsid w:val="005D372F"/>
    <w:rsid w:val="005F026E"/>
    <w:rsid w:val="005F3E87"/>
    <w:rsid w:val="006068E2"/>
    <w:rsid w:val="00614841"/>
    <w:rsid w:val="006650C1"/>
    <w:rsid w:val="006A1295"/>
    <w:rsid w:val="006F02F5"/>
    <w:rsid w:val="00705205"/>
    <w:rsid w:val="00717F5B"/>
    <w:rsid w:val="00736BDB"/>
    <w:rsid w:val="00787D01"/>
    <w:rsid w:val="007D1CD4"/>
    <w:rsid w:val="00831DE9"/>
    <w:rsid w:val="00894184"/>
    <w:rsid w:val="008B2C93"/>
    <w:rsid w:val="008D6423"/>
    <w:rsid w:val="008E391A"/>
    <w:rsid w:val="008F66D8"/>
    <w:rsid w:val="00907D85"/>
    <w:rsid w:val="00950BC8"/>
    <w:rsid w:val="00955915"/>
    <w:rsid w:val="009A5F65"/>
    <w:rsid w:val="009B52F7"/>
    <w:rsid w:val="009C195D"/>
    <w:rsid w:val="009C6D86"/>
    <w:rsid w:val="00A67B2B"/>
    <w:rsid w:val="00A77A74"/>
    <w:rsid w:val="00A93C3D"/>
    <w:rsid w:val="00B17A2E"/>
    <w:rsid w:val="00B23FE3"/>
    <w:rsid w:val="00B3786A"/>
    <w:rsid w:val="00B7650E"/>
    <w:rsid w:val="00B7663F"/>
    <w:rsid w:val="00BA2664"/>
    <w:rsid w:val="00BC1C3C"/>
    <w:rsid w:val="00BC3BCF"/>
    <w:rsid w:val="00C27FC1"/>
    <w:rsid w:val="00C56F49"/>
    <w:rsid w:val="00C72952"/>
    <w:rsid w:val="00C809F3"/>
    <w:rsid w:val="00C93FBF"/>
    <w:rsid w:val="00CB342E"/>
    <w:rsid w:val="00CC71CF"/>
    <w:rsid w:val="00D15339"/>
    <w:rsid w:val="00D52A9F"/>
    <w:rsid w:val="00D6286F"/>
    <w:rsid w:val="00D6754C"/>
    <w:rsid w:val="00E51F29"/>
    <w:rsid w:val="00E90B42"/>
    <w:rsid w:val="00EA3871"/>
    <w:rsid w:val="00EA4CCE"/>
    <w:rsid w:val="00EA507F"/>
    <w:rsid w:val="00F23BC7"/>
    <w:rsid w:val="00F41919"/>
    <w:rsid w:val="00F46D1A"/>
    <w:rsid w:val="00F51F0A"/>
    <w:rsid w:val="00F52642"/>
    <w:rsid w:val="00F55E44"/>
    <w:rsid w:val="00F55F36"/>
    <w:rsid w:val="00F8716B"/>
    <w:rsid w:val="00FB7A45"/>
    <w:rsid w:val="00FC66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F0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1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51F0A"/>
    <w:pPr>
      <w:tabs>
        <w:tab w:val="center" w:pos="4320"/>
        <w:tab w:val="right" w:pos="8640"/>
      </w:tabs>
    </w:pPr>
  </w:style>
  <w:style w:type="character" w:styleId="PageNumber">
    <w:name w:val="page number"/>
    <w:basedOn w:val="DefaultParagraphFont"/>
    <w:rsid w:val="00F51F0A"/>
  </w:style>
  <w:style w:type="character" w:styleId="Hyperlink">
    <w:name w:val="Hyperlink"/>
    <w:rsid w:val="00F51F0A"/>
    <w:rPr>
      <w:color w:val="0000FF"/>
      <w:u w:val="single"/>
    </w:rPr>
  </w:style>
  <w:style w:type="paragraph" w:styleId="Header">
    <w:name w:val="header"/>
    <w:basedOn w:val="Normal"/>
    <w:link w:val="HeaderChar"/>
    <w:rsid w:val="00EA3871"/>
    <w:pPr>
      <w:tabs>
        <w:tab w:val="center" w:pos="4680"/>
        <w:tab w:val="right" w:pos="9360"/>
      </w:tabs>
    </w:pPr>
  </w:style>
  <w:style w:type="character" w:customStyle="1" w:styleId="HeaderChar">
    <w:name w:val="Header Char"/>
    <w:basedOn w:val="DefaultParagraphFont"/>
    <w:link w:val="Header"/>
    <w:rsid w:val="00EA3871"/>
    <w:rPr>
      <w:sz w:val="24"/>
      <w:szCs w:val="24"/>
    </w:rPr>
  </w:style>
  <w:style w:type="character" w:customStyle="1" w:styleId="FooterChar">
    <w:name w:val="Footer Char"/>
    <w:basedOn w:val="DefaultParagraphFont"/>
    <w:link w:val="Footer"/>
    <w:uiPriority w:val="99"/>
    <w:rsid w:val="00EA3871"/>
    <w:rPr>
      <w:sz w:val="24"/>
      <w:szCs w:val="24"/>
    </w:rPr>
  </w:style>
  <w:style w:type="paragraph" w:customStyle="1" w:styleId="Default">
    <w:name w:val="Default"/>
    <w:rsid w:val="00950BC8"/>
    <w:pPr>
      <w:widowControl w:val="0"/>
      <w:autoSpaceDE w:val="0"/>
      <w:autoSpaceDN w:val="0"/>
      <w:adjustRightInd w:val="0"/>
    </w:pPr>
    <w:rPr>
      <w:color w:val="000000"/>
      <w:sz w:val="24"/>
      <w:szCs w:val="24"/>
    </w:rPr>
  </w:style>
  <w:style w:type="paragraph" w:styleId="BalloonText">
    <w:name w:val="Balloon Text"/>
    <w:basedOn w:val="Normal"/>
    <w:link w:val="BalloonTextChar"/>
    <w:rsid w:val="00D6286F"/>
    <w:rPr>
      <w:rFonts w:ascii="Tahoma" w:hAnsi="Tahoma" w:cs="Tahoma"/>
      <w:sz w:val="16"/>
      <w:szCs w:val="16"/>
    </w:rPr>
  </w:style>
  <w:style w:type="character" w:customStyle="1" w:styleId="BalloonTextChar">
    <w:name w:val="Balloon Text Char"/>
    <w:basedOn w:val="DefaultParagraphFont"/>
    <w:link w:val="BalloonText"/>
    <w:rsid w:val="00D6286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4.bin"/><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oleObject" Target="embeddings/oleObject6.bin"/><Relationship Id="rId42" Type="http://schemas.openxmlformats.org/officeDocument/2006/relationships/oleObject" Target="embeddings/oleObject8.bin"/><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hyperlink" Target="mailto:sos2212003@yahoo.com" TargetMode="Externa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oleObject" Target="embeddings/oleObject3.bin"/><Relationship Id="rId33" Type="http://schemas.openxmlformats.org/officeDocument/2006/relationships/oleObject" Target="embeddings/oleObject5.bin"/><Relationship Id="rId38" Type="http://schemas.openxmlformats.org/officeDocument/2006/relationships/header" Target="header8.xml"/><Relationship Id="rId46" Type="http://schemas.openxmlformats.org/officeDocument/2006/relationships/header" Target="header10.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header" Target="header9.xml"/><Relationship Id="rId48" Type="http://schemas.openxmlformats.org/officeDocument/2006/relationships/footer" Target="footer20.xml"/><Relationship Id="rId8" Type="http://schemas.openxmlformats.org/officeDocument/2006/relationships/hyperlink" Target="http://www.sciencepub.net/rural" TargetMode="External"/><Relationship Id="rId51" Type="http://schemas.openxmlformats.org/officeDocument/2006/relationships/footer" Target="footer2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2296</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Hindrances to effective Vegetable production in Secondary School in Ikwerre Local Government Area of Rivers State</vt:lpstr>
    </vt:vector>
  </TitlesOfParts>
  <Company/>
  <LinksUpToDate>false</LinksUpToDate>
  <CharactersWithSpaces>15201</CharactersWithSpaces>
  <SharedDoc>false</SharedDoc>
  <HLinks>
    <vt:vector size="6" baseType="variant">
      <vt:variant>
        <vt:i4>6094904</vt:i4>
      </vt:variant>
      <vt:variant>
        <vt:i4>0</vt:i4>
      </vt:variant>
      <vt:variant>
        <vt:i4>0</vt:i4>
      </vt:variant>
      <vt:variant>
        <vt:i4>5</vt:i4>
      </vt:variant>
      <vt:variant>
        <vt:lpwstr>mailto:sos2212003@yahoo.com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Hindrances to effective Vegetable production in Secondary School in Ikwerre Local Government Area of Rivers State</dc:title>
  <dc:creator>USER</dc:creator>
  <cp:lastModifiedBy>Administrator</cp:lastModifiedBy>
  <cp:revision>5</cp:revision>
  <cp:lastPrinted>2015-07-28T03:32:00Z</cp:lastPrinted>
  <dcterms:created xsi:type="dcterms:W3CDTF">2015-07-28T14:53:00Z</dcterms:created>
  <dcterms:modified xsi:type="dcterms:W3CDTF">2015-07-28T05:09:00Z</dcterms:modified>
</cp:coreProperties>
</file>